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3B" w:rsidRDefault="00D5723B">
      <w:pPr>
        <w:pStyle w:val="ConsPlusNormal"/>
      </w:pPr>
      <w:bookmarkStart w:id="0" w:name="_GoBack"/>
      <w:bookmarkEnd w:id="0"/>
    </w:p>
    <w:p w:rsidR="00D5723B" w:rsidRDefault="00A32ADF">
      <w:pPr>
        <w:pStyle w:val="ConsPlusNormal"/>
        <w:jc w:val="right"/>
      </w:pPr>
      <w:hyperlink r:id="rId5" w:history="1">
        <w:r w:rsidR="00D5723B">
          <w:rPr>
            <w:color w:val="0000FF"/>
          </w:rPr>
          <w:t>Приложение 2.6</w:t>
        </w:r>
      </w:hyperlink>
    </w:p>
    <w:p w:rsidR="00D5723B" w:rsidRDefault="00D5723B">
      <w:pPr>
        <w:pStyle w:val="ConsPlusNormal"/>
      </w:pPr>
    </w:p>
    <w:p w:rsidR="00D5723B" w:rsidRDefault="00D572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723B" w:rsidRDefault="00A32ADF">
      <w:pPr>
        <w:pStyle w:val="ConsPlusNormal"/>
        <w:ind w:firstLine="540"/>
        <w:jc w:val="both"/>
      </w:pPr>
      <w:hyperlink r:id="rId6" w:history="1">
        <w:r w:rsidR="00D5723B">
          <w:rPr>
            <w:color w:val="0000FF"/>
          </w:rPr>
          <w:t>Постановлением</w:t>
        </w:r>
      </w:hyperlink>
      <w:r w:rsidR="00D5723B">
        <w:t xml:space="preserve"> Правительства РК от 20.02.2016 N 82 в приложение внесены изменения, действие которых </w:t>
      </w:r>
      <w:hyperlink r:id="rId7" w:history="1">
        <w:r w:rsidR="00D5723B">
          <w:rPr>
            <w:color w:val="0000FF"/>
          </w:rPr>
          <w:t>распространяется</w:t>
        </w:r>
      </w:hyperlink>
      <w:r w:rsidR="00D5723B">
        <w:t xml:space="preserve"> на правоотношения, возникшие с 1 января 2016 года.</w:t>
      </w:r>
    </w:p>
    <w:p w:rsidR="00D5723B" w:rsidRDefault="00D572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723B" w:rsidRDefault="00D5723B">
      <w:pPr>
        <w:pStyle w:val="ConsPlusTitle"/>
        <w:jc w:val="center"/>
      </w:pPr>
      <w:r>
        <w:t>ПОРЯДОК</w:t>
      </w:r>
    </w:p>
    <w:p w:rsidR="00D5723B" w:rsidRDefault="00D5723B">
      <w:pPr>
        <w:pStyle w:val="ConsPlusTitle"/>
        <w:jc w:val="center"/>
      </w:pPr>
      <w:r>
        <w:t>ПРИСУЖДЕНИЯ И ВЫПЛАТЫ ПРЕМИЙ ПРАВИТЕЛЬСТВА РЕСПУБЛИКИ КОМИ</w:t>
      </w:r>
    </w:p>
    <w:p w:rsidR="00D5723B" w:rsidRDefault="00D5723B">
      <w:pPr>
        <w:pStyle w:val="ConsPlusTitle"/>
        <w:jc w:val="center"/>
      </w:pPr>
      <w:r>
        <w:t>В ОБЛАСТИ НАУЧНЫХ ИССЛЕДОВАНИЙ</w:t>
      </w:r>
    </w:p>
    <w:p w:rsidR="00D5723B" w:rsidRDefault="00D5723B">
      <w:pPr>
        <w:pStyle w:val="ConsPlusNormal"/>
        <w:jc w:val="center"/>
      </w:pPr>
      <w:r>
        <w:t>Список изменяющих документов</w:t>
      </w:r>
    </w:p>
    <w:p w:rsidR="00D5723B" w:rsidRDefault="00D5723B">
      <w:pPr>
        <w:pStyle w:val="ConsPlusNormal"/>
        <w:jc w:val="center"/>
      </w:pPr>
      <w:proofErr w:type="gramStart"/>
      <w:r>
        <w:t xml:space="preserve">(в ред. Постановлений Правительства РК от 05.08.2013 </w:t>
      </w:r>
      <w:hyperlink r:id="rId8" w:history="1">
        <w:r>
          <w:rPr>
            <w:color w:val="0000FF"/>
          </w:rPr>
          <w:t>N 283</w:t>
        </w:r>
      </w:hyperlink>
      <w:r>
        <w:t>,</w:t>
      </w:r>
      <w:proofErr w:type="gramEnd"/>
    </w:p>
    <w:p w:rsidR="00D5723B" w:rsidRDefault="00D5723B">
      <w:pPr>
        <w:pStyle w:val="ConsPlusNormal"/>
        <w:jc w:val="center"/>
      </w:pPr>
      <w:r>
        <w:t xml:space="preserve">от 14.08.2014 </w:t>
      </w:r>
      <w:hyperlink r:id="rId9" w:history="1">
        <w:r>
          <w:rPr>
            <w:color w:val="0000FF"/>
          </w:rPr>
          <w:t>N 336</w:t>
        </w:r>
      </w:hyperlink>
      <w:r>
        <w:t xml:space="preserve">, от 29.12.2014 </w:t>
      </w:r>
      <w:hyperlink r:id="rId10" w:history="1">
        <w:r>
          <w:rPr>
            <w:color w:val="0000FF"/>
          </w:rPr>
          <w:t>N 562</w:t>
        </w:r>
      </w:hyperlink>
      <w:r>
        <w:t xml:space="preserve">, от 20.02.2016 </w:t>
      </w:r>
      <w:hyperlink r:id="rId11" w:history="1">
        <w:r>
          <w:rPr>
            <w:color w:val="0000FF"/>
          </w:rPr>
          <w:t>N 82</w:t>
        </w:r>
      </w:hyperlink>
      <w:r>
        <w:t>)</w:t>
      </w:r>
    </w:p>
    <w:p w:rsidR="00D5723B" w:rsidRDefault="00D5723B">
      <w:pPr>
        <w:pStyle w:val="ConsPlusNormal"/>
      </w:pPr>
    </w:p>
    <w:p w:rsidR="00D5723B" w:rsidRDefault="00D5723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Премии Правительства Республики Коми в области научных исследований (далее - премии) присуждаются в соответствии с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Республики Коми от 26 ноября 2007 г. N 277 "О премиях Правительства Республики Коми" за научные исследования в области естественных, точных, гуманитарных и технических наук, имеющие фундаментальное и (или) прикладное значение для развития социально-экономической сферы.</w:t>
      </w:r>
      <w:proofErr w:type="gramEnd"/>
    </w:p>
    <w:p w:rsidR="00D5723B" w:rsidRDefault="00D5723B">
      <w:pPr>
        <w:pStyle w:val="ConsPlusNormal"/>
        <w:ind w:firstLine="540"/>
        <w:jc w:val="both"/>
      </w:pPr>
      <w:r>
        <w:t>Кандидатами на соискание премии могут быть как отдельные авторы, так и коллектив авторов, но не более пяти человек.</w:t>
      </w:r>
    </w:p>
    <w:p w:rsidR="00D5723B" w:rsidRDefault="00D5723B">
      <w:pPr>
        <w:pStyle w:val="ConsPlusNormal"/>
        <w:ind w:firstLine="540"/>
        <w:jc w:val="both"/>
      </w:pPr>
      <w:r>
        <w:t>2. Кандидаты на присуждение премии выдвигаются коллегиальными органами научных организаций и образовательных учреждений высшего профессионального образования, а также региональными отделениями научных обществ (далее - организации, учреждения).</w:t>
      </w:r>
    </w:p>
    <w:p w:rsidR="00D5723B" w:rsidRDefault="00D5723B">
      <w:pPr>
        <w:pStyle w:val="ConsPlusNormal"/>
        <w:ind w:firstLine="540"/>
        <w:jc w:val="both"/>
      </w:pPr>
      <w:bookmarkStart w:id="1" w:name="P16"/>
      <w:bookmarkEnd w:id="1"/>
      <w:proofErr w:type="gramStart"/>
      <w:r>
        <w:t>На присуждение премии для научно-педагогических работников выдвигаются научные работники, работники из числа профессорско-преподавательского состава научных организаций или образовательных учреждений высшего профессионального образования, расположенных на территории Республики Коми, и докторанты, обучающиеся по очной форме обучения в образовательных учреждениях высшего профессионального образования и научных организациях на территории Республики Коми, а также проходящие стажировку или обучающиеся в докторантуре за пределами Республики Коми по</w:t>
      </w:r>
      <w:proofErr w:type="gramEnd"/>
      <w:r>
        <w:t xml:space="preserve"> направлениям образовательных учреждений высшего профессионального образования, научных организаций, расположенных на территории Республики Коми, при условии стажировки или обучения не менее года, без возрастных ограничений.</w:t>
      </w:r>
    </w:p>
    <w:p w:rsidR="00D5723B" w:rsidRDefault="00D5723B">
      <w:pPr>
        <w:pStyle w:val="ConsPlusNormal"/>
        <w:ind w:firstLine="540"/>
        <w:jc w:val="both"/>
      </w:pPr>
      <w:r>
        <w:t>К научным работникам относятся руководитель научно-исследовательского, научного сектора, отдела, лаборатории, другого научного подразделения, главный научный сотрудник, ведущий научный сотрудник, старший научный сотрудник, научный сотрудник, младший научный сотрудник.</w:t>
      </w:r>
    </w:p>
    <w:p w:rsidR="00D5723B" w:rsidRDefault="00D5723B">
      <w:pPr>
        <w:pStyle w:val="ConsPlusNormal"/>
        <w:ind w:firstLine="540"/>
        <w:jc w:val="both"/>
      </w:pPr>
      <w:r>
        <w:t>К работникам из числа профессорско-преподавательского состава относятся декан факультета (при условии осуществления им преподавательской деятельности), заведующий кафедрой (при условии осуществления им преподавательской деятельности), профессор, доцент, старший преподаватель, преподаватель, ассистент.</w:t>
      </w:r>
    </w:p>
    <w:p w:rsidR="00D5723B" w:rsidRDefault="00D5723B">
      <w:pPr>
        <w:pStyle w:val="ConsPlusNormal"/>
        <w:ind w:firstLine="540"/>
        <w:jc w:val="both"/>
      </w:pPr>
      <w:r>
        <w:t xml:space="preserve">На присуждение премии для молодых ученых выдвигаются научно-педагогические работники, указанные в </w:t>
      </w:r>
      <w:hyperlink w:anchor="P16" w:history="1">
        <w:r>
          <w:rPr>
            <w:color w:val="0000FF"/>
          </w:rPr>
          <w:t>абзаце втором пункта 2</w:t>
        </w:r>
      </w:hyperlink>
      <w:r>
        <w:t xml:space="preserve"> настоящего Порядка, не достигшие возраста 35 лет на момент подачи документов.</w:t>
      </w:r>
    </w:p>
    <w:p w:rsidR="00D5723B" w:rsidRDefault="00D5723B">
      <w:pPr>
        <w:pStyle w:val="ConsPlusNormal"/>
        <w:ind w:firstLine="540"/>
        <w:jc w:val="both"/>
      </w:pPr>
      <w:r>
        <w:t xml:space="preserve">На присуждение премии для аспирантов выдвигаются не достигшие возраста 35 лет </w:t>
      </w:r>
      <w:proofErr w:type="gramStart"/>
      <w:r>
        <w:t>на</w:t>
      </w:r>
      <w:proofErr w:type="gramEnd"/>
      <w:r>
        <w:t xml:space="preserve"> </w:t>
      </w:r>
      <w:proofErr w:type="gramStart"/>
      <w:r>
        <w:t>момент подачи документов кандидаты, обучающиеся по очной форме обучения в образовательных учреждениях высшего профессионального образования и научных организациях на территории Республики Коми, а также проходящие стажировку или обучающиеся в аспирантуре за пределами Республики Коми по направлениям образовательных учреждений высшего профессионального образования, научных организаций, расположенных на территории Республики Коми, при условии стажировки или обучения не менее года.</w:t>
      </w:r>
      <w:proofErr w:type="gramEnd"/>
    </w:p>
    <w:p w:rsidR="00D5723B" w:rsidRDefault="00D5723B">
      <w:pPr>
        <w:pStyle w:val="ConsPlusNormal"/>
        <w:ind w:firstLine="540"/>
        <w:jc w:val="both"/>
      </w:pPr>
      <w:proofErr w:type="gramStart"/>
      <w:r>
        <w:t xml:space="preserve">На присуждение премии для студентов выдвигаются не достигшие возраста 35 лет на момент подачи документов кандидаты, обучающиеся по очной форме обучения в </w:t>
      </w:r>
      <w:r>
        <w:lastRenderedPageBreak/>
        <w:t>образовательных учреждениях высшего профессионального образования, расположенных на территории Республики Коми, и окончившие обучение в текущем году по очной форме обучения выпускники образовательных учреждений высшего профессионального образования, расположенных на территории Республики Коми.</w:t>
      </w:r>
      <w:proofErr w:type="gramEnd"/>
    </w:p>
    <w:p w:rsidR="00D5723B" w:rsidRDefault="00D5723B">
      <w:pPr>
        <w:pStyle w:val="ConsPlusNormal"/>
        <w:ind w:firstLine="540"/>
        <w:jc w:val="both"/>
      </w:pPr>
      <w:r>
        <w:t>Не допускается выдвижение кандидатов на присуждение премии за научные исследования, за которые их исполнители уже были удостоены или выдвинуты на соискание других премий в области науки.</w:t>
      </w:r>
    </w:p>
    <w:p w:rsidR="00D5723B" w:rsidRDefault="00D5723B">
      <w:pPr>
        <w:pStyle w:val="ConsPlusNormal"/>
        <w:ind w:firstLine="540"/>
        <w:jc w:val="both"/>
      </w:pPr>
      <w:proofErr w:type="gramStart"/>
      <w:r>
        <w:t>Допускается выдвижение на присуждение премии Правительства Республики Коми в области научных исследований для научно-педагогических работников лиц, не являющихся по состоянию на дату подачи заявки в государственное учреждение научными работниками, работниками из числа профессорско-преподавательского состава научных организаций или образовательных учреждений высшего профессионального образования, расположенных на территории Республики Коми, в связи с выходом на трудовую пенсию по старости (инвалидности), увольнением (переходом на</w:t>
      </w:r>
      <w:proofErr w:type="gramEnd"/>
      <w:r>
        <w:t xml:space="preserve"> иное место работы) или переводом на другую работу (должность), по ходатайству организации, в которой данным лицом осуществлялась научная и (или) научно-педагогическая деятельность в период выполнения научных работ или серии работ, выдвигаемых на соискание премии.</w:t>
      </w:r>
    </w:p>
    <w:p w:rsidR="00D5723B" w:rsidRDefault="00D5723B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РК от 05.08.2013 N 283)</w:t>
      </w:r>
    </w:p>
    <w:p w:rsidR="00D5723B" w:rsidRDefault="00D5723B">
      <w:pPr>
        <w:pStyle w:val="ConsPlusNormal"/>
        <w:ind w:firstLine="540"/>
        <w:jc w:val="both"/>
      </w:pPr>
      <w:bookmarkStart w:id="2" w:name="P25"/>
      <w:bookmarkEnd w:id="2"/>
      <w:r>
        <w:t>3. Организации, учреждения, выдвинувшие кандидатов на присуждение премий, представляют в государственное учреждение Республики Коми "Центр поддержки развития экономики Республики Коми" (далее - государственное учреждение) не позднее 1 августа следующие материалы и документы на кандидатов на присуждение премий (далее - документы):</w:t>
      </w:r>
    </w:p>
    <w:p w:rsidR="00D5723B" w:rsidRDefault="00D5723B">
      <w:pPr>
        <w:pStyle w:val="ConsPlusNormal"/>
        <w:ind w:firstLine="540"/>
        <w:jc w:val="both"/>
      </w:pPr>
      <w:proofErr w:type="gramStart"/>
      <w:r>
        <w:t>1) ходатайство организации, учреждения о выдвижении кандидата на соискание премии с материалами, свидетельствующими о предварительном обсуждении кандидата на присуждение премии, а также содержащее общую оценку его научных заслуг, сведения о кандидате на соискание премии (фамилия, имя, отчество, дата рождения (по паспорту), занимаемая должность, ученая степень (ученое звание), дата ее присуждения (присвоения) и его творческих заслугах;</w:t>
      </w:r>
      <w:proofErr w:type="gramEnd"/>
    </w:p>
    <w:p w:rsidR="00D5723B" w:rsidRDefault="00D5723B">
      <w:pPr>
        <w:pStyle w:val="ConsPlusNormal"/>
        <w:ind w:firstLine="540"/>
        <w:jc w:val="both"/>
      </w:pPr>
      <w:r>
        <w:t>2) заявление кандидата на соискание премии с указанием вида премии и названия научной работы, выдвигаемой на соискание премии;</w:t>
      </w:r>
    </w:p>
    <w:p w:rsidR="00D5723B" w:rsidRDefault="00D5723B">
      <w:pPr>
        <w:pStyle w:val="ConsPlusNormal"/>
        <w:ind w:firstLine="540"/>
        <w:jc w:val="both"/>
      </w:pPr>
      <w:proofErr w:type="gramStart"/>
      <w:r>
        <w:t>3) копия трудовой книжки (для работающих) или справка с места учебы (для студентов, аспирантов и докторантов), или справка с места работы об осуществлении преподавательской деятельности (для кандидатов из числа профессорско-преподавательского состава, занимающих должности декана факультета или заведующего кафедрой);</w:t>
      </w:r>
      <w:proofErr w:type="gramEnd"/>
    </w:p>
    <w:p w:rsidR="00D5723B" w:rsidRDefault="00D5723B">
      <w:pPr>
        <w:pStyle w:val="ConsPlusNormal"/>
        <w:ind w:firstLine="540"/>
        <w:jc w:val="both"/>
      </w:pPr>
      <w:r>
        <w:t>4) научная работа или серия работ (или их копии), выдвигаемые на соискание, выполненные (завершенные) в предшествующем календарном году и опубликованные в специальной или научной литературе, в печатных средствах массовой информации до срока выдвижения кандидата на соискание; сведения об источниках публикации работы;</w:t>
      </w:r>
    </w:p>
    <w:p w:rsidR="00D5723B" w:rsidRDefault="00D5723B">
      <w:pPr>
        <w:pStyle w:val="ConsPlusNormal"/>
        <w:ind w:firstLine="540"/>
        <w:jc w:val="both"/>
      </w:pPr>
      <w:r>
        <w:t>5) краткая аннотация работы с обоснованием ее актуальности или научной новизны, практической значимости;</w:t>
      </w:r>
    </w:p>
    <w:p w:rsidR="00D5723B" w:rsidRDefault="00D5723B">
      <w:pPr>
        <w:pStyle w:val="ConsPlusNormal"/>
        <w:ind w:firstLine="540"/>
        <w:jc w:val="both"/>
      </w:pPr>
      <w:r>
        <w:t>6) список опубликованных научных работ кандидата на присуждение премии, авторских свидетельств и патентов по научным работам, подписанный ученым секретарем выдвигающей организации и заверенный печатью.</w:t>
      </w:r>
    </w:p>
    <w:p w:rsidR="00D5723B" w:rsidRDefault="00D5723B">
      <w:pPr>
        <w:pStyle w:val="ConsPlusNormal"/>
        <w:ind w:firstLine="540"/>
        <w:jc w:val="both"/>
      </w:pPr>
      <w:r>
        <w:t>В случае выдвижения на присуждение премии коллектива авторов заявление подписывается каждым членом коллектива авторов.</w:t>
      </w:r>
    </w:p>
    <w:p w:rsidR="00D5723B" w:rsidRDefault="00D5723B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Документы, указанные в </w:t>
      </w:r>
      <w:hyperlink w:anchor="P25" w:history="1">
        <w:r>
          <w:rPr>
            <w:color w:val="0000FF"/>
          </w:rPr>
          <w:t>пункте 3</w:t>
        </w:r>
      </w:hyperlink>
      <w:r>
        <w:t xml:space="preserve"> настоящего Порядка, представляются по каждому кандидату на присуждение премии в отдельной папке-скоросшивателе на бумажном и электронном носителях (компакт-диск) в формате MS </w:t>
      </w:r>
      <w:proofErr w:type="spellStart"/>
      <w:r>
        <w:t>Word</w:t>
      </w:r>
      <w:proofErr w:type="spellEnd"/>
      <w:r>
        <w:t xml:space="preserve"> с описью представляемых документов.</w:t>
      </w:r>
      <w:proofErr w:type="gramEnd"/>
    </w:p>
    <w:p w:rsidR="00D5723B" w:rsidRDefault="00D5723B">
      <w:pPr>
        <w:pStyle w:val="ConsPlusNormal"/>
        <w:ind w:firstLine="540"/>
        <w:jc w:val="both"/>
      </w:pPr>
      <w:r>
        <w:t>Документы, представленные на присуждение премий, не рецензируются и не возвращаются.</w:t>
      </w:r>
    </w:p>
    <w:p w:rsidR="00D5723B" w:rsidRDefault="00D5723B">
      <w:pPr>
        <w:pStyle w:val="ConsPlusNormal"/>
        <w:ind w:firstLine="540"/>
        <w:jc w:val="both"/>
      </w:pPr>
      <w:r>
        <w:t xml:space="preserve">Государственное учреждение в течение 1 рабочего дня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представления документов и направляет указанную расписку в организации и учреждения, выдвинувшие кандидатов на соискание </w:t>
      </w:r>
      <w:r>
        <w:lastRenderedPageBreak/>
        <w:t>премий.</w:t>
      </w:r>
    </w:p>
    <w:p w:rsidR="00D5723B" w:rsidRDefault="00D5723B">
      <w:pPr>
        <w:pStyle w:val="ConsPlusNormal"/>
        <w:ind w:firstLine="540"/>
        <w:jc w:val="both"/>
      </w:pPr>
      <w:r>
        <w:t xml:space="preserve">Документы, представленные с нарушением требований, установленных настоящим Порядком, возвращаются государственным учреждением в организации и учреждения, выдвинувшие кандидатов на соискание премий, в течение 10 рабочих дней со дня их подачи с указанием причины возврата. Повторное внесение документов кандидатов на соискание премий после устранения нарушений осуществляется в срок, указанный в </w:t>
      </w:r>
      <w:hyperlink w:anchor="P25" w:history="1">
        <w:r>
          <w:rPr>
            <w:color w:val="0000FF"/>
          </w:rPr>
          <w:t>пункте 3</w:t>
        </w:r>
      </w:hyperlink>
      <w:r>
        <w:t xml:space="preserve"> настоящего Порядка.</w:t>
      </w:r>
    </w:p>
    <w:p w:rsidR="00D5723B" w:rsidRDefault="00D5723B">
      <w:pPr>
        <w:pStyle w:val="ConsPlusNormal"/>
        <w:jc w:val="both"/>
      </w:pPr>
      <w:r>
        <w:t xml:space="preserve">(п. 4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РК от 05.08.2013 N 283)</w:t>
      </w:r>
    </w:p>
    <w:p w:rsidR="00D5723B" w:rsidRDefault="00D5723B">
      <w:pPr>
        <w:pStyle w:val="ConsPlusNormal"/>
        <w:ind w:firstLine="540"/>
        <w:jc w:val="both"/>
      </w:pPr>
      <w:r>
        <w:t xml:space="preserve">5. Министерство экономики Республики Коми создает Комиссию по присуждению премий Правительства Республики Коми в области научных исследований (далее - Комиссия) и утверждает порядок принятия Комиссией решения о присуждении премий. Направление на рассмотрение Комиссии документов, указанных в </w:t>
      </w:r>
      <w:hyperlink w:anchor="P25" w:history="1">
        <w:r>
          <w:rPr>
            <w:color w:val="0000FF"/>
          </w:rPr>
          <w:t>пункте 3</w:t>
        </w:r>
      </w:hyperlink>
      <w:r>
        <w:t xml:space="preserve"> настоящего Порядка, подготовку проекта протокола заседания Комиссии, а также организацию работы по подготовке и проведению церемонии награждения лауреатов премий, включая подготовку дипломов лауреатов премий, осуществляет государственное учреждение.</w:t>
      </w:r>
    </w:p>
    <w:p w:rsidR="00D5723B" w:rsidRDefault="00D5723B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РК от 20.02.2016 N 82)</w:t>
      </w:r>
    </w:p>
    <w:p w:rsidR="00D5723B" w:rsidRDefault="00D5723B">
      <w:pPr>
        <w:pStyle w:val="ConsPlusNormal"/>
        <w:ind w:firstLine="540"/>
        <w:jc w:val="both"/>
      </w:pPr>
      <w:r>
        <w:t>6. Государственное учреждение на основании протокола заседания Комиссии в течение 10 рабочих дней со дня его подписания готовит проект решения Правительства Республики Коми о присуждении премий и направляет его в Министерство экономики Республики Коми.</w:t>
      </w:r>
    </w:p>
    <w:p w:rsidR="00D5723B" w:rsidRDefault="00D5723B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РК от 20.02.2016 N 82)</w:t>
      </w:r>
    </w:p>
    <w:p w:rsidR="00D5723B" w:rsidRDefault="00D5723B">
      <w:pPr>
        <w:pStyle w:val="ConsPlusNormal"/>
        <w:ind w:firstLine="540"/>
        <w:jc w:val="both"/>
      </w:pPr>
      <w:r>
        <w:t>Министерство экономики Республики Коми вносит в установленном порядке на рассмотрение в Правительство Республики Коми проект решения Правительства Республики Коми о присуждении премий.</w:t>
      </w:r>
    </w:p>
    <w:p w:rsidR="00D5723B" w:rsidRDefault="00D5723B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РК от 20.02.2016 N 82)</w:t>
      </w:r>
    </w:p>
    <w:p w:rsidR="00D5723B" w:rsidRDefault="00D5723B">
      <w:pPr>
        <w:pStyle w:val="ConsPlusNormal"/>
        <w:ind w:firstLine="540"/>
        <w:jc w:val="both"/>
      </w:pPr>
      <w:r>
        <w:t>В течение 5 рабочих дней после принятия решения Правительства Республики Коми о присуждении премий государственное учреждение направляет кандидату на присуждение премии письменное уведомление о принятом в отношении него решении.</w:t>
      </w:r>
    </w:p>
    <w:p w:rsidR="00D5723B" w:rsidRDefault="00D5723B">
      <w:pPr>
        <w:pStyle w:val="ConsPlusNormal"/>
        <w:ind w:firstLine="540"/>
        <w:jc w:val="both"/>
      </w:pPr>
      <w:r>
        <w:t>7. Ежегодное присуждение премий приурочивается ко Дню Конституции Российской Федерации - 12 декабря.</w:t>
      </w:r>
    </w:p>
    <w:p w:rsidR="00D5723B" w:rsidRDefault="00D5723B">
      <w:pPr>
        <w:pStyle w:val="ConsPlusNormal"/>
        <w:ind w:firstLine="540"/>
        <w:jc w:val="both"/>
      </w:pPr>
      <w:r>
        <w:t>Лицам, удостоенным премии, присваивается звание лауреата премии и в торжественной обстановке вручаются дипломы лауреатов премии и почетные знаки лауреатов премии.</w:t>
      </w:r>
    </w:p>
    <w:p w:rsidR="00D5723B" w:rsidRDefault="00D5723B">
      <w:pPr>
        <w:pStyle w:val="ConsPlusNormal"/>
        <w:ind w:firstLine="540"/>
        <w:jc w:val="both"/>
      </w:pPr>
      <w:r>
        <w:t>Диплом и почетный знак умершего лауреата премии передаются его семье, а денежная часть премии передается по наследству в порядке, установленном законодательством Российской Федерации. Премия посмертно не присуждается.</w:t>
      </w:r>
    </w:p>
    <w:p w:rsidR="00D5723B" w:rsidRDefault="00D5723B">
      <w:pPr>
        <w:pStyle w:val="ConsPlusNormal"/>
        <w:ind w:firstLine="540"/>
        <w:jc w:val="both"/>
      </w:pPr>
      <w:r>
        <w:t>При присуждении премии коллективу авторов диплом лауреата премии и почетный знак лауреата премии вручается каждому автору. Денежная часть премии делится поровну между всеми членами коллектива авторов.</w:t>
      </w:r>
    </w:p>
    <w:p w:rsidR="00D5723B" w:rsidRDefault="00D5723B">
      <w:pPr>
        <w:pStyle w:val="ConsPlusNormal"/>
        <w:ind w:firstLine="540"/>
        <w:jc w:val="both"/>
      </w:pPr>
      <w:r>
        <w:t>8. Присуждение и выплата премии осуществляются без применения районного коэффициента.</w:t>
      </w:r>
    </w:p>
    <w:p w:rsidR="00D5723B" w:rsidRDefault="00D5723B">
      <w:pPr>
        <w:pStyle w:val="ConsPlusNormal"/>
        <w:ind w:firstLine="540"/>
        <w:jc w:val="both"/>
      </w:pPr>
      <w:r>
        <w:t>Сумма премии подлежит налогообложению в порядке, определенном законодательством Российской Федерации о налогах и сборах.</w:t>
      </w:r>
    </w:p>
    <w:p w:rsidR="00D5723B" w:rsidRDefault="00D5723B">
      <w:pPr>
        <w:pStyle w:val="ConsPlusNormal"/>
        <w:ind w:firstLine="540"/>
        <w:jc w:val="both"/>
      </w:pPr>
      <w:r>
        <w:t xml:space="preserve">Перечисление премий осуществляется </w:t>
      </w:r>
      <w:proofErr w:type="spellStart"/>
      <w:r>
        <w:t>безналично</w:t>
      </w:r>
      <w:proofErr w:type="spellEnd"/>
      <w:r>
        <w:t xml:space="preserve"> на счета, открытые лауреатами премий в финансово-кредитных организациях, на основании приказа государственного учреждения в течение одного месяца после принятия решения Правительством Республики Коми.</w:t>
      </w:r>
    </w:p>
    <w:p w:rsidR="00D5723B" w:rsidRDefault="00D5723B">
      <w:pPr>
        <w:pStyle w:val="ConsPlusNormal"/>
        <w:ind w:firstLine="540"/>
        <w:jc w:val="both"/>
      </w:pPr>
      <w:r>
        <w:t>9. Финансовое обеспечение расходов, связанных с выплатой премий, организацией работы по подготовке к проведению церемонии награждения лауреатов премий, включая подготовку дипломов лауреатов премий, осуществляется государственным учреждением за счет и в пределах средств республиканского бюджета Республики Коми на соответствующий финансовый год, предусмотренных на указанные цели, на основании решений Правительства Республики Коми.</w:t>
      </w:r>
    </w:p>
    <w:p w:rsidR="00D5723B" w:rsidRDefault="00D5723B">
      <w:pPr>
        <w:pStyle w:val="ConsPlusNormal"/>
        <w:ind w:firstLine="540"/>
        <w:jc w:val="both"/>
      </w:pPr>
      <w:r>
        <w:t>Финансовое обеспечение расходов, связанных с изготовлением почетных знаков лауреатов премий, осуществляется Администрацией Главы Республики Коми на основании решений Правительства Республики Коми за счет средств, предусмотренных в ведомственной структуре расходов республиканского бюджета Республики Коми Администрации Главы Республики Коми на текущий финансовый год.</w:t>
      </w:r>
    </w:p>
    <w:p w:rsidR="00D5723B" w:rsidRDefault="00D5723B">
      <w:pPr>
        <w:pStyle w:val="ConsPlusNormal"/>
        <w:jc w:val="both"/>
      </w:pPr>
      <w:r>
        <w:t xml:space="preserve">(в ред. Постановлений Правительства РК от 29.12.2014 </w:t>
      </w:r>
      <w:hyperlink r:id="rId18" w:history="1">
        <w:r>
          <w:rPr>
            <w:color w:val="0000FF"/>
          </w:rPr>
          <w:t>N 562</w:t>
        </w:r>
      </w:hyperlink>
      <w:r>
        <w:t xml:space="preserve">, от 20.02.2016 </w:t>
      </w:r>
      <w:hyperlink r:id="rId19" w:history="1">
        <w:r>
          <w:rPr>
            <w:color w:val="0000FF"/>
          </w:rPr>
          <w:t>N 82</w:t>
        </w:r>
      </w:hyperlink>
      <w:r>
        <w:t>)</w:t>
      </w:r>
    </w:p>
    <w:p w:rsidR="00D5723B" w:rsidRDefault="00D5723B">
      <w:pPr>
        <w:pStyle w:val="ConsPlusNormal"/>
        <w:ind w:firstLine="540"/>
        <w:jc w:val="both"/>
      </w:pPr>
      <w:r>
        <w:lastRenderedPageBreak/>
        <w:t>10. Материалы и документы лауреатов, удостоенных премий, находятся на хранении в государственном учреждении.</w:t>
      </w:r>
    </w:p>
    <w:p w:rsidR="00D5723B" w:rsidRDefault="00D5723B">
      <w:pPr>
        <w:pStyle w:val="ConsPlusNormal"/>
      </w:pPr>
    </w:p>
    <w:p w:rsidR="00D5723B" w:rsidRDefault="00D5723B">
      <w:pPr>
        <w:pStyle w:val="ConsPlusNormal"/>
      </w:pPr>
    </w:p>
    <w:p w:rsidR="00D5723B" w:rsidRDefault="00D5723B">
      <w:pPr>
        <w:pStyle w:val="ConsPlusNormal"/>
      </w:pPr>
    </w:p>
    <w:p w:rsidR="00D5723B" w:rsidRDefault="00D5723B">
      <w:pPr>
        <w:pStyle w:val="ConsPlusNormal"/>
      </w:pPr>
    </w:p>
    <w:p w:rsidR="00531057" w:rsidRDefault="00A32ADF"/>
    <w:sectPr w:rsidR="00531057" w:rsidSect="006F6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23B"/>
    <w:rsid w:val="000D532C"/>
    <w:rsid w:val="00A32ADF"/>
    <w:rsid w:val="00D5723B"/>
    <w:rsid w:val="00FE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7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7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2B540A3D3392828FC2F0A9A3F22DA50C2C0B53A67B3249940C509E4E7494A51ABE9B78EEE7EE1C9E8036J5G2J" TargetMode="External"/><Relationship Id="rId13" Type="http://schemas.openxmlformats.org/officeDocument/2006/relationships/hyperlink" Target="consultantplus://offline/ref=732B540A3D3392828FC2F0A9A3F22DA50C2C0B53A67B3249940C509E4E7494A51ABE9B78EEE7EE1C9E8036J5G1J" TargetMode="External"/><Relationship Id="rId18" Type="http://schemas.openxmlformats.org/officeDocument/2006/relationships/hyperlink" Target="consultantplus://offline/ref=732B540A3D3392828FC2F0A9A3F22DA50C2C0B53AF793740990E0D94462D98A71DB1C46FE9AEE21D9E833D55J6G8J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32B540A3D3392828FC2F0A9A3F22DA50C2C0B53AF78314297010D94462D98A71DB1C46FE9AEE21D9E823F57J6G5J" TargetMode="External"/><Relationship Id="rId12" Type="http://schemas.openxmlformats.org/officeDocument/2006/relationships/hyperlink" Target="consultantplus://offline/ref=732B540A3D3392828FC2F0A9A3F22DA50C2C0B53AF78304092040D94462D98A71DJBG1J" TargetMode="External"/><Relationship Id="rId17" Type="http://schemas.openxmlformats.org/officeDocument/2006/relationships/hyperlink" Target="consultantplus://offline/ref=732B540A3D3392828FC2F0A9A3F22DA50C2C0B53AF78314297010D94462D98A71DB1C46FE9AEE21D9E823656J6GE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32B540A3D3392828FC2F0A9A3F22DA50C2C0B53AF78314297010D94462D98A71DB1C46FE9AEE21D9E823656J6GEJ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2B540A3D3392828FC2F0A9A3F22DA50C2C0B53AF78314297010D94462D98A71DB1C46FE9AEE21D9E823656J6GEJ" TargetMode="External"/><Relationship Id="rId11" Type="http://schemas.openxmlformats.org/officeDocument/2006/relationships/hyperlink" Target="consultantplus://offline/ref=732B540A3D3392828FC2F0A9A3F22DA50C2C0B53AF78314297010D94462D98A71DB1C46FE9AEE21D9E823752J6G5J" TargetMode="External"/><Relationship Id="rId5" Type="http://schemas.openxmlformats.org/officeDocument/2006/relationships/hyperlink" Target="consultantplus://offline/ref=732B540A3D3392828FC2F0A9A3F22DA50C2C0B53AF78314297010D94462D98A71DB1C46FE9AEE21D9E823752J6G4J" TargetMode="External"/><Relationship Id="rId15" Type="http://schemas.openxmlformats.org/officeDocument/2006/relationships/hyperlink" Target="consultantplus://offline/ref=732B540A3D3392828FC2F0A9A3F22DA50C2C0B53AF78314297010D94462D98A71DB1C46FE9AEE21D9E823656J6GEJ" TargetMode="External"/><Relationship Id="rId10" Type="http://schemas.openxmlformats.org/officeDocument/2006/relationships/hyperlink" Target="consultantplus://offline/ref=732B540A3D3392828FC2F0A9A3F22DA50C2C0B53AF793740990E0D94462D98A71DB1C46FE9AEE21D9E833D55J6G9J" TargetMode="External"/><Relationship Id="rId19" Type="http://schemas.openxmlformats.org/officeDocument/2006/relationships/hyperlink" Target="consultantplus://offline/ref=732B540A3D3392828FC2F0A9A3F22DA50C2C0B53AF78314297010D94462D98A71DB1C46FE9AEE21D9E823656J6G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2B540A3D3392828FC2F0A9A3F22DA50C2C0B53A7703649980C509E4E7494A51ABE9B78EEE7EE1C9F863FJ5G2J" TargetMode="External"/><Relationship Id="rId14" Type="http://schemas.openxmlformats.org/officeDocument/2006/relationships/hyperlink" Target="consultantplus://offline/ref=732B540A3D3392828FC2F0A9A3F22DA50C2C0B53A67B3249940C509E4E7494A51ABE9B78EEE7EE1C9E8036J5G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 Наталья Германовна</dc:creator>
  <cp:lastModifiedBy>Курсова Ольга Викторовна</cp:lastModifiedBy>
  <cp:revision>2</cp:revision>
  <dcterms:created xsi:type="dcterms:W3CDTF">2016-05-06T12:11:00Z</dcterms:created>
  <dcterms:modified xsi:type="dcterms:W3CDTF">2016-05-06T12:11:00Z</dcterms:modified>
</cp:coreProperties>
</file>