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jc w:val="center"/>
        <w:rPr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заключения государственного учреждения Республики Коми «Центр поддержки развития экономики Республики Коми»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 итогах проведенного мониторинга практического применения (внедрения) хозяйственным обществом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хозяйственного общества _____________________________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хозяйственного общества ______________________________</w:t>
      </w:r>
    </w:p>
    <w:p w:rsidR="00C81A69" w:rsidRDefault="00C81A69" w:rsidP="00C81A69">
      <w:pPr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проведенного мониторинга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применения (внедрения) хозяйственным обществом результатов интеллектуальной деятельности выявлено: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numPr>
          <w:ilvl w:val="0"/>
          <w:numId w:val="1"/>
        </w:numPr>
        <w:autoSpaceDE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Хозяйственным обществом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/не реализуется комплекс действий по доведению результатов интеллектуальной деятельности _____________________________________________________________,</w:t>
      </w:r>
    </w:p>
    <w:p w:rsidR="00C81A69" w:rsidRDefault="00C81A69" w:rsidP="00C81A69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наименование результатов интеллектуальной деятельности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внесено в качестве вклада в уставный капитал __________________________________________________________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наименование научного или образовательного учреждения 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продуктов, реализуемых на рынке, и (или) использованию результатов интеллектуальной деятельности при производстве и реализации продукции (товаров, работ, услуг), в том числе: ______________________________________________________________________________________________________________________________________________________________________________________________________.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 хозяйственного общества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/отсутствуют положительные результаты от осуществления комплекса действий, указанных в пункте 1, в том числе:</w:t>
      </w:r>
    </w:p>
    <w:p w:rsidR="00C81A69" w:rsidRDefault="00C81A69" w:rsidP="00C81A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отсутствуют</w:t>
      </w:r>
      <w:proofErr w:type="gramEnd"/>
      <w:r>
        <w:rPr>
          <w:rFonts w:ascii="Times New Roman" w:hAnsi="Times New Roman" w:cs="Times New Roman"/>
          <w:sz w:val="28"/>
          <w:szCs w:val="28"/>
        </w:rPr>
        <w:t>/имеются объявленные в отношении хозяйственного общества процедуры банкротства, ликвидации, реорганизации путем выделения или разделения;</w:t>
      </w:r>
    </w:p>
    <w:p w:rsidR="00C81A69" w:rsidRDefault="00C81A69" w:rsidP="00C81A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>/имеется задолженность по платежам в бюджеты бюджетной системы Российской Федерации и внебюджетные фонды;</w:t>
      </w:r>
    </w:p>
    <w:p w:rsidR="00C81A69" w:rsidRDefault="00C81A69" w:rsidP="00C81A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>/имеется задолженность по заработной плате работников более одного месяца;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>/имеется просроченная задолженность по ранее предоставленным на возвратной и возмездной основе средствам из республиканского бюджета Республики Коми.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положительные/отрицательные результаты.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Фактический и (или) планируемый объем средств, направляемых на практическое применение (внедрение) хозяйственным обществом результатов интеллектуальной деятельности ___________________________.</w:t>
      </w:r>
    </w:p>
    <w:p w:rsidR="00C81A69" w:rsidRDefault="00C81A69" w:rsidP="00C81A69">
      <w:pPr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источники привлечения средств___________________________.</w:t>
      </w:r>
    </w:p>
    <w:p w:rsidR="00C81A69" w:rsidRDefault="00C81A69" w:rsidP="00C81A69">
      <w:pPr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Показатели, определенные бизнес-планом практического применения (внедрения) результатов интеллектуальной деятельности, на отчетный налоговый период,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>
        <w:rPr>
          <w:rFonts w:ascii="Times New Roman" w:hAnsi="Times New Roman" w:cs="Times New Roman"/>
          <w:sz w:val="28"/>
          <w:szCs w:val="28"/>
        </w:rPr>
        <w:t>/не достигнуты.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хозяйственным обществом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/не осуществляется практическое применение (внедрение) результатов интеллектуальной деятельности.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_________                                                     ____________</w:t>
      </w:r>
    </w:p>
    <w:p w:rsidR="00C81A69" w:rsidRDefault="00C81A69" w:rsidP="00C81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подпись                                                         дата</w:t>
      </w:r>
    </w:p>
    <w:p w:rsidR="00C81A69" w:rsidRDefault="00C81A69" w:rsidP="00C81A69">
      <w:pPr>
        <w:rPr>
          <w:rFonts w:ascii="Times New Roman" w:hAnsi="Times New Roman" w:cs="Times New Roman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autoSpaceDE/>
        <w:autoSpaceDN/>
        <w:sectPr w:rsidR="00C81A69">
          <w:pgSz w:w="11906" w:h="16838"/>
          <w:pgMar w:top="1134" w:right="851" w:bottom="1134" w:left="1701" w:header="709" w:footer="709" w:gutter="0"/>
          <w:pgNumType w:start="1"/>
          <w:cols w:space="720"/>
        </w:sectPr>
      </w:pPr>
      <w:bookmarkStart w:id="0" w:name="_GoBack"/>
      <w:bookmarkEnd w:id="0"/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ЗАЯВКИ</w:t>
      </w:r>
    </w:p>
    <w:p w:rsidR="00C81A69" w:rsidRDefault="00C81A69" w:rsidP="00C81A69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получение хозяйственным обществом комплексного заключения об обоснованности права хозяйственного общества на получение налоговых льгот</w:t>
      </w:r>
    </w:p>
    <w:p w:rsidR="00C81A69" w:rsidRDefault="00C81A69" w:rsidP="00C81A69">
      <w:pPr>
        <w:jc w:val="center"/>
      </w:pPr>
    </w:p>
    <w:p w:rsidR="00C81A69" w:rsidRDefault="00C81A69" w:rsidP="00C81A69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Государственное учреждение Республики Коми  «Центр поддержки развития экономики Республики Коми».</w:t>
      </w:r>
    </w:p>
    <w:p w:rsidR="00C81A69" w:rsidRDefault="00C81A69" w:rsidP="00C81A6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Сыктывкар, ул. Интернациональная, д. 108</w:t>
      </w:r>
    </w:p>
    <w:p w:rsidR="00C81A69" w:rsidRDefault="00C81A69" w:rsidP="00C81A69">
      <w:pPr>
        <w:jc w:val="right"/>
        <w:rPr>
          <w:rFonts w:ascii="Times New Roman" w:hAnsi="Times New Roman" w:cs="Times New Roman"/>
        </w:rPr>
      </w:pPr>
    </w:p>
    <w:p w:rsidR="00C81A69" w:rsidRDefault="00C81A69" w:rsidP="00C81A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Настоящая заявка представлена хозяйственным обществом_______________                 </w:t>
      </w:r>
    </w:p>
    <w:p w:rsidR="00C81A69" w:rsidRDefault="00C81A69" w:rsidP="00C81A6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наименование    хозяйственного общества</w:t>
      </w:r>
    </w:p>
    <w:p w:rsidR="00C81A69" w:rsidRDefault="00C81A69" w:rsidP="00C81A69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целях подтверждения обоснованности права хозяйственного общества на получение налоговых льгот, установленных законодательством Республики Коми о налоговых льготах.</w:t>
      </w:r>
    </w:p>
    <w:p w:rsidR="00C81A69" w:rsidRDefault="00C81A69" w:rsidP="00C81A69">
      <w:pPr>
        <w:jc w:val="center"/>
        <w:rPr>
          <w:rFonts w:ascii="Times New Roman" w:hAnsi="Times New Roman" w:cs="Times New Roman"/>
        </w:rPr>
      </w:pPr>
    </w:p>
    <w:p w:rsidR="00C81A69" w:rsidRDefault="00C81A69" w:rsidP="00C81A69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СВЕДЕНИЯ О ХОЗЯЙСТВЕННОМ ОБЩЕСТВЕ</w:t>
      </w:r>
    </w:p>
    <w:p w:rsidR="00C81A69" w:rsidRDefault="00C81A69" w:rsidP="00C81A69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420"/>
      </w:tblGrid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Полное наименование хозяйственного общества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a3"/>
              <w:framePr w:wrap="auto"/>
              <w:rPr>
                <w:b w:val="0"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Организационно-правовая форма  хозяйственного общества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a3"/>
              <w:framePr w:wrap="auto"/>
              <w:rPr>
                <w:b w:val="0"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и место регистрации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Юридический адрес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Почтовый адрес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Руководитель (должность, фамилия, имя, отчество (полностью))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Телефон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Факс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Е –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Контактное лицо (должность, фамилия, имя, отчество (полностью), контактный номер телефона, адрес электронной почты)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Уставный капитал, млн. руб.,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в том числе оплаченный, млн. руб.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Доля в уставном капитале: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бюджетного научного учреждения, научного учреждения, учредителями которого являются государственные академии наук, высшего учебного заведения, являющегося бюджетным образовательным учреждением, высшего учебного заведения, учредителем которого являются государственные академии наук</w:t>
            </w: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, %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частных инвесторов, %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Номенклатура производимой и (или) планируемой к производству продукции, перечень основных оказываемых услуг с указанием годовых объемов в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млн. рублей (по видам основной продукции/услуг)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Объем уплаченных платежей в бюджетную систему РФ за год, предшествующий году подачи заявки, млн. руб.: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в том числе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в республиканский бюджет Республики Коми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в местный бюджет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Среднесписочная численность сотрудников (при наличии филиалов или обособленных структурных подразделений указать по каждому подразделению) на 1 января года подачи заявки, человек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Остаточная стоимость основных средств на 1 января года подачи заявки,– всего, млн. руб.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в том числе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здания и сооружения, млн. руб., % износа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земля, млн. руб.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машины и оборудование, млн. руб., % износа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транспортные средства, млн. руб., % износа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Площадь земельного участка – всего,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га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в том числе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в собственности, </w:t>
            </w:r>
            <w:proofErr w:type="gramStart"/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га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  <w:tr w:rsidR="00C81A69" w:rsidTr="00C81A6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в аренде, </w:t>
            </w:r>
            <w:proofErr w:type="gramStart"/>
            <w:r>
              <w:rPr>
                <w:rFonts w:ascii="Times New Roman" w:hAnsi="Times New Roman" w:cs="Times New Roman"/>
                <w:i/>
                <w:sz w:val="25"/>
                <w:szCs w:val="25"/>
              </w:rPr>
              <w:t>га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pStyle w:val="ConsPlusNonformat"/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</w:tc>
      </w:tr>
    </w:tbl>
    <w:p w:rsidR="00C81A69" w:rsidRDefault="00C81A69" w:rsidP="00C81A69">
      <w:pPr>
        <w:jc w:val="center"/>
      </w:pPr>
    </w:p>
    <w:p w:rsidR="00C81A69" w:rsidRDefault="00C81A69" w:rsidP="00C81A69">
      <w:pPr>
        <w:jc w:val="center"/>
      </w:pPr>
    </w:p>
    <w:p w:rsidR="00C81A69" w:rsidRDefault="00C81A69" w:rsidP="00C81A69">
      <w:pPr>
        <w:numPr>
          <w:ilvl w:val="0"/>
          <w:numId w:val="2"/>
        </w:numPr>
        <w:autoSpaceDE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КРАТКИЕ СВЕДЕНИЯ О ДЕЯТЕЛЬНОСТИ ПО ПРАКТИЧЕКОМУ ПРИМЕНЕНИЮ (ВНЕДРЕНИЮ)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Наименование результатов интеллектуальной деятельности (РИД), право </w:t>
      </w:r>
      <w:proofErr w:type="gramStart"/>
      <w:r>
        <w:rPr>
          <w:rFonts w:ascii="Times New Roman" w:hAnsi="Times New Roman" w:cs="Times New Roman"/>
          <w:szCs w:val="28"/>
        </w:rPr>
        <w:t>использования</w:t>
      </w:r>
      <w:proofErr w:type="gramEnd"/>
      <w:r>
        <w:rPr>
          <w:rFonts w:ascii="Times New Roman" w:hAnsi="Times New Roman" w:cs="Times New Roman"/>
          <w:szCs w:val="28"/>
        </w:rPr>
        <w:t xml:space="preserve"> которыми внесено бюджетными научными учреждениями, научными учреждениями, учредителями которых являются государственные академии наук, высшими учебными заведениями, являющимися бюджетными образовательными учреждениями, высшими учебными заведениями, учредителями которых являются государственные академии наук, в качестве вклада в уставный капитал хозяйственного общества, в том числе: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изобретения ______________________________________________________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полезные модели__________________________________________________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промышленные образцы____________________________________________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селекционные достижения__________________________________________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программы для электронных вычислительных машин___________________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базы данных_______________________________________________________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топологии интегральных микросхем___________________________________ </w:t>
      </w:r>
    </w:p>
    <w:p w:rsidR="00C81A69" w:rsidRDefault="00C81A69" w:rsidP="00C81A69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секреты производства (ноу-хау)_______________________________________</w:t>
      </w:r>
    </w:p>
    <w:p w:rsidR="00C81A69" w:rsidRDefault="00C81A69" w:rsidP="00C81A69">
      <w:pPr>
        <w:jc w:val="center"/>
        <w:rPr>
          <w:rFonts w:ascii="Times New Roman" w:hAnsi="Times New Roman" w:cs="Times New Roman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2.2. </w:t>
      </w:r>
      <w:r>
        <w:rPr>
          <w:rFonts w:ascii="Times New Roman" w:hAnsi="Times New Roman" w:cs="Times New Roman"/>
          <w:szCs w:val="28"/>
        </w:rPr>
        <w:t>Наименование продукции (товаров, работ, услуг), получаемой в результате практического применения (внедрения) РИД ______________________________________________________________________________________________________________________________________________________________________________________________________</w:t>
      </w:r>
    </w:p>
    <w:p w:rsidR="00C81A69" w:rsidRDefault="00C81A69" w:rsidP="00C81A69">
      <w:pPr>
        <w:jc w:val="center"/>
        <w:rPr>
          <w:rFonts w:ascii="Times New Roman" w:hAnsi="Times New Roman" w:cs="Times New Roman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Основные этапы деятельности по практическому применению (внедрению) РИД, с указанием информации о том,  какой  этап является текущим для хозяйственного общества.</w:t>
      </w:r>
    </w:p>
    <w:p w:rsidR="00C81A69" w:rsidRDefault="00C81A69" w:rsidP="00C81A69">
      <w:pPr>
        <w:jc w:val="both"/>
        <w:rPr>
          <w:rFonts w:ascii="Times New Roman" w:hAnsi="Times New Roman" w:cs="Times New Roman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Краткие сведения об основных рынках сбыта, покупателях и заказчиках.</w:t>
      </w:r>
    </w:p>
    <w:p w:rsidR="00C81A69" w:rsidRDefault="00C81A69" w:rsidP="00C81A69">
      <w:pPr>
        <w:jc w:val="both"/>
        <w:rPr>
          <w:rFonts w:ascii="Times New Roman" w:hAnsi="Times New Roman" w:cs="Times New Roman"/>
        </w:rPr>
      </w:pPr>
    </w:p>
    <w:p w:rsidR="00C81A69" w:rsidRDefault="00C81A69" w:rsidP="00C81A69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Cs w:val="28"/>
        </w:rPr>
        <w:t>Настоящей заявкой подтверждаю следующее:</w:t>
      </w:r>
    </w:p>
    <w:p w:rsidR="00C81A69" w:rsidRDefault="00C81A69" w:rsidP="00C81A69">
      <w:pPr>
        <w:adjustRightInd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сведения и документы, представленные для получения комплексного заключения об обоснованности права хозяйственного общества на получение налоговых льгот, достоверны;</w:t>
      </w:r>
    </w:p>
    <w:p w:rsidR="00C81A69" w:rsidRDefault="00C81A69" w:rsidP="00C81A69">
      <w:pPr>
        <w:adjustRightInd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 в отношении____________________________________________________    </w:t>
      </w:r>
    </w:p>
    <w:p w:rsidR="00C81A69" w:rsidRDefault="00C81A69" w:rsidP="00C81A69">
      <w:pPr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наименование хозяйственного общества</w:t>
      </w:r>
    </w:p>
    <w:p w:rsidR="00C81A69" w:rsidRDefault="00C81A69" w:rsidP="00C81A69">
      <w:pPr>
        <w:adjustRightInd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не объявлены процедуры банкротства, ликвидации, реорганизации путем выделения или разделения.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p w:rsidR="00C81A69" w:rsidRDefault="00C81A69" w:rsidP="00C81A69">
      <w:pPr>
        <w:jc w:val="center"/>
        <w:rPr>
          <w:rFonts w:ascii="Times New Roman" w:hAnsi="Times New Roman" w:cs="Times New Roman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Руководитель хозяйственного общества ________________ (Ф.И.О.)    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         </w:t>
      </w: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Дата                                                    М.П.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jc w:val="center"/>
        <w:rPr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результатах интеллектуальной деятельности, для осуществления практического применения (внедрения) которых создано хозяйственное общество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63"/>
        <w:gridCol w:w="2279"/>
        <w:gridCol w:w="2153"/>
        <w:gridCol w:w="2237"/>
      </w:tblGrid>
      <w:tr w:rsidR="00C81A69" w:rsidTr="00C81A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 результата интеллектуальной деятельности (РИД)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 и номер документа, обеспечивающего правовую охрану РИД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и номер лицензионного соглашения (договора) об использовании хозяйственным обществом РИД, исключительные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права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на которые принадлежат научным и образовательным учреждениям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Краткая информация об области применения РИД</w:t>
            </w:r>
          </w:p>
        </w:tc>
      </w:tr>
      <w:tr w:rsidR="00C81A69" w:rsidTr="00C81A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Руководитель хозяйственного общества 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         Дата                                                    М.П.</w:t>
      </w: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8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бизнес-плану практического применения (внедрения)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Бизнес-план практического применения (внедрения) результатов интеллектуальной деятельности (далее – бизнес-план) должен содержать полную информацию о стадиях вовлечения результатов интеллектуальной деятельности (РИД) в хозяйственный оборот и дальнейшем их продвижении в виде готовых продуктов (товаров, работ, услуг), реализуемых на рынке. Бизнес-план включает в себя разделы, традиционно описываемые в бизнес 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ланах по реализации инвестиционных (инновационных) проектов.  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резюме проекта (краткое содержание бизнес-плана);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анализ положения дел в отрасли (текущая ситуация, основные тенденции, проблемы, существующие в отрасли);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краткая характеристика хозяйственного общества (организационно-правовая форма, учредители, имеющаяся материально-техническая база, кадровые ресурсы и др.);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краткая характеристика деятельности по практическому применению (внедрению) РИД: краткое описание РИД, обоснование необходимости и целесообразности их практического применения (внедрения), описание предполагаемой продукции (товаров, работ, услуг), технологии, экологическая безопасность, конкурентные преимущества и др.;</w:t>
      </w:r>
      <w:proofErr w:type="gramEnd"/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производственный план (этапы (стадии) практического применения (внедрения) РИД, содержание технологического и производственного процессов, планируемый объем выпуска продукции (товаров, работ, услуг), получаемой в результате практического применения (внедрения) РИД по годам, количество создаваемых рабочих мест по годам и др.);</w:t>
      </w:r>
      <w:proofErr w:type="gramEnd"/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маркетинговый план (анализ рынка, целевой сегмент рынка, оценка спроса, схема коммерциализации, каналы сбыта продукции (с указанием сведений о заключенных соглашениях, в том числе о намерениях, договорах, иных документах с потенциальными заказчиками, покупателями, и др.);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организационный план (организационная структура хозяйственного общества, сведения о партнерах, инвесторах);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 финансовый план (план доходов и расходов, схема финансирования деятельности по практическому применению (внедрению) РИД с указанием объемов и источников финансирования по годам, расчет показателей экономической эффективности практического применения (внедрения) РИД, в том числе: чистый дисконтированный (приведенный) доход (</w:t>
      </w:r>
      <w:r>
        <w:rPr>
          <w:rFonts w:ascii="Times New Roman" w:hAnsi="Times New Roman" w:cs="Times New Roman"/>
          <w:sz w:val="28"/>
          <w:szCs w:val="28"/>
          <w:lang w:val="en-US"/>
        </w:rPr>
        <w:t>NPV</w:t>
      </w:r>
      <w:r>
        <w:rPr>
          <w:rFonts w:ascii="Times New Roman" w:hAnsi="Times New Roman" w:cs="Times New Roman"/>
          <w:sz w:val="28"/>
          <w:szCs w:val="28"/>
        </w:rPr>
        <w:t>),  внутренняя норма рентабельности, дисконтированный срок окупаемости проекта, индекс рентабельности (доходности) инвестиций, бюджетная эффективность (с учетом планируемых к получению налоговых льгот)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социальная эффективность.</w:t>
      </w:r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9) оценка рисков (анализ чувствительности) (слабые стороны, конкуренты, альтернативные товары, работы, услуги, технологии и др.);</w:t>
      </w:r>
      <w:proofErr w:type="gramEnd"/>
    </w:p>
    <w:p w:rsidR="00C81A69" w:rsidRDefault="00C81A69" w:rsidP="00C81A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иные разделы (по усмотрению автора бизнес-плана).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документов, подтверждающих осуществление хозяйственным обществом деятельности по практическому применению (внедрению)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1919"/>
        <w:gridCol w:w="1440"/>
        <w:gridCol w:w="1620"/>
        <w:gridCol w:w="1885"/>
        <w:gridCol w:w="1895"/>
        <w:gridCol w:w="1260"/>
      </w:tblGrid>
      <w:tr w:rsidR="00C81A69" w:rsidTr="00C81A69">
        <w:trPr>
          <w:trHeight w:val="11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Вид документа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1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№ документа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контрагента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Назначение документа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Вид, дата и номер документа, подтверждающего выполнение </w:t>
            </w:r>
            <w:proofErr w:type="spell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обязатльств</w:t>
            </w:r>
            <w:proofErr w:type="spell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,  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предусмотренных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документами, указанными в графе 2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(при наличии)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Примечание</w:t>
            </w:r>
          </w:p>
        </w:tc>
      </w:tr>
      <w:tr w:rsidR="00C81A69" w:rsidTr="00C81A6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81A69" w:rsidTr="00C81A6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p w:rsidR="00C81A69" w:rsidRDefault="00C81A69" w:rsidP="00C81A69">
      <w:pPr>
        <w:adjustRightInd w:val="0"/>
        <w:ind w:firstLine="540"/>
        <w:jc w:val="center"/>
        <w:rPr>
          <w:rFonts w:ascii="Times New Roman" w:hAnsi="Times New Roman" w:cs="Times New Roman"/>
          <w:b/>
          <w:szCs w:val="28"/>
        </w:rPr>
      </w:pPr>
    </w:p>
    <w:p w:rsidR="00C81A69" w:rsidRDefault="00C81A69" w:rsidP="00C81A69">
      <w:pPr>
        <w:adjustRightInd w:val="0"/>
        <w:ind w:firstLine="540"/>
        <w:jc w:val="center"/>
        <w:rPr>
          <w:rFonts w:ascii="Times New Roman" w:hAnsi="Times New Roman" w:cs="Times New Roman"/>
          <w:b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Руководитель хозяйственного общества 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Дата                                                                М.П.</w:t>
      </w:r>
    </w:p>
    <w:p w:rsidR="00C81A69" w:rsidRDefault="00C81A69" w:rsidP="00C81A69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C81A69" w:rsidRDefault="00C81A69" w:rsidP="00C81A69">
      <w:pPr>
        <w:adjustRightInd w:val="0"/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81A69" w:rsidRDefault="00C81A69" w:rsidP="00C81A69">
      <w:pPr>
        <w:adjustRightInd w:val="0"/>
        <w:ind w:firstLine="540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Вид документа: договор (контракт) или протокол о намерениях, счет-фактура, сводный сметный расчет стоимости строительства и др.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 Назначение документа: на поставку оборудования, на выполнение строительно-монтажных работ, подрядных работ, на покупку (аренду) производственных помещений, на приобретение оборудования, сырья, материалов, на продажу продукции (товаров, работ, услуг), полученных в результате практического применения (внедрения) результатов интеллектуальной деятельности, на проведение регистрационных испытаний, сертификации продукции  и др.</w:t>
      </w:r>
      <w:proofErr w:type="gramEnd"/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>Вид, дата и номер документа, подтверждающего выполнение обязательств,  предусмотренных документами, указанными в графе 2: акты приема-передачи выполненных работ, товарные накладные и др.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autoSpaceDE/>
        <w:autoSpaceDN/>
        <w:rPr>
          <w:rFonts w:ascii="Times New Roman" w:hAnsi="Times New Roman" w:cs="Times New Roman"/>
          <w:b/>
          <w:sz w:val="28"/>
          <w:szCs w:val="28"/>
        </w:rPr>
        <w:sectPr w:rsidR="00C81A69">
          <w:pgSz w:w="11906" w:h="16838"/>
          <w:pgMar w:top="1134" w:right="851" w:bottom="1134" w:left="1701" w:header="709" w:footer="709" w:gutter="0"/>
          <w:cols w:space="720"/>
        </w:sect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10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документов, подтверждающих схемы и источники привлечения 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я осуществления практического применения (внедрения)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880"/>
        <w:gridCol w:w="1506"/>
        <w:gridCol w:w="1667"/>
        <w:gridCol w:w="1734"/>
        <w:gridCol w:w="1573"/>
        <w:gridCol w:w="1506"/>
        <w:gridCol w:w="1542"/>
        <w:gridCol w:w="1812"/>
      </w:tblGrid>
      <w:tr w:rsidR="00C81A69" w:rsidTr="00C81A69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Источники финансирования инновационного проекта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Сведения, подтверждающие привлечение сре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 осуществления практического применения (внедрения) РИД</w:t>
            </w:r>
          </w:p>
        </w:tc>
      </w:tr>
      <w:tr w:rsidR="00C81A69" w:rsidTr="00C81A69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№ документа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дата подписания документа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вид документа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1</w:t>
            </w:r>
            <w:proofErr w:type="gram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сумма документа, руб.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срок действия документа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дата окончания действия документа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Примечание</w:t>
            </w: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Собственные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Привлеченные итого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Заемные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2.1.1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2.2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Бюджетные средства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2.2.1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Средства негосударственных российских инвесторов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Средства негосударственных зарубежных инвесторов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Всего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Руководитель хозяйственного общества 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Главный бухгалтер_________________________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Cs w:val="28"/>
        </w:rPr>
      </w:pPr>
    </w:p>
    <w:p w:rsidR="00C81A69" w:rsidRDefault="00C81A69" w:rsidP="00C81A6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Дата                                                    М.П.</w:t>
      </w:r>
    </w:p>
    <w:p w:rsidR="00C81A69" w:rsidRDefault="00C81A69" w:rsidP="00C81A69">
      <w:pPr>
        <w:adjustRightInd w:val="0"/>
        <w:ind w:left="540" w:hanging="540"/>
        <w:jc w:val="both"/>
        <w:rPr>
          <w:rFonts w:ascii="Times New Roman" w:hAnsi="Times New Roman" w:cs="Times New Roman"/>
          <w:sz w:val="25"/>
          <w:szCs w:val="25"/>
          <w:u w:val="single"/>
        </w:rPr>
      </w:pP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C81A69" w:rsidRDefault="00C81A69" w:rsidP="00C81A69">
      <w:pPr>
        <w:adjustRightInd w:val="0"/>
        <w:ind w:left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>
        <w:rPr>
          <w:rFonts w:ascii="Times New Roman" w:hAnsi="Times New Roman" w:cs="Times New Roman"/>
          <w:sz w:val="22"/>
          <w:szCs w:val="22"/>
          <w:u w:val="single"/>
        </w:rPr>
        <w:t>Вид документа:</w:t>
      </w:r>
      <w:r>
        <w:rPr>
          <w:rFonts w:ascii="Times New Roman" w:hAnsi="Times New Roman" w:cs="Times New Roman"/>
          <w:sz w:val="22"/>
          <w:szCs w:val="22"/>
        </w:rPr>
        <w:t xml:space="preserve"> соглашение, договор займа, кредитный договор, договор лизинга, банковской гарантии, протокол о намерениях с организациями, участвующими в финансировании деятельности по практическому применению (</w:t>
      </w:r>
      <w:r>
        <w:rPr>
          <w:rFonts w:ascii="Times New Roman" w:hAnsi="Times New Roman" w:cs="Times New Roman"/>
          <w:sz w:val="22"/>
          <w:szCs w:val="22"/>
        </w:rPr>
        <w:br/>
        <w:t>п.1.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Отражаются </w:t>
      </w:r>
      <w:r>
        <w:rPr>
          <w:rFonts w:ascii="Times New Roman" w:hAnsi="Times New Roman" w:cs="Times New Roman"/>
          <w:sz w:val="22"/>
          <w:szCs w:val="22"/>
          <w:u w:val="single"/>
        </w:rPr>
        <w:t>собственные источники финансирования</w:t>
      </w:r>
      <w:r>
        <w:rPr>
          <w:rFonts w:ascii="Times New Roman" w:hAnsi="Times New Roman" w:cs="Times New Roman"/>
          <w:sz w:val="22"/>
          <w:szCs w:val="22"/>
        </w:rPr>
        <w:t xml:space="preserve"> (выручка от реализации акций (взнос в уставный капитал в денежной форме), выручка от продажи основных средств, нераспределенная прибыль (фонд накопления), неиспользованная амортизация основных средств, амортизация нематериальных активов, суммы, выплачиваемые страховыми органами в виде возмещения за ущерб, и др.).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п.2.1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тражаются </w:t>
      </w:r>
      <w:r>
        <w:rPr>
          <w:rFonts w:ascii="Times New Roman" w:hAnsi="Times New Roman" w:cs="Times New Roman"/>
          <w:sz w:val="22"/>
          <w:szCs w:val="22"/>
          <w:u w:val="single"/>
        </w:rPr>
        <w:t>заемные источники финансирования</w:t>
      </w:r>
      <w:r>
        <w:rPr>
          <w:rFonts w:ascii="Times New Roman" w:hAnsi="Times New Roman" w:cs="Times New Roman"/>
          <w:sz w:val="22"/>
          <w:szCs w:val="22"/>
        </w:rPr>
        <w:t xml:space="preserve"> (кредиты банков, инвестиционных фондов и компаний кредиты иностранных инвесторов, облигационные займы, и др.). 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п.2.2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тражаются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бюджетные средства, предоставленные организации </w:t>
      </w:r>
      <w:r>
        <w:rPr>
          <w:rFonts w:ascii="Times New Roman" w:hAnsi="Times New Roman" w:cs="Times New Roman"/>
          <w:sz w:val="22"/>
          <w:szCs w:val="22"/>
        </w:rPr>
        <w:t>на безвозмездной основе (субсидии).</w:t>
      </w:r>
    </w:p>
    <w:p w:rsidR="00C81A69" w:rsidRDefault="00C81A69" w:rsidP="00C81A69">
      <w:pPr>
        <w:autoSpaceDE/>
        <w:autoSpaceDN/>
        <w:rPr>
          <w:rFonts w:ascii="Times New Roman" w:hAnsi="Times New Roman" w:cs="Times New Roman"/>
          <w:sz w:val="22"/>
          <w:szCs w:val="22"/>
        </w:rPr>
        <w:sectPr w:rsidR="00C81A6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jc w:val="right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фактическом и (или) планируемом объеме средств, направляемых на осуществление практического применения (внедрения)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02"/>
        <w:gridCol w:w="1801"/>
        <w:gridCol w:w="1814"/>
        <w:gridCol w:w="1797"/>
        <w:gridCol w:w="1797"/>
        <w:gridCol w:w="1787"/>
        <w:gridCol w:w="1919"/>
      </w:tblGrid>
      <w:tr w:rsidR="00C81A69" w:rsidTr="00C81A69">
        <w:trPr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Показатели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Фактический объем средств, направленных на осуществление практического применения (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внедрении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РИД) с момента регистрации хозяйственного общества</w:t>
            </w: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Планируемый объем средств, направляемых на осуществление практического применения (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внедрении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РИД) 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Итого объем средств направляемых на осуществление практического применения (внедрении РИД</w:t>
            </w:r>
            <w:proofErr w:type="gramEnd"/>
          </w:p>
        </w:tc>
      </w:tr>
      <w:tr w:rsidR="00C81A69" w:rsidTr="00C81A69">
        <w:trPr>
          <w:trHeight w:val="74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1-й год (___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2-й год (___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год </w:t>
            </w: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(год подачи заявки)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1-й год (___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2-й год (___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-й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 в основной капитал,  тыс. руб.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территории для осуществления деятельности по практическому применению (внедрению) РИД (в т. ч. плата за землю, затраты по отводу и освоению земельных участков, инженерную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инфраструктуру и др.)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модернизацию и реконструкцию существующих основных фондов, которые планируется использовать в процессе деятельности по практическому применению (внедрению) РИД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зданий и сооружений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новое строительство зданий и сооружений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приобретение машин и оборудования (в т. ч. основного технологического оборудования, вспомогательного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приспособлений, инвентаря)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harCha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Оплата труда работников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</w:tr>
      <w:tr w:rsidR="00C81A69" w:rsidTr="00C81A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pStyle w:val="CharCha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Прочие затраты (расшифровать)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</w:tr>
    </w:tbl>
    <w:p w:rsidR="00C81A69" w:rsidRDefault="00C81A69" w:rsidP="00C81A69">
      <w:pPr>
        <w:jc w:val="center"/>
        <w:rPr>
          <w:rFonts w:ascii="Times New Roman" w:hAnsi="Times New Roman" w:cs="Times New Roman"/>
          <w:b/>
          <w:lang w:val="en-US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Руководитель хозяйственного общества 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Главный бухгалтер_________________________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Дата                                                    М.П.</w:t>
      </w:r>
    </w:p>
    <w:p w:rsidR="00C81A69" w:rsidRDefault="00C81A69" w:rsidP="00C81A69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C81A69" w:rsidRDefault="00C81A69" w:rsidP="00C81A69">
      <w:pPr>
        <w:ind w:firstLine="540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C81A69" w:rsidRDefault="00C81A69" w:rsidP="00C81A69">
      <w:pPr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>
        <w:rPr>
          <w:rFonts w:ascii="Times New Roman" w:hAnsi="Times New Roman" w:cs="Times New Roman"/>
          <w:sz w:val="22"/>
          <w:szCs w:val="22"/>
        </w:rPr>
        <w:t xml:space="preserve"> Планируемый период в соответствии с бизнес- планом практического применения (внедрения) результатов интеллектуальной деятельности. </w:t>
      </w:r>
    </w:p>
    <w:p w:rsidR="00C81A69" w:rsidRDefault="00C81A69" w:rsidP="00C81A69">
      <w:pPr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81A69" w:rsidRDefault="00C81A69" w:rsidP="00C81A69">
      <w:pPr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 xml:space="preserve">Расшифровку затрат можно производить путем группирования их по назначению, например, сырье и материалы, накладные расходы и т.д.  </w:t>
      </w:r>
    </w:p>
    <w:p w:rsidR="00C81A69" w:rsidRDefault="00C81A69" w:rsidP="00C81A69">
      <w:pPr>
        <w:autoSpaceDE/>
        <w:autoSpaceDN/>
        <w:rPr>
          <w:rFonts w:ascii="Times New Roman" w:hAnsi="Times New Roman" w:cs="Times New Roman"/>
          <w:b/>
        </w:rPr>
        <w:sectPr w:rsidR="00C81A6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12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документов, подтверждающих фактический объем средств, направляемых на осуществление практического применения (внедрения)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732"/>
        <w:gridCol w:w="1683"/>
        <w:gridCol w:w="2149"/>
        <w:gridCol w:w="1221"/>
        <w:gridCol w:w="1799"/>
        <w:gridCol w:w="2300"/>
        <w:gridCol w:w="1630"/>
        <w:gridCol w:w="1669"/>
      </w:tblGrid>
      <w:tr w:rsidR="00C81A69" w:rsidTr="00C81A69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Вид документа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1</w:t>
            </w:r>
            <w:proofErr w:type="gramEnd"/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Дата, номер документа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Сумма финансирования по документу всего, руб.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Оплата </w:t>
            </w:r>
            <w:proofErr w:type="gram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документа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контрагента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Назначение документа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Примечание</w:t>
            </w:r>
          </w:p>
        </w:tc>
      </w:tr>
      <w:tr w:rsidR="00C81A69" w:rsidTr="00C81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Дата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Сумма, 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69" w:rsidRDefault="00C81A69">
            <w:pPr>
              <w:autoSpaceDE/>
              <w:autoSpaceDN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</w:tr>
      <w:tr w:rsidR="00C81A69" w:rsidTr="00C81A69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C81A69" w:rsidTr="00C81A69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p w:rsidR="00C81A69" w:rsidRDefault="00C81A69" w:rsidP="00C81A69">
      <w:pPr>
        <w:adjustRightInd w:val="0"/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Руководитель хозяйственного общества 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Дата                                                    М.П.</w:t>
      </w:r>
    </w:p>
    <w:p w:rsidR="00C81A69" w:rsidRDefault="00C81A69" w:rsidP="00C81A69">
      <w:pPr>
        <w:adjustRightInd w:val="0"/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81A69" w:rsidRDefault="00C81A69" w:rsidP="00C81A69">
      <w:pPr>
        <w:adjustRightInd w:val="0"/>
        <w:rPr>
          <w:rFonts w:ascii="Times New Roman" w:hAnsi="Times New Roman" w:cs="Times New Roman"/>
          <w:sz w:val="25"/>
          <w:szCs w:val="25"/>
          <w:u w:val="single"/>
        </w:rPr>
      </w:pPr>
    </w:p>
    <w:p w:rsidR="00C81A69" w:rsidRDefault="00C81A69" w:rsidP="00C81A69">
      <w:pPr>
        <w:adjustRightInd w:val="0"/>
        <w:rPr>
          <w:rFonts w:ascii="Times New Roman" w:hAnsi="Times New Roman" w:cs="Times New Roman"/>
          <w:sz w:val="25"/>
          <w:szCs w:val="25"/>
          <w:u w:val="single"/>
        </w:rPr>
      </w:pPr>
    </w:p>
    <w:p w:rsidR="00C81A69" w:rsidRDefault="00C81A69" w:rsidP="00C81A69">
      <w:pPr>
        <w:adjustRightInd w:val="0"/>
        <w:ind w:firstLine="540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Вид документа: счет-фактура, акт выполненных работ, договор (контракт) или протокол о намерениях на капитальное строительство (реконструкцию) объектов, сводный сметный расчет стоимости строительства и др.</w:t>
      </w:r>
    </w:p>
    <w:p w:rsidR="00C81A69" w:rsidRDefault="00C81A69" w:rsidP="00C81A69">
      <w:pPr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 xml:space="preserve"> Назначение документа: на поставку оборудования, на выполнение строительно-монтажных работ, подрядных работ и др.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A69" w:rsidRDefault="00C81A69" w:rsidP="00C81A69">
      <w:pPr>
        <w:autoSpaceDE/>
        <w:autoSpaceDN/>
        <w:rPr>
          <w:rFonts w:ascii="Times New Roman" w:hAnsi="Times New Roman" w:cs="Times New Roman"/>
          <w:b/>
          <w:sz w:val="28"/>
          <w:szCs w:val="28"/>
        </w:rPr>
        <w:sectPr w:rsidR="00C81A6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1A69" w:rsidRDefault="00C81A69" w:rsidP="00C81A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13</w:t>
      </w:r>
    </w:p>
    <w:p w:rsidR="00C81A69" w:rsidRDefault="00C81A69" w:rsidP="00C81A69">
      <w:pPr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 Регламенту</w:t>
      </w:r>
    </w:p>
    <w:p w:rsidR="00C81A69" w:rsidRDefault="00C81A69" w:rsidP="00C81A6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составе и стоимости объектов основных средств, введенных в эксплуатацию в рамках деятельности по практическому применению (внедрению) результатов интеллектуальной деятельности</w:t>
      </w: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p w:rsidR="00C81A69" w:rsidRDefault="00C81A69" w:rsidP="00C81A69">
      <w:pPr>
        <w:jc w:val="center"/>
        <w:rPr>
          <w:rFonts w:ascii="Times New Roman" w:hAnsi="Times New Roman" w:cs="Times New Roman"/>
          <w:b/>
        </w:rPr>
      </w:pPr>
    </w:p>
    <w:tbl>
      <w:tblPr>
        <w:tblW w:w="1080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531"/>
        <w:gridCol w:w="1620"/>
        <w:gridCol w:w="1399"/>
        <w:gridCol w:w="1841"/>
        <w:gridCol w:w="1029"/>
        <w:gridCol w:w="1580"/>
      </w:tblGrid>
      <w:tr w:rsidR="00C81A69" w:rsidTr="00C81A69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основных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Инвентарный номер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Год ввода в эксплуатацию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Срок эксплуатации, лет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Первоначальная стоимость, руб.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Сумма износа, руб.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Остаточная стоимость, руб.</w:t>
            </w:r>
          </w:p>
        </w:tc>
      </w:tr>
      <w:tr w:rsidR="00C81A69" w:rsidTr="00C81A69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81A69" w:rsidTr="00C81A69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81A69" w:rsidTr="00C81A69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69" w:rsidRDefault="00C81A6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81A69" w:rsidRDefault="00C81A69" w:rsidP="00C81A69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Руководитель  хозяйственного общества _____________________________ 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Главный бухгалтер___________________________(Ф.И.О.)</w:t>
      </w:r>
    </w:p>
    <w:p w:rsidR="00C81A69" w:rsidRDefault="00C81A69" w:rsidP="00C81A6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:rsidR="00C81A69" w:rsidRDefault="00C81A69" w:rsidP="00C81A69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Дата _______________                                                      М.П.</w:t>
      </w:r>
    </w:p>
    <w:p w:rsidR="00C81A69" w:rsidRDefault="00C81A69" w:rsidP="00C81A69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C81A69" w:rsidRDefault="00C81A69" w:rsidP="00C81A69">
      <w:pPr>
        <w:ind w:firstLine="567"/>
        <w:rPr>
          <w:rFonts w:ascii="Times New Roman" w:hAnsi="Times New Roman" w:cs="Times New Roman"/>
          <w:sz w:val="22"/>
          <w:szCs w:val="22"/>
          <w:u w:val="single"/>
        </w:rPr>
      </w:pPr>
    </w:p>
    <w:p w:rsidR="00C81A69" w:rsidRDefault="00C81A69" w:rsidP="00C81A69">
      <w:pPr>
        <w:ind w:firstLine="567"/>
        <w:rPr>
          <w:rFonts w:ascii="Times New Roman" w:hAnsi="Times New Roman" w:cs="Times New Roman"/>
          <w:sz w:val="22"/>
          <w:szCs w:val="22"/>
          <w:u w:val="single"/>
        </w:rPr>
      </w:pPr>
    </w:p>
    <w:p w:rsidR="00C81A69" w:rsidRDefault="00C81A69" w:rsidP="00C81A69">
      <w:pPr>
        <w:ind w:firstLine="567"/>
        <w:rPr>
          <w:rFonts w:ascii="Times New Roman" w:hAnsi="Times New Roman" w:cs="Times New Roman"/>
          <w:sz w:val="22"/>
          <w:szCs w:val="22"/>
          <w:u w:val="single"/>
        </w:rPr>
      </w:pPr>
    </w:p>
    <w:p w:rsidR="00C81A69" w:rsidRDefault="00C81A69" w:rsidP="00C81A69">
      <w:pPr>
        <w:ind w:firstLine="567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Примечание:</w:t>
      </w:r>
    </w:p>
    <w:p w:rsidR="00C81A69" w:rsidRDefault="00C81A69" w:rsidP="00C81A69">
      <w:pPr>
        <w:pStyle w:val="ConsPlusNonformat"/>
        <w:spacing w:after="12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Сведения указываются на 1 января года подачи заявки на получение комплексного заключения об обоснованности права хозяйственного обществ на получение</w:t>
      </w:r>
      <w:r>
        <w:t xml:space="preserve"> </w:t>
      </w:r>
      <w:r>
        <w:rPr>
          <w:rFonts w:ascii="Times New Roman" w:hAnsi="Times New Roman" w:cs="Times New Roman"/>
        </w:rPr>
        <w:t>налоговых льгот</w:t>
      </w:r>
    </w:p>
    <w:p w:rsidR="0027585A" w:rsidRDefault="0027585A"/>
    <w:sectPr w:rsidR="0027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90E"/>
    <w:multiLevelType w:val="hybridMultilevel"/>
    <w:tmpl w:val="DAE40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780F51"/>
    <w:multiLevelType w:val="multilevel"/>
    <w:tmpl w:val="A52AD1E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FD"/>
    <w:rsid w:val="000154A3"/>
    <w:rsid w:val="000631C1"/>
    <w:rsid w:val="001109FD"/>
    <w:rsid w:val="00206B20"/>
    <w:rsid w:val="0027585A"/>
    <w:rsid w:val="002F5ABD"/>
    <w:rsid w:val="0043708A"/>
    <w:rsid w:val="00657C35"/>
    <w:rsid w:val="00800927"/>
    <w:rsid w:val="00C81A69"/>
    <w:rsid w:val="00E233FB"/>
    <w:rsid w:val="00FD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6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C81A69"/>
    <w:pPr>
      <w:framePr w:w="9051" w:h="3313" w:hSpace="141" w:wrap="auto" w:vAnchor="text" w:hAnchor="page" w:x="1732" w:y="10"/>
      <w:autoSpaceDE/>
      <w:autoSpaceDN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ConsPlusNonformat">
    <w:name w:val="ConsPlusNonformat"/>
    <w:uiPriority w:val="99"/>
    <w:rsid w:val="00C81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8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 Знак"/>
    <w:basedOn w:val="a"/>
    <w:rsid w:val="00C81A6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81A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6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C81A69"/>
    <w:pPr>
      <w:framePr w:w="9051" w:h="3313" w:hSpace="141" w:wrap="auto" w:vAnchor="text" w:hAnchor="page" w:x="1732" w:y="10"/>
      <w:autoSpaceDE/>
      <w:autoSpaceDN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ConsPlusNonformat">
    <w:name w:val="ConsPlusNonformat"/>
    <w:uiPriority w:val="99"/>
    <w:rsid w:val="00C81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8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 Знак"/>
    <w:basedOn w:val="a"/>
    <w:rsid w:val="00C81A6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81A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4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2685</Words>
  <Characters>15309</Characters>
  <Application>Microsoft Office Word</Application>
  <DocSecurity>0</DocSecurity>
  <Lines>127</Lines>
  <Paragraphs>35</Paragraphs>
  <ScaleCrop>false</ScaleCrop>
  <Company/>
  <LinksUpToDate>false</LinksUpToDate>
  <CharactersWithSpaces>17959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Напалков Алексей</dc:creator>
  <cp:keywords/>
  <dc:description/>
  <cp:lastModifiedBy>Напалков Алексей</cp:lastModifiedBy>
  <cp:revision>2</cp:revision>
  <dcterms:created xsi:type="dcterms:W3CDTF">2015-03-10T09:18:00Z</dcterms:created>
  <dcterms:modified xsi:type="dcterms:W3CDTF">2015-03-10T09:18:00Z</dcterms:modified>
</cp:coreProperties>
</file>