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3"/>
        <w:tblW w:w="9674" w:type="dxa"/>
        <w:tblLayout w:type="fixed"/>
        <w:tblLook w:val="0000" w:firstRow="0" w:lastRow="0" w:firstColumn="0" w:lastColumn="0" w:noHBand="0" w:noVBand="0"/>
      </w:tblPr>
      <w:tblGrid>
        <w:gridCol w:w="3072"/>
        <w:gridCol w:w="768"/>
        <w:gridCol w:w="408"/>
        <w:gridCol w:w="1127"/>
        <w:gridCol w:w="460"/>
        <w:gridCol w:w="614"/>
        <w:gridCol w:w="3225"/>
      </w:tblGrid>
      <w:tr w:rsidR="007458E8" w:rsidRPr="007458E8" w:rsidTr="00CE09C6">
        <w:trPr>
          <w:trHeight w:val="2156"/>
        </w:trPr>
        <w:tc>
          <w:tcPr>
            <w:tcW w:w="3840" w:type="dxa"/>
            <w:gridSpan w:val="2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bookmarkStart w:id="0" w:name="_GoBack"/>
            <w:bookmarkEnd w:id="0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«Коми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Республикаса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экономика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сöвмöдöмлы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отсöг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сетан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шöрин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» </w:t>
            </w:r>
          </w:p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Коми Республикаса </w:t>
            </w:r>
          </w:p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канму учреждение</w:t>
            </w:r>
          </w:p>
        </w:tc>
        <w:tc>
          <w:tcPr>
            <w:tcW w:w="1995" w:type="dxa"/>
            <w:gridSpan w:val="3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076325" cy="847725"/>
                  <wp:effectExtent l="0" t="0" r="9525" b="9525"/>
                  <wp:docPr id="1" name="Рисунок 1" descr="CO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9" w:type="dxa"/>
            <w:gridSpan w:val="2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Государственное учреждение Республики Коми «Центр поддержки развития экономики Республики Коми»</w:t>
            </w:r>
            <w:r w:rsidRPr="007458E8"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  <w:t xml:space="preserve">                    </w:t>
            </w:r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(ГУ РК «Центр поддержки развития экономики Республики Коми»)</w:t>
            </w:r>
          </w:p>
        </w:tc>
      </w:tr>
      <w:tr w:rsidR="007458E8" w:rsidRPr="007458E8" w:rsidTr="00CE09C6">
        <w:trPr>
          <w:trHeight w:val="399"/>
        </w:trPr>
        <w:tc>
          <w:tcPr>
            <w:tcW w:w="3072" w:type="dxa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7" w:type="dxa"/>
            <w:gridSpan w:val="5"/>
          </w:tcPr>
          <w:p w:rsidR="007458E8" w:rsidRPr="007458E8" w:rsidRDefault="007458E8" w:rsidP="007458E8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proofErr w:type="gramStart"/>
            <w:r w:rsidRPr="007458E8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П</w:t>
            </w:r>
            <w:proofErr w:type="gramEnd"/>
            <w:r w:rsidRPr="007458E8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 xml:space="preserve"> Р И К А З</w:t>
            </w:r>
          </w:p>
        </w:tc>
        <w:tc>
          <w:tcPr>
            <w:tcW w:w="3225" w:type="dxa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58E8" w:rsidRPr="007458E8" w:rsidTr="00CE09C6">
        <w:trPr>
          <w:trHeight w:val="351"/>
        </w:trPr>
        <w:tc>
          <w:tcPr>
            <w:tcW w:w="4248" w:type="dxa"/>
            <w:gridSpan w:val="3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127" w:type="dxa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4299" w:type="dxa"/>
            <w:gridSpan w:val="3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  <w:tr w:rsidR="007458E8" w:rsidRPr="007458E8" w:rsidTr="00CE09C6">
        <w:trPr>
          <w:trHeight w:val="335"/>
        </w:trPr>
        <w:tc>
          <w:tcPr>
            <w:tcW w:w="3840" w:type="dxa"/>
            <w:gridSpan w:val="2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«30» апреля 2013 г.</w:t>
            </w:r>
          </w:p>
        </w:tc>
        <w:tc>
          <w:tcPr>
            <w:tcW w:w="1995" w:type="dxa"/>
            <w:gridSpan w:val="3"/>
            <w:vAlign w:val="bottom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</w:t>
            </w:r>
          </w:p>
        </w:tc>
        <w:tc>
          <w:tcPr>
            <w:tcW w:w="3839" w:type="dxa"/>
            <w:gridSpan w:val="2"/>
          </w:tcPr>
          <w:p w:rsidR="007458E8" w:rsidRPr="007458E8" w:rsidRDefault="007458E8" w:rsidP="0074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№ 02/40</w:t>
            </w:r>
          </w:p>
        </w:tc>
      </w:tr>
    </w:tbl>
    <w:p w:rsidR="007458E8" w:rsidRPr="007458E8" w:rsidRDefault="007458E8" w:rsidP="00745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7458E8" w:rsidRPr="007458E8" w:rsidRDefault="007458E8" w:rsidP="007458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8E8" w:rsidRPr="007458E8" w:rsidRDefault="007458E8" w:rsidP="007458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состава Комиссии по рассмотрению заявок на получение средств государственной поддержки инновационной деятельности и конкурсному отбору инновационных проектов</w:t>
      </w:r>
    </w:p>
    <w:p w:rsidR="007458E8" w:rsidRPr="007458E8" w:rsidRDefault="007458E8" w:rsidP="007458E8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58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(в ред. приказа ГУ РК «Центр поддержки развития экономики Республики Коми»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08.11.2016 № 02/67</w:t>
      </w:r>
      <w:r w:rsidRPr="007458E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458E8" w:rsidRPr="007458E8" w:rsidRDefault="007458E8" w:rsidP="007458E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458E8" w:rsidRPr="007458E8" w:rsidRDefault="007458E8" w:rsidP="007458E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состав Комиссии по рассмотрению заявок на получение средств государственной поддержки инновационной деятельности и конкурсному отбору инновационных проектов согласно приложению к настоящему Приказу. </w:t>
      </w:r>
    </w:p>
    <w:p w:rsidR="007458E8" w:rsidRPr="007458E8" w:rsidRDefault="007458E8" w:rsidP="007458E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E8" w:rsidRPr="007458E8" w:rsidRDefault="007458E8" w:rsidP="007458E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                                                                                  Л.И. Черняева</w:t>
      </w:r>
    </w:p>
    <w:p w:rsidR="007458E8" w:rsidRDefault="007458E8" w:rsidP="007458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458E8" w:rsidRPr="007458E8" w:rsidRDefault="007458E8" w:rsidP="007458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8E8" w:rsidRPr="007458E8" w:rsidRDefault="007458E8" w:rsidP="007458E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-4130040</wp:posOffset>
                </wp:positionH>
                <wp:positionV relativeFrom="paragraph">
                  <wp:posOffset>93345</wp:posOffset>
                </wp:positionV>
                <wp:extent cx="0" cy="228600"/>
                <wp:effectExtent l="60960" t="5715" r="53340" b="228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5.2pt,7.35pt" to="-325.2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8979535</wp:posOffset>
                </wp:positionH>
                <wp:positionV relativeFrom="paragraph">
                  <wp:posOffset>4031615</wp:posOffset>
                </wp:positionV>
                <wp:extent cx="0" cy="342900"/>
                <wp:effectExtent l="54610" t="10160" r="59690" b="184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7.05pt,317.45pt" to="707.05pt,3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">
                <v:stroke endarrow="block"/>
              </v:line>
            </w:pict>
          </mc:Fallback>
        </mc:AlternateContent>
      </w: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7458E8" w:rsidRPr="007458E8" w:rsidRDefault="007458E8" w:rsidP="007458E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ГУ РК «Центр поддержки развития </w:t>
      </w:r>
    </w:p>
    <w:p w:rsidR="007458E8" w:rsidRPr="007458E8" w:rsidRDefault="007458E8" w:rsidP="007458E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экономики Республики Коми» </w:t>
      </w:r>
    </w:p>
    <w:p w:rsidR="007458E8" w:rsidRPr="007458E8" w:rsidRDefault="007458E8" w:rsidP="007458E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от «30» апреля 2013 г. №  02/40</w:t>
      </w:r>
    </w:p>
    <w:p w:rsidR="007458E8" w:rsidRPr="007458E8" w:rsidRDefault="007458E8" w:rsidP="007458E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8E8" w:rsidRPr="007458E8" w:rsidRDefault="007458E8" w:rsidP="007458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Комиссии по рассмотрению заявок на получение средств государственной поддержки инновационной деятельности и конкурсному отбору инновационных проектов</w:t>
      </w:r>
    </w:p>
    <w:p w:rsidR="007458E8" w:rsidRPr="007458E8" w:rsidRDefault="007458E8" w:rsidP="007458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1985"/>
        <w:gridCol w:w="8221"/>
      </w:tblGrid>
      <w:tr w:rsidR="007458E8" w:rsidRPr="007458E8" w:rsidTr="00CE09C6">
        <w:tc>
          <w:tcPr>
            <w:tcW w:w="1985" w:type="dxa"/>
            <w:hideMark/>
          </w:tcPr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Просужих Алексей Анатольевич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Краснов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Сергей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Львович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:rsidR="007458E8" w:rsidRPr="007458E8" w:rsidRDefault="007458E8" w:rsidP="0074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заместитель министра экономики Республики Коми (Председатель Комиссии)</w:t>
            </w:r>
          </w:p>
          <w:p w:rsidR="007458E8" w:rsidRPr="007458E8" w:rsidRDefault="007458E8" w:rsidP="0074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Государственного учреждения Республики Коми «Центр поддержки развития экономики Республики Коми» (заместитель Председателя Комиссии)</w:t>
            </w:r>
          </w:p>
          <w:p w:rsidR="007458E8" w:rsidRPr="007458E8" w:rsidRDefault="007458E8" w:rsidP="0074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58E8" w:rsidRPr="007458E8" w:rsidTr="00CE09C6">
        <w:tc>
          <w:tcPr>
            <w:tcW w:w="1985" w:type="dxa"/>
            <w:hideMark/>
          </w:tcPr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Савельева 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Наталья 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Германовна</w:t>
            </w:r>
          </w:p>
        </w:tc>
        <w:tc>
          <w:tcPr>
            <w:tcW w:w="8221" w:type="dxa"/>
          </w:tcPr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эксперт отдела инновационной поддержки Государственного учреждения Республики Коми «Центр поддержки развития экономики Республики Коми» (секретарь Комиссии)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58E8" w:rsidRPr="007458E8" w:rsidTr="00CE09C6">
        <w:trPr>
          <w:trHeight w:val="351"/>
        </w:trPr>
        <w:tc>
          <w:tcPr>
            <w:tcW w:w="1985" w:type="dxa"/>
          </w:tcPr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Абрамова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Татьяна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Николаевна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отдела поддержки научной, инновационной и внешнеэкономической деятельности Министерства экономики Республики Коми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58E8" w:rsidRPr="007458E8" w:rsidTr="00CE09C6">
        <w:trPr>
          <w:trHeight w:val="351"/>
        </w:trPr>
        <w:tc>
          <w:tcPr>
            <w:tcW w:w="1985" w:type="dxa"/>
          </w:tcPr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Бурый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Олег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Валерьевич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Володин Владимир Витальевич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Жмако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Валентина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Ивановна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Аркадьевич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Климовицкий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Владимир Юрьевич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Козлов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Алексей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Валерьевич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Кучин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Некрасов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Евгений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Александрович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Канева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Павловна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Заведующий лабораторией комплексных топливно-энергетических проблем Института социально-экономических и энергетических проблем Севера Коми НЦ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РАН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  <w:t xml:space="preserve">Временно исполняющий обязанности председателя Коми НЦ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  <w:t>УрО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  <w:t xml:space="preserve"> РАН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государственного долга и финансовых активов Министерства финансов Республики Коми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Оперуполномоченный управления экономической безопасности и противодействия коррупции Министерства внутренних дел Республики Коми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Оперуполномоченный Управления экономической безопасности и противодействия коррупции Министерства внутренних дел по Республике Коми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по налоговым преступлениям управления экономической безопасности и противодействия коррупции Министерства внутренних дел по Республике Коми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Заведующий лабораторией органического синтеза и химии природных соединений Института химии Коми НЦ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РАН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специалист-эксперт Управления экономического анализа и инвестиций Министерства промышленности,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природных ресурсов, энергетики и транспорта </w:t>
            </w: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Коми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информационно-консультационного отдела Министерства сельского хозяйства и потребительского рынка Республики Коми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58E8" w:rsidRPr="007458E8" w:rsidTr="00CE09C6">
        <w:trPr>
          <w:trHeight w:val="211"/>
        </w:trPr>
        <w:tc>
          <w:tcPr>
            <w:tcW w:w="1985" w:type="dxa"/>
          </w:tcPr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Степанюк </w:t>
            </w: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Денис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Игоревич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Фасахова</w:t>
            </w:r>
            <w:proofErr w:type="spellEnd"/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Любовь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Александровна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Хохлов 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 Владиславович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Чадин</w:t>
            </w:r>
            <w:proofErr w:type="spellEnd"/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Федорович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отделом инновационной поддержки Государственного учреждения Республики Коми «Центр поддержки развития экономики Республики Коми»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Заведующая отделом патентно-технической и экономической литературы Государственного бюджетного учреждения Республики Коми «Национальная библиотека Республики Коми», руководитель Центра поддержки технологий и инноваций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занятости Министерства труда, занятости и социальной защиты Республики Коми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директора Института биологии Коми НЦ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РАН по научной работе, директор ООО «Инновационный центр Института биологии Коми НЦ </w:t>
            </w:r>
            <w:proofErr w:type="spellStart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</w:t>
            </w:r>
            <w:proofErr w:type="spellEnd"/>
            <w:r w:rsidRPr="00745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РАН»</w:t>
            </w:r>
          </w:p>
          <w:p w:rsidR="007458E8" w:rsidRPr="007458E8" w:rsidRDefault="007458E8" w:rsidP="0074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531057" w:rsidRDefault="00927683"/>
    <w:sectPr w:rsidR="00531057" w:rsidSect="00D76526">
      <w:pgSz w:w="11906" w:h="16838"/>
      <w:pgMar w:top="899" w:right="92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2E"/>
    <w:rsid w:val="000D532C"/>
    <w:rsid w:val="007458E8"/>
    <w:rsid w:val="00927683"/>
    <w:rsid w:val="00AC1B2E"/>
    <w:rsid w:val="00FE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Наталья Германовна</dc:creator>
  <cp:lastModifiedBy>Портнягина Ольга Леонидовна</cp:lastModifiedBy>
  <cp:revision>2</cp:revision>
  <dcterms:created xsi:type="dcterms:W3CDTF">2016-11-11T08:44:00Z</dcterms:created>
  <dcterms:modified xsi:type="dcterms:W3CDTF">2016-11-11T08:44:00Z</dcterms:modified>
</cp:coreProperties>
</file>