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DF" w:rsidRPr="00097005" w:rsidRDefault="00365BDF" w:rsidP="00365BD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 xml:space="preserve">Информация о результатах проведенного мониторинга </w:t>
      </w:r>
    </w:p>
    <w:p w:rsidR="00365BDF" w:rsidRPr="00097005" w:rsidRDefault="00365BDF" w:rsidP="00365BD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проектов социально ориентированных некоммерческих организаций</w:t>
      </w:r>
    </w:p>
    <w:p w:rsidR="00365BDF" w:rsidRPr="00097005" w:rsidRDefault="00365BDF" w:rsidP="00365BD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по состоянию на 27.02.2017.</w:t>
      </w:r>
    </w:p>
    <w:p w:rsidR="003C68C8" w:rsidRPr="00097005" w:rsidRDefault="003C68C8" w:rsidP="00B109E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65BDF" w:rsidRPr="00097005" w:rsidRDefault="00365BDF" w:rsidP="00365BD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В 2015 году из республиканского бюджета Республики Коми предоставлена субсидия 44 социально ориентированным некоммерческим организациям, заключено 49 Соглашений на реализацию мероприятий проектов.</w:t>
      </w:r>
    </w:p>
    <w:p w:rsidR="00365BDF" w:rsidRPr="00097005" w:rsidRDefault="00365BDF" w:rsidP="00365BDF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 xml:space="preserve">Количество социально ориентированных некоммерческих организаций, представивших отчеты за </w:t>
      </w:r>
      <w:r w:rsidRPr="0009700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97005">
        <w:rPr>
          <w:rFonts w:ascii="Times New Roman" w:hAnsi="Times New Roman" w:cs="Times New Roman"/>
          <w:sz w:val="26"/>
          <w:szCs w:val="26"/>
        </w:rPr>
        <w:t xml:space="preserve"> полугодие 2016 года в соответствии с заключенными соглашениями о предоставлении субсидии из республиканского бюджета Республики Коми (далее – Соглашение) - 39 организаций.</w:t>
      </w:r>
    </w:p>
    <w:p w:rsidR="00365BDF" w:rsidRPr="00097005" w:rsidRDefault="00365BDF" w:rsidP="00365BDF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Количество социально ориентированных некоммерческих организаций, которые не представили отчеты в соответствии с Соглашениями в установленные сроки до 9 января 2017 года – 12 организаций.</w:t>
      </w:r>
    </w:p>
    <w:p w:rsidR="00365BDF" w:rsidRPr="00097005" w:rsidRDefault="00365BDF" w:rsidP="00365BD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Количество социально ориентированных некоммерческих организаций, которые не представили отчеты в соответствии с Соглашениями – 3 организации:</w:t>
      </w:r>
    </w:p>
    <w:p w:rsidR="00365BDF" w:rsidRPr="00097005" w:rsidRDefault="00365BDF" w:rsidP="00365BD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097005">
        <w:rPr>
          <w:rFonts w:ascii="Times New Roman" w:hAnsi="Times New Roman" w:cs="Times New Roman"/>
          <w:sz w:val="26"/>
          <w:szCs w:val="26"/>
        </w:rPr>
        <w:t>Усть-Вымская</w:t>
      </w:r>
      <w:proofErr w:type="spellEnd"/>
      <w:r w:rsidRPr="00097005">
        <w:rPr>
          <w:rFonts w:ascii="Times New Roman" w:hAnsi="Times New Roman" w:cs="Times New Roman"/>
          <w:sz w:val="26"/>
          <w:szCs w:val="26"/>
        </w:rPr>
        <w:t xml:space="preserve"> районная организация Коми республиканской организации общероссийской общественной организации «Всероссийское общество инвалидов»;</w:t>
      </w:r>
    </w:p>
    <w:p w:rsidR="00365BDF" w:rsidRPr="00097005" w:rsidRDefault="00365BDF" w:rsidP="00365BD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 xml:space="preserve"> - Некоммерческое партнерство Институт развития социально-значимых и экономически перспективных технологий «</w:t>
      </w:r>
      <w:proofErr w:type="spellStart"/>
      <w:r w:rsidRPr="00097005">
        <w:rPr>
          <w:rFonts w:ascii="Times New Roman" w:hAnsi="Times New Roman" w:cs="Times New Roman"/>
          <w:sz w:val="26"/>
          <w:szCs w:val="26"/>
        </w:rPr>
        <w:t>Эжва</w:t>
      </w:r>
      <w:proofErr w:type="spellEnd"/>
      <w:r w:rsidRPr="00097005">
        <w:rPr>
          <w:rFonts w:ascii="Times New Roman" w:hAnsi="Times New Roman" w:cs="Times New Roman"/>
          <w:sz w:val="26"/>
          <w:szCs w:val="26"/>
        </w:rPr>
        <w:t xml:space="preserve"> – это мы»; </w:t>
      </w:r>
    </w:p>
    <w:p w:rsidR="00365BDF" w:rsidRPr="00097005" w:rsidRDefault="00365BDF" w:rsidP="00365BD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7005">
        <w:rPr>
          <w:rFonts w:ascii="Times New Roman" w:hAnsi="Times New Roman" w:cs="Times New Roman"/>
          <w:sz w:val="26"/>
          <w:szCs w:val="26"/>
        </w:rPr>
        <w:t xml:space="preserve">- Местный орган общественной самодеятельности территориальное общественное самоуправление с. Летка, улицы Скопина, Цветочная, Елизарова, Карьерная, Торговая, Строительная, Гаражная, </w:t>
      </w:r>
      <w:proofErr w:type="spellStart"/>
      <w:r w:rsidRPr="00097005">
        <w:rPr>
          <w:rFonts w:ascii="Times New Roman" w:hAnsi="Times New Roman" w:cs="Times New Roman"/>
          <w:sz w:val="26"/>
          <w:szCs w:val="26"/>
        </w:rPr>
        <w:t>Евкашор</w:t>
      </w:r>
      <w:proofErr w:type="spellEnd"/>
      <w:r w:rsidRPr="00097005">
        <w:rPr>
          <w:rFonts w:ascii="Times New Roman" w:hAnsi="Times New Roman" w:cs="Times New Roman"/>
          <w:sz w:val="26"/>
          <w:szCs w:val="26"/>
        </w:rPr>
        <w:t xml:space="preserve"> «Затейники». </w:t>
      </w:r>
      <w:proofErr w:type="gramEnd"/>
    </w:p>
    <w:p w:rsidR="00365BDF" w:rsidRPr="00097005" w:rsidRDefault="00365BDF" w:rsidP="00365BDF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В результате проверки отчетности  социально ориентированных некоммерческих организаций, которые израсходовали субсидию не по целевому назначению не выявлено. Акты о выполнении обязательств по Соглашениям подписаны с 27 организациями.</w:t>
      </w:r>
    </w:p>
    <w:p w:rsidR="00365BDF" w:rsidRPr="00097005" w:rsidRDefault="00365BDF" w:rsidP="00364353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По результатам проверки отчетов социально ориентированных некоммерческих организаций, которые при реализации проектов не достигли плановых показателей результативности и эффективности не выявлено.</w:t>
      </w:r>
    </w:p>
    <w:p w:rsidR="000A3427" w:rsidRPr="00097005" w:rsidRDefault="000A3427" w:rsidP="0009700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Размер финансовой поддержки на реализаци</w:t>
      </w:r>
      <w:r w:rsidR="00097005" w:rsidRPr="00097005">
        <w:rPr>
          <w:rFonts w:ascii="Times New Roman" w:hAnsi="Times New Roman" w:cs="Times New Roman"/>
          <w:sz w:val="26"/>
          <w:szCs w:val="26"/>
        </w:rPr>
        <w:t>ю</w:t>
      </w:r>
      <w:r w:rsidRPr="00097005">
        <w:rPr>
          <w:rFonts w:ascii="Times New Roman" w:hAnsi="Times New Roman" w:cs="Times New Roman"/>
          <w:sz w:val="26"/>
          <w:szCs w:val="26"/>
        </w:rPr>
        <w:t xml:space="preserve"> мероприятий проектов социально</w:t>
      </w:r>
      <w:r w:rsidR="00364353">
        <w:rPr>
          <w:rFonts w:ascii="Times New Roman" w:hAnsi="Times New Roman" w:cs="Times New Roman"/>
          <w:sz w:val="26"/>
          <w:szCs w:val="26"/>
        </w:rPr>
        <w:t xml:space="preserve"> </w:t>
      </w:r>
      <w:r w:rsidRPr="00097005">
        <w:rPr>
          <w:rFonts w:ascii="Times New Roman" w:hAnsi="Times New Roman" w:cs="Times New Roman"/>
          <w:sz w:val="26"/>
          <w:szCs w:val="26"/>
        </w:rPr>
        <w:t>ориентированных некоммерческих орг</w:t>
      </w:r>
      <w:r w:rsidRPr="00097005">
        <w:rPr>
          <w:rFonts w:ascii="Times New Roman" w:hAnsi="Times New Roman" w:cs="Times New Roman"/>
          <w:sz w:val="26"/>
          <w:szCs w:val="26"/>
        </w:rPr>
        <w:t xml:space="preserve">анизаций в 2015 году составил  </w:t>
      </w:r>
      <w:r w:rsidRPr="00097005">
        <w:rPr>
          <w:rFonts w:ascii="Times New Roman" w:hAnsi="Times New Roman" w:cs="Times New Roman"/>
          <w:sz w:val="26"/>
          <w:szCs w:val="26"/>
        </w:rPr>
        <w:t>14 265,0 тыс. руб.</w:t>
      </w:r>
      <w:r w:rsidR="00364353">
        <w:rPr>
          <w:rFonts w:ascii="Times New Roman" w:hAnsi="Times New Roman" w:cs="Times New Roman"/>
          <w:sz w:val="26"/>
          <w:szCs w:val="26"/>
        </w:rPr>
        <w:t xml:space="preserve"> по состоянию на 27.02.2017 остаток субсидии составил 2 000,7 тыс. рублей.</w:t>
      </w:r>
      <w:r w:rsidRPr="000970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3427" w:rsidRPr="00097005" w:rsidRDefault="000A3427" w:rsidP="00D23FE3">
      <w:pPr>
        <w:spacing w:before="240"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97005">
        <w:rPr>
          <w:rFonts w:ascii="Times New Roman" w:hAnsi="Times New Roman" w:cs="Times New Roman"/>
          <w:sz w:val="26"/>
          <w:szCs w:val="26"/>
        </w:rPr>
        <w:t>Сведения о результатах финансовой поддержки социально-ориентированных некоммерческих организаций за счет субсидии</w:t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532"/>
        <w:gridCol w:w="4679"/>
        <w:gridCol w:w="1519"/>
        <w:gridCol w:w="1651"/>
        <w:gridCol w:w="1651"/>
      </w:tblGrid>
      <w:tr w:rsidR="00D23FE3" w:rsidRPr="000A3427" w:rsidTr="00D23FE3">
        <w:trPr>
          <w:trHeight w:val="76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Приоритетные направления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Количество поддержанных проектов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 xml:space="preserve">Общий объем финансовой поддержки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Остаток субсидии (руб.)</w:t>
            </w:r>
          </w:p>
        </w:tc>
      </w:tr>
      <w:tr w:rsidR="00D23FE3" w:rsidRPr="000A3427" w:rsidTr="00D23FE3">
        <w:trPr>
          <w:trHeight w:val="568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Профилактика социального сиротства, поддержка материнства и детства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3 172 000,00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AB7CF5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7CF5">
              <w:rPr>
                <w:rFonts w:ascii="Times New Roman" w:hAnsi="Times New Roman" w:cs="Times New Roman"/>
                <w:sz w:val="23"/>
                <w:szCs w:val="23"/>
              </w:rPr>
              <w:t>137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B7CF5">
              <w:rPr>
                <w:rFonts w:ascii="Times New Roman" w:hAnsi="Times New Roman" w:cs="Times New Roman"/>
                <w:sz w:val="23"/>
                <w:szCs w:val="23"/>
              </w:rPr>
              <w:t>272,41</w:t>
            </w:r>
          </w:p>
        </w:tc>
      </w:tr>
      <w:tr w:rsidR="00D23FE3" w:rsidRPr="000A3427" w:rsidTr="00D23FE3">
        <w:trPr>
          <w:trHeight w:val="43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 xml:space="preserve">Повышение качества жизни людей пожилого </w:t>
            </w:r>
            <w:r w:rsidRPr="000A3427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возраста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945 975,00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27" w:rsidRPr="000A3427" w:rsidRDefault="00AB7CF5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23FE3" w:rsidRPr="000A3427" w:rsidTr="00D23FE3">
        <w:trPr>
          <w:trHeight w:val="33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Социальная адаптация инвалидов и их семей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867 585,00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27" w:rsidRPr="000A3427" w:rsidRDefault="00AB7CF5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23FE3" w:rsidRPr="000A3427" w:rsidTr="00D23FE3">
        <w:trPr>
          <w:trHeight w:val="982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Развитие дополнительного образования, научно-технического и художественного творчества, массового спорта, краеведческой и экологической деятельности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321 500,00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27" w:rsidRPr="000A3427" w:rsidRDefault="00AB7CF5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23FE3" w:rsidRPr="000A3427" w:rsidTr="00D23FE3">
        <w:trPr>
          <w:trHeight w:val="46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Развитие межнационального сотрудничества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AB7CF5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23FE3" w:rsidRPr="000A3427" w:rsidTr="00D23FE3">
        <w:trPr>
          <w:trHeight w:val="1571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Профилактика употребления психотропных веществ, наркотических средств, алкоголя, курения табака, реабилитации лиц, страдающих алкогольной зависимостью и зависимостью от наркотического средства или психотропного вещества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2 544 787,89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D82C3B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1 165 683 ,83</w:t>
            </w:r>
          </w:p>
        </w:tc>
      </w:tr>
      <w:tr w:rsidR="00D23FE3" w:rsidRPr="000A3427" w:rsidTr="00D23FE3">
        <w:trPr>
          <w:trHeight w:val="43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Развитие активности молодежи в различных сферах деятельности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1 035 435,00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AB7CF5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121 000,00</w:t>
            </w:r>
          </w:p>
        </w:tc>
      </w:tr>
      <w:tr w:rsidR="00D23FE3" w:rsidRPr="000A3427" w:rsidTr="00D23FE3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Развитие системы информационной, консультационной и методической поддержки деятельности социально ориентированных некоммерческих организаций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23FE3" w:rsidRPr="000A3427" w:rsidTr="00D23FE3">
        <w:trPr>
          <w:trHeight w:val="78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Оказание всесторонней помощи гражданам по обеспечению реализации и защиты их прав на приобретение качественных товаров, работ и услуг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23FE3" w:rsidRPr="000A3427" w:rsidTr="00D23FE3">
        <w:trPr>
          <w:trHeight w:val="1182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Развитие деятельности в области самоорганизации граждан для осуществления собственных инициатив по вопросам местного значения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5 377 379,80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6C04CF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576 790,62</w:t>
            </w:r>
          </w:p>
        </w:tc>
      </w:tr>
      <w:tr w:rsidR="00D23FE3" w:rsidRPr="000A3427" w:rsidTr="00D23FE3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Формирование в обществе нетерпимости к коррупционному поведению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23FE3" w:rsidRPr="000A3427" w:rsidTr="00D23FE3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Использование и популяризация объектов культурного наследия и их территорий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23FE3" w:rsidRPr="000A3427" w:rsidTr="00D23FE3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C</w:t>
            </w:r>
            <w:proofErr w:type="gramEnd"/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одействие</w:t>
            </w:r>
            <w:proofErr w:type="spellEnd"/>
            <w:r w:rsidRPr="000A3427">
              <w:rPr>
                <w:rFonts w:ascii="Times New Roman" w:hAnsi="Times New Roman" w:cs="Times New Roman"/>
                <w:sz w:val="23"/>
                <w:szCs w:val="23"/>
              </w:rPr>
              <w:t xml:space="preserve"> повышению мобильности трудовых ресурсов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23FE3" w:rsidRPr="000A3427" w:rsidTr="00D23FE3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2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427" w:rsidRPr="000A3427" w:rsidRDefault="000A3427" w:rsidP="000A3427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Оказание помощи пострадавшим в результате социальных, национальных, религиозных конфликтов, лицам, получившим временное убежище, беженцам и вынужденным переселенцам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23FE3" w:rsidRPr="000A3427" w:rsidTr="00D23FE3">
        <w:trPr>
          <w:trHeight w:val="315"/>
        </w:trPr>
        <w:tc>
          <w:tcPr>
            <w:tcW w:w="2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b/>
                <w:sz w:val="23"/>
                <w:szCs w:val="23"/>
              </w:rPr>
              <w:t>49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427" w:rsidRPr="000A3427" w:rsidRDefault="000A3427" w:rsidP="000A3427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A3427">
              <w:rPr>
                <w:rFonts w:ascii="Times New Roman" w:hAnsi="Times New Roman" w:cs="Times New Roman"/>
                <w:b/>
                <w:sz w:val="23"/>
                <w:szCs w:val="23"/>
              </w:rPr>
              <w:t>14 264 662,69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427" w:rsidRPr="000A3427" w:rsidRDefault="00D82C3B" w:rsidP="000A3427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2 000 746,86</w:t>
            </w:r>
          </w:p>
        </w:tc>
      </w:tr>
    </w:tbl>
    <w:p w:rsidR="00364353" w:rsidRDefault="00364353" w:rsidP="00B109EB">
      <w:pPr>
        <w:pStyle w:val="a3"/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B109EB" w:rsidRDefault="00B109EB" w:rsidP="00851E35">
      <w:pPr>
        <w:pStyle w:val="a3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51E35" w:rsidRDefault="00851E35" w:rsidP="00851E35">
      <w:pPr>
        <w:pStyle w:val="a3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E141C">
        <w:rPr>
          <w:rFonts w:ascii="Times New Roman" w:hAnsi="Times New Roman" w:cs="Times New Roman"/>
          <w:sz w:val="26"/>
          <w:szCs w:val="26"/>
        </w:rPr>
        <w:t>Информация о достижении показателей результативности и эффективности проектов социально ориентированных некоммерческих организаций</w:t>
      </w:r>
    </w:p>
    <w:p w:rsidR="00B109EB" w:rsidRPr="00DE141C" w:rsidRDefault="00B109EB" w:rsidP="00851E35">
      <w:pPr>
        <w:pStyle w:val="a3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5553"/>
        <w:gridCol w:w="1993"/>
        <w:gridCol w:w="1991"/>
      </w:tblGrid>
      <w:tr w:rsidR="00406642" w:rsidRPr="00DE141C" w:rsidTr="00BB5A39">
        <w:trPr>
          <w:trHeight w:val="885"/>
        </w:trPr>
        <w:tc>
          <w:tcPr>
            <w:tcW w:w="296" w:type="pct"/>
            <w:shd w:val="clear" w:color="auto" w:fill="auto"/>
            <w:vAlign w:val="bottom"/>
            <w:hideMark/>
          </w:tcPr>
          <w:p w:rsidR="00406642" w:rsidRPr="00DE141C" w:rsidRDefault="00406642" w:rsidP="0085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39" w:type="pct"/>
            <w:shd w:val="clear" w:color="auto" w:fill="auto"/>
            <w:vAlign w:val="center"/>
            <w:hideMark/>
          </w:tcPr>
          <w:p w:rsidR="00406642" w:rsidRPr="00DE141C" w:rsidRDefault="00406642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83" w:type="pct"/>
          </w:tcPr>
          <w:p w:rsidR="00406642" w:rsidRPr="00BB5A39" w:rsidRDefault="00BB5A39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982" w:type="pct"/>
            <w:shd w:val="clear" w:color="auto" w:fill="auto"/>
            <w:vAlign w:val="center"/>
            <w:hideMark/>
          </w:tcPr>
          <w:p w:rsidR="00406642" w:rsidRPr="00DE141C" w:rsidRDefault="00406642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показателя</w:t>
            </w:r>
          </w:p>
        </w:tc>
      </w:tr>
      <w:tr w:rsidR="00D8011C" w:rsidRPr="00DE141C" w:rsidTr="00BB5A39">
        <w:trPr>
          <w:trHeight w:val="270"/>
        </w:trPr>
        <w:tc>
          <w:tcPr>
            <w:tcW w:w="296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 участию в мероприятиях волонтеров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4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</w:tr>
      <w:tr w:rsidR="00D8011C" w:rsidRPr="00DE141C" w:rsidTr="00BB5A39">
        <w:trPr>
          <w:trHeight w:val="415"/>
        </w:trPr>
        <w:tc>
          <w:tcPr>
            <w:tcW w:w="296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в средствах массовой информации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</w:tr>
      <w:tr w:rsidR="00D8011C" w:rsidRPr="00DE141C" w:rsidTr="00BB5A39">
        <w:trPr>
          <w:trHeight w:val="315"/>
        </w:trPr>
        <w:tc>
          <w:tcPr>
            <w:tcW w:w="296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целевой аудитории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667 095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E7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214 628</w:t>
            </w:r>
          </w:p>
        </w:tc>
      </w:tr>
      <w:tr w:rsidR="00D8011C" w:rsidRPr="00DE141C" w:rsidTr="00BB5A39">
        <w:trPr>
          <w:trHeight w:val="417"/>
        </w:trPr>
        <w:tc>
          <w:tcPr>
            <w:tcW w:w="296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рабочих мест при реализации проекта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45*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E7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4*</w:t>
            </w:r>
          </w:p>
        </w:tc>
      </w:tr>
      <w:tr w:rsidR="00D8011C" w:rsidRPr="00DE141C" w:rsidTr="00BB5A39">
        <w:trPr>
          <w:trHeight w:val="565"/>
        </w:trPr>
        <w:tc>
          <w:tcPr>
            <w:tcW w:w="296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муниципальных образований (городских округов) при реализации проекта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E7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8011C" w:rsidRPr="00DE141C" w:rsidTr="00BB5A39">
        <w:trPr>
          <w:trHeight w:val="403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с привлечением ОИВ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8011C" w:rsidRPr="00DE141C" w:rsidTr="00BB5A39">
        <w:trPr>
          <w:trHeight w:val="281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построенных детско-спортивных площадок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8011C" w:rsidRPr="00DE141C" w:rsidTr="00BB5A39">
        <w:trPr>
          <w:trHeight w:val="283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оборудованных мест для полоскания 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011C" w:rsidRPr="00DE141C" w:rsidTr="00BB5A39">
        <w:trPr>
          <w:trHeight w:val="315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колодцев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8011C" w:rsidRPr="00DE141C" w:rsidTr="00BB5A39">
        <w:trPr>
          <w:trHeight w:val="315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накопителей ТБО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8011C" w:rsidRPr="00DE141C" w:rsidTr="00BB5A39">
        <w:trPr>
          <w:trHeight w:val="315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благоустроенной дороги, </w:t>
            </w:r>
            <w:proofErr w:type="gramStart"/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1630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5C7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</w:tr>
      <w:tr w:rsidR="00D8011C" w:rsidRPr="00DE141C" w:rsidTr="00BB5A39">
        <w:trPr>
          <w:trHeight w:val="315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дворовой территории, </w:t>
            </w:r>
            <w:proofErr w:type="spellStart"/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1490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DE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</w:t>
            </w:r>
          </w:p>
        </w:tc>
      </w:tr>
      <w:tr w:rsidR="00D8011C" w:rsidRPr="00DE141C" w:rsidTr="00BB5A39">
        <w:trPr>
          <w:trHeight w:val="587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образовательных мероприятий (семинаров, лекций, </w:t>
            </w:r>
            <w:proofErr w:type="spellStart"/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вебинаров</w:t>
            </w:r>
            <w:proofErr w:type="spellEnd"/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тренингов, форумов и т.п.)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8011C" w:rsidRPr="00DE141C" w:rsidTr="00BB5A39">
        <w:trPr>
          <w:trHeight w:val="403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39" w:type="pct"/>
            <w:shd w:val="clear" w:color="auto" w:fill="auto"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ознакомительных выездных экскурсий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2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8011C" w:rsidRPr="00DE141C" w:rsidTr="00BB5A39">
        <w:trPr>
          <w:trHeight w:val="556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выпущенных изданий (брошюры, методические материалы, пособия, сборники, буклеты), экз.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5C7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</w:t>
            </w:r>
          </w:p>
        </w:tc>
      </w:tr>
      <w:tr w:rsidR="00D8011C" w:rsidRPr="00DE141C" w:rsidTr="00BB5A39">
        <w:trPr>
          <w:trHeight w:val="280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обученных различным навыкам, профессиям, чел.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8011C" w:rsidRPr="00DE141C" w:rsidTr="00BB5A39">
        <w:trPr>
          <w:trHeight w:val="568"/>
        </w:trPr>
        <w:tc>
          <w:tcPr>
            <w:tcW w:w="296" w:type="pct"/>
            <w:shd w:val="clear" w:color="auto" w:fill="auto"/>
            <w:noWrap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привлеченных педагогов, преподавателей для проведения мероприятий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8011C" w:rsidRPr="00DE141C" w:rsidTr="00BB5A39">
        <w:trPr>
          <w:trHeight w:val="315"/>
        </w:trPr>
        <w:tc>
          <w:tcPr>
            <w:tcW w:w="296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39" w:type="pct"/>
            <w:shd w:val="clear" w:color="auto" w:fill="auto"/>
            <w:hideMark/>
          </w:tcPr>
          <w:p w:rsidR="00D8011C" w:rsidRPr="00DE141C" w:rsidRDefault="00D8011C" w:rsidP="001E0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выпусков газет</w:t>
            </w:r>
          </w:p>
        </w:tc>
        <w:tc>
          <w:tcPr>
            <w:tcW w:w="983" w:type="pct"/>
          </w:tcPr>
          <w:p w:rsidR="00D8011C" w:rsidRPr="00D8011C" w:rsidRDefault="00D8011C" w:rsidP="00D8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D8011C" w:rsidRPr="00DE141C" w:rsidRDefault="00D8011C" w:rsidP="0085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365BDF" w:rsidRPr="00365BDF" w:rsidRDefault="006979BB" w:rsidP="00AA6168">
      <w:pPr>
        <w:pStyle w:val="a3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DE141C">
        <w:rPr>
          <w:rFonts w:ascii="Times New Roman" w:hAnsi="Times New Roman" w:cs="Times New Roman"/>
          <w:sz w:val="20"/>
          <w:szCs w:val="20"/>
        </w:rPr>
        <w:t xml:space="preserve">* значение показателя отражает как постоянные рабочие места, </w:t>
      </w:r>
      <w:r w:rsidRPr="00365BDF">
        <w:rPr>
          <w:rFonts w:ascii="Times New Roman" w:hAnsi="Times New Roman" w:cs="Times New Roman"/>
          <w:sz w:val="20"/>
          <w:szCs w:val="20"/>
        </w:rPr>
        <w:t>так и созданные временные рабочие места на период реализации проекта</w:t>
      </w:r>
      <w:r w:rsidR="00365BDF" w:rsidRPr="00365BDF">
        <w:rPr>
          <w:rFonts w:ascii="Times New Roman" w:hAnsi="Times New Roman" w:cs="Times New Roman"/>
          <w:sz w:val="20"/>
          <w:szCs w:val="20"/>
        </w:rPr>
        <w:t>.</w:t>
      </w:r>
    </w:p>
    <w:p w:rsidR="00E56470" w:rsidRPr="00E56470" w:rsidRDefault="00E56470" w:rsidP="00E56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470">
        <w:rPr>
          <w:rFonts w:ascii="Times New Roman" w:hAnsi="Times New Roman" w:cs="Times New Roman"/>
          <w:sz w:val="28"/>
          <w:szCs w:val="28"/>
        </w:rPr>
        <w:t>В рамках мониторинга реализации заявленных проектов социально ориентированными некоммерческими организациями представителями Государственного учреждения Республики Коми «Центр поддержки развития экономики Республики Коми» посещались следующие мероприятия:</w:t>
      </w:r>
    </w:p>
    <w:p w:rsidR="00E56470" w:rsidRPr="00E54D4E" w:rsidRDefault="00E56470" w:rsidP="00E5647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D4E">
        <w:rPr>
          <w:rFonts w:ascii="Times New Roman" w:hAnsi="Times New Roman" w:cs="Times New Roman"/>
          <w:sz w:val="28"/>
          <w:szCs w:val="28"/>
        </w:rPr>
        <w:t>- Чемпионат города Сыктывкар по мини-хоккею с мячом среди любительских команд сезона 2015-2016 гг.</w:t>
      </w:r>
      <w:r>
        <w:rPr>
          <w:rFonts w:ascii="Times New Roman" w:hAnsi="Times New Roman" w:cs="Times New Roman"/>
          <w:sz w:val="28"/>
          <w:szCs w:val="28"/>
        </w:rPr>
        <w:t xml:space="preserve"> Некоммерческого</w:t>
      </w:r>
      <w:r w:rsidRPr="00E54D4E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4D4E">
        <w:rPr>
          <w:rFonts w:ascii="Times New Roman" w:hAnsi="Times New Roman" w:cs="Times New Roman"/>
          <w:sz w:val="28"/>
          <w:szCs w:val="28"/>
        </w:rPr>
        <w:t xml:space="preserve"> Спортивный клуб «Дилижанс»;</w:t>
      </w:r>
    </w:p>
    <w:p w:rsidR="00E56470" w:rsidRPr="00E54D4E" w:rsidRDefault="00E56470" w:rsidP="00E5647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D4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Творческий конкурс в рамках проекта </w:t>
      </w:r>
      <w:r w:rsidRPr="001A3440">
        <w:rPr>
          <w:rFonts w:ascii="Times New Roman" w:hAnsi="Times New Roman" w:cs="Times New Roman"/>
          <w:sz w:val="28"/>
          <w:szCs w:val="28"/>
        </w:rPr>
        <w:t>«Профилактика и охрана здоровья детей: пропаганда здорового образа жизни, безопасности дорожного движения, рабочих профессий для детей школьного возраста, а также детей-инвалидов и детей с ограниченными возможностями здоровья на территории Республики Коми»</w:t>
      </w:r>
      <w:r w:rsidRPr="00E54D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3440">
        <w:rPr>
          <w:rFonts w:ascii="Times New Roman" w:hAnsi="Times New Roman" w:cs="Times New Roman"/>
          <w:sz w:val="28"/>
          <w:szCs w:val="28"/>
        </w:rPr>
        <w:t>Некоммерческо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A3440">
        <w:rPr>
          <w:rFonts w:ascii="Times New Roman" w:hAnsi="Times New Roman" w:cs="Times New Roman"/>
          <w:sz w:val="28"/>
          <w:szCs w:val="28"/>
        </w:rPr>
        <w:t xml:space="preserve"> партнерств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A3440">
        <w:rPr>
          <w:rFonts w:ascii="Times New Roman" w:hAnsi="Times New Roman" w:cs="Times New Roman"/>
          <w:sz w:val="28"/>
          <w:szCs w:val="28"/>
        </w:rPr>
        <w:t xml:space="preserve"> Институт развития социально-значимых и экономически перспективных технологий «</w:t>
      </w:r>
      <w:proofErr w:type="spellStart"/>
      <w:r w:rsidRPr="001A3440">
        <w:rPr>
          <w:rFonts w:ascii="Times New Roman" w:hAnsi="Times New Roman" w:cs="Times New Roman"/>
          <w:sz w:val="28"/>
          <w:szCs w:val="28"/>
        </w:rPr>
        <w:t>Эжва</w:t>
      </w:r>
      <w:proofErr w:type="spellEnd"/>
      <w:r w:rsidRPr="001A3440">
        <w:rPr>
          <w:rFonts w:ascii="Times New Roman" w:hAnsi="Times New Roman" w:cs="Times New Roman"/>
          <w:sz w:val="28"/>
          <w:szCs w:val="28"/>
        </w:rPr>
        <w:t xml:space="preserve"> – это </w:t>
      </w:r>
      <w:proofErr w:type="spellStart"/>
      <w:r w:rsidRPr="001A3440">
        <w:rPr>
          <w:rFonts w:ascii="Times New Roman" w:hAnsi="Times New Roman" w:cs="Times New Roman"/>
          <w:sz w:val="28"/>
          <w:szCs w:val="28"/>
        </w:rPr>
        <w:t>мы»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E7C61" w:rsidRPr="00364353" w:rsidRDefault="008E7C61" w:rsidP="00E56470">
      <w:pPr>
        <w:spacing w:before="24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8E7C61" w:rsidRPr="00364353" w:rsidSect="00B109E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1058A"/>
    <w:multiLevelType w:val="hybridMultilevel"/>
    <w:tmpl w:val="F8DA84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5"/>
    <w:rsid w:val="00013179"/>
    <w:rsid w:val="0002556F"/>
    <w:rsid w:val="00097005"/>
    <w:rsid w:val="000A3427"/>
    <w:rsid w:val="00144D2A"/>
    <w:rsid w:val="001809AB"/>
    <w:rsid w:val="00186C72"/>
    <w:rsid w:val="001B5274"/>
    <w:rsid w:val="001E0B5B"/>
    <w:rsid w:val="00203C69"/>
    <w:rsid w:val="002710E6"/>
    <w:rsid w:val="002F6AD3"/>
    <w:rsid w:val="00364353"/>
    <w:rsid w:val="0036498E"/>
    <w:rsid w:val="00365BDF"/>
    <w:rsid w:val="003A4967"/>
    <w:rsid w:val="003A7EC1"/>
    <w:rsid w:val="003C68C8"/>
    <w:rsid w:val="003F03D6"/>
    <w:rsid w:val="00406642"/>
    <w:rsid w:val="004262E3"/>
    <w:rsid w:val="004434EB"/>
    <w:rsid w:val="00495687"/>
    <w:rsid w:val="004C0135"/>
    <w:rsid w:val="004D0638"/>
    <w:rsid w:val="005228A3"/>
    <w:rsid w:val="00525B72"/>
    <w:rsid w:val="00594CEC"/>
    <w:rsid w:val="005A6616"/>
    <w:rsid w:val="005B71E6"/>
    <w:rsid w:val="005C7B13"/>
    <w:rsid w:val="00626C55"/>
    <w:rsid w:val="00671628"/>
    <w:rsid w:val="006979BB"/>
    <w:rsid w:val="006C04CF"/>
    <w:rsid w:val="00706B0D"/>
    <w:rsid w:val="007170BA"/>
    <w:rsid w:val="0073754C"/>
    <w:rsid w:val="00851E35"/>
    <w:rsid w:val="008B103E"/>
    <w:rsid w:val="008E7C61"/>
    <w:rsid w:val="0097254A"/>
    <w:rsid w:val="00996423"/>
    <w:rsid w:val="009A4459"/>
    <w:rsid w:val="009B3C32"/>
    <w:rsid w:val="009C68BD"/>
    <w:rsid w:val="009E0A8F"/>
    <w:rsid w:val="009E7EE0"/>
    <w:rsid w:val="00A0039D"/>
    <w:rsid w:val="00A26844"/>
    <w:rsid w:val="00AA6168"/>
    <w:rsid w:val="00AB7CF5"/>
    <w:rsid w:val="00AE3F03"/>
    <w:rsid w:val="00AF08C6"/>
    <w:rsid w:val="00B109EB"/>
    <w:rsid w:val="00B1505D"/>
    <w:rsid w:val="00B23E1D"/>
    <w:rsid w:val="00B35763"/>
    <w:rsid w:val="00B55456"/>
    <w:rsid w:val="00B81DA1"/>
    <w:rsid w:val="00B96DB2"/>
    <w:rsid w:val="00BB5A39"/>
    <w:rsid w:val="00C14F2C"/>
    <w:rsid w:val="00C34A3F"/>
    <w:rsid w:val="00C54375"/>
    <w:rsid w:val="00C60B07"/>
    <w:rsid w:val="00C75905"/>
    <w:rsid w:val="00CA720C"/>
    <w:rsid w:val="00D23FE3"/>
    <w:rsid w:val="00D8011C"/>
    <w:rsid w:val="00D82C3B"/>
    <w:rsid w:val="00DC096F"/>
    <w:rsid w:val="00DD0362"/>
    <w:rsid w:val="00DE141C"/>
    <w:rsid w:val="00DF5B26"/>
    <w:rsid w:val="00E56470"/>
    <w:rsid w:val="00E72F3B"/>
    <w:rsid w:val="00F5598D"/>
    <w:rsid w:val="00F56B09"/>
    <w:rsid w:val="00F64519"/>
    <w:rsid w:val="00F86EC6"/>
    <w:rsid w:val="00FF1FDD"/>
    <w:rsid w:val="00FF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6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3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6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3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96E4-0DB9-4DD4-8FD3-B3232537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Статова Светлана Александровна</dc:creator>
  <cp:keywords/>
  <dc:description/>
  <cp:lastModifiedBy>Жирютина Елена Александровна</cp:lastModifiedBy>
  <cp:revision>57</cp:revision>
  <cp:lastPrinted>2017-03-24T12:36:00Z</cp:lastPrinted>
  <dcterms:created xsi:type="dcterms:W3CDTF">2014-02-20T07:30:00Z</dcterms:created>
  <dcterms:modified xsi:type="dcterms:W3CDTF">2017-03-24T12:41:00Z</dcterms:modified>
</cp:coreProperties>
</file>