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AAD" w:rsidRDefault="00F03AAD">
      <w:pPr>
        <w:pStyle w:val="ConsPlusTitlePage"/>
      </w:pPr>
      <w:r>
        <w:t xml:space="preserve">Документ предоставлен </w:t>
      </w:r>
      <w:hyperlink r:id="rId5" w:history="1">
        <w:r>
          <w:rPr>
            <w:color w:val="0000FF"/>
          </w:rPr>
          <w:t>КонсультантПлюс</w:t>
        </w:r>
      </w:hyperlink>
      <w:r>
        <w:br/>
      </w:r>
    </w:p>
    <w:p w:rsidR="00F03AAD" w:rsidRDefault="00F03AAD">
      <w:pPr>
        <w:pStyle w:val="ConsPlusNormal"/>
        <w:ind w:firstLine="540"/>
        <w:jc w:val="both"/>
      </w:pPr>
    </w:p>
    <w:p w:rsidR="00F03AAD" w:rsidRDefault="00F03AAD">
      <w:pPr>
        <w:pStyle w:val="ConsPlusTitle"/>
        <w:jc w:val="center"/>
      </w:pPr>
      <w:r>
        <w:t>ПРАВИТЕЛЬСТВО РОССИЙСКОЙ ФЕДЕРАЦИИ</w:t>
      </w:r>
    </w:p>
    <w:p w:rsidR="00F03AAD" w:rsidRDefault="00F03AAD">
      <w:pPr>
        <w:pStyle w:val="ConsPlusTitle"/>
        <w:jc w:val="center"/>
      </w:pPr>
    </w:p>
    <w:p w:rsidR="00F03AAD" w:rsidRDefault="00F03AAD">
      <w:pPr>
        <w:pStyle w:val="ConsPlusTitle"/>
        <w:jc w:val="center"/>
      </w:pPr>
      <w:r>
        <w:t>ПОСТАНОВЛЕНИЕ</w:t>
      </w:r>
    </w:p>
    <w:p w:rsidR="00F03AAD" w:rsidRDefault="00F03AAD">
      <w:pPr>
        <w:pStyle w:val="ConsPlusTitle"/>
        <w:jc w:val="center"/>
      </w:pPr>
      <w:r>
        <w:t>от 21 мая 2013 г. N 426</w:t>
      </w:r>
    </w:p>
    <w:p w:rsidR="00F03AAD" w:rsidRDefault="00F03AAD">
      <w:pPr>
        <w:pStyle w:val="ConsPlusTitle"/>
        <w:jc w:val="center"/>
      </w:pPr>
    </w:p>
    <w:p w:rsidR="00F03AAD" w:rsidRDefault="00F03AAD">
      <w:pPr>
        <w:pStyle w:val="ConsPlusTitle"/>
        <w:jc w:val="center"/>
      </w:pPr>
      <w:r>
        <w:t>О ФЕДЕРАЛЬНОЙ ЦЕЛЕВОЙ ПРОГРАММЕ</w:t>
      </w:r>
    </w:p>
    <w:p w:rsidR="00F03AAD" w:rsidRDefault="00F03AAD">
      <w:pPr>
        <w:pStyle w:val="ConsPlusTitle"/>
        <w:jc w:val="center"/>
      </w:pPr>
      <w:r>
        <w:t>"ИССЛЕДОВАНИЯ И РАЗРАБОТКИ ПО ПРИОРИТЕТНЫМ НАПРАВЛЕНИЯМ</w:t>
      </w:r>
    </w:p>
    <w:p w:rsidR="00F03AAD" w:rsidRDefault="00F03AAD">
      <w:pPr>
        <w:pStyle w:val="ConsPlusTitle"/>
        <w:jc w:val="center"/>
      </w:pPr>
      <w:r>
        <w:t>РАЗВИТИЯ НАУЧНО-ТЕХНОЛОГИЧЕСКОГО КОМПЛЕКСА РОССИИ</w:t>
      </w:r>
    </w:p>
    <w:p w:rsidR="00F03AAD" w:rsidRDefault="00F03AAD">
      <w:pPr>
        <w:pStyle w:val="ConsPlusTitle"/>
        <w:jc w:val="center"/>
      </w:pPr>
      <w:r>
        <w:t>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Постановлений Правительства РФ от 21.07.2014 </w:t>
      </w:r>
      <w:hyperlink r:id="rId6" w:history="1">
        <w:r>
          <w:rPr>
            <w:color w:val="0000FF"/>
          </w:rPr>
          <w:t>N 681</w:t>
        </w:r>
      </w:hyperlink>
      <w:r>
        <w:t>,</w:t>
      </w:r>
    </w:p>
    <w:p w:rsidR="00F03AAD" w:rsidRDefault="00F03AAD">
      <w:pPr>
        <w:pStyle w:val="ConsPlusNormal"/>
        <w:jc w:val="center"/>
      </w:pPr>
      <w:r>
        <w:t xml:space="preserve">от 30.12.2015 </w:t>
      </w:r>
      <w:hyperlink r:id="rId7" w:history="1">
        <w:r>
          <w:rPr>
            <w:color w:val="0000FF"/>
          </w:rPr>
          <w:t>N 1519</w:t>
        </w:r>
      </w:hyperlink>
      <w:r>
        <w:t xml:space="preserve">, от 27.05.2016 </w:t>
      </w:r>
      <w:hyperlink r:id="rId8" w:history="1">
        <w:r>
          <w:rPr>
            <w:color w:val="0000FF"/>
          </w:rPr>
          <w:t>N 473</w:t>
        </w:r>
      </w:hyperlink>
      <w:r>
        <w:t>)</w:t>
      </w:r>
    </w:p>
    <w:p w:rsidR="00F03AAD" w:rsidRDefault="00F03AAD">
      <w:pPr>
        <w:pStyle w:val="ConsPlusNormal"/>
        <w:jc w:val="center"/>
      </w:pPr>
    </w:p>
    <w:p w:rsidR="00F03AAD" w:rsidRDefault="00F03AAD">
      <w:pPr>
        <w:pStyle w:val="ConsPlusNormal"/>
        <w:ind w:firstLine="540"/>
        <w:jc w:val="both"/>
      </w:pPr>
      <w:r>
        <w:t>Правительство Российской Федерации постановляет:</w:t>
      </w:r>
    </w:p>
    <w:p w:rsidR="00F03AAD" w:rsidRDefault="00F03AAD">
      <w:pPr>
        <w:pStyle w:val="ConsPlusNormal"/>
        <w:ind w:firstLine="540"/>
        <w:jc w:val="both"/>
      </w:pPr>
      <w:r>
        <w:t xml:space="preserve">1. Утвердить прилагаемую федеральную целевую </w:t>
      </w:r>
      <w:hyperlink w:anchor="P32" w:history="1">
        <w:r>
          <w:rPr>
            <w:color w:val="0000FF"/>
          </w:rPr>
          <w:t>программу</w:t>
        </w:r>
      </w:hyperlink>
      <w:r>
        <w:t xml:space="preserve"> "Исследования и разработки по приоритетным направлениям развития научно-технологического комплекса России на 2014 - 2020 годы".</w:t>
      </w:r>
    </w:p>
    <w:p w:rsidR="00F03AAD" w:rsidRDefault="00F03AAD">
      <w:pPr>
        <w:pStyle w:val="ConsPlusNormal"/>
        <w:ind w:firstLine="540"/>
        <w:jc w:val="both"/>
      </w:pPr>
      <w:r>
        <w:t xml:space="preserve">2. Министерству образования и науки Российской Федерации до 1 ноября 2013 г. внести в установленном порядке в Правительство Российской Федерации проект </w:t>
      </w:r>
      <w:hyperlink r:id="rId9" w:history="1">
        <w:r>
          <w:rPr>
            <w:color w:val="0000FF"/>
          </w:rPr>
          <w:t>положения</w:t>
        </w:r>
      </w:hyperlink>
      <w:r>
        <w:t xml:space="preserve"> о проведении конкурсного отбора на предоставление субсидий в целях реализации федеральной целевой </w:t>
      </w:r>
      <w:hyperlink w:anchor="P32" w:history="1">
        <w:r>
          <w:rPr>
            <w:color w:val="0000FF"/>
          </w:rPr>
          <w:t>программы</w:t>
        </w:r>
      </w:hyperlink>
      <w:r>
        <w:t xml:space="preserve"> "Исследования и разработки по приоритетным направлениям развития научно-технологического комплекса России на 2014 - 2020 годы" и проект правил предоставления субсидий в целях реализации федеральной целевой </w:t>
      </w:r>
      <w:hyperlink w:anchor="P32" w:history="1">
        <w:r>
          <w:rPr>
            <w:color w:val="0000FF"/>
          </w:rPr>
          <w:t>программы</w:t>
        </w:r>
      </w:hyperlink>
      <w:r>
        <w:t xml:space="preserve"> "Исследования и разработки по приоритетным направлениям развития научно-технологического комплекса России на 2014 - 2020 годы".</w:t>
      </w:r>
    </w:p>
    <w:p w:rsidR="00F03AAD" w:rsidRDefault="00F03AAD">
      <w:pPr>
        <w:pStyle w:val="ConsPlusNormal"/>
        <w:ind w:firstLine="540"/>
        <w:jc w:val="both"/>
      </w:pPr>
      <w:r>
        <w:t xml:space="preserve">3. Министерству экономического развития Российской Федерации и Министерству финансов Российской Федерации при формировании проекта федерального бюджета на соответствующий год включать федеральную целевую </w:t>
      </w:r>
      <w:hyperlink w:anchor="P32" w:history="1">
        <w:r>
          <w:rPr>
            <w:color w:val="0000FF"/>
          </w:rPr>
          <w:t>программу</w:t>
        </w:r>
      </w:hyperlink>
      <w:r>
        <w:t xml:space="preserve"> "Исследования и разработки по приоритетным направлениям развития научно-технологического комплекса России на 2014 - 2020 годы", утвержденную настоящим постановлением, в перечень федеральных целевых программ, подлежащих финансированию за счет средств федерального бюджета.</w:t>
      </w:r>
    </w:p>
    <w:p w:rsidR="00F03AAD" w:rsidRDefault="00F03AAD">
      <w:pPr>
        <w:pStyle w:val="ConsPlusNormal"/>
        <w:jc w:val="right"/>
      </w:pPr>
    </w:p>
    <w:p w:rsidR="00F03AAD" w:rsidRDefault="00F03AAD">
      <w:pPr>
        <w:pStyle w:val="ConsPlusNormal"/>
        <w:jc w:val="right"/>
      </w:pPr>
      <w:r>
        <w:t>Председатель Правительства</w:t>
      </w:r>
    </w:p>
    <w:p w:rsidR="00F03AAD" w:rsidRDefault="00F03AAD">
      <w:pPr>
        <w:pStyle w:val="ConsPlusNormal"/>
        <w:jc w:val="right"/>
      </w:pPr>
      <w:r>
        <w:t>Российской Федерации</w:t>
      </w:r>
    </w:p>
    <w:p w:rsidR="00F03AAD" w:rsidRDefault="00F03AAD">
      <w:pPr>
        <w:pStyle w:val="ConsPlusNormal"/>
        <w:jc w:val="right"/>
      </w:pPr>
      <w:r>
        <w:t>Д.МЕДВЕДЕВ</w:t>
      </w:r>
    </w:p>
    <w:p w:rsidR="00F03AAD" w:rsidRDefault="00F03AAD">
      <w:pPr>
        <w:sectPr w:rsidR="00F03AAD" w:rsidSect="00516381">
          <w:pgSz w:w="11906" w:h="16838"/>
          <w:pgMar w:top="1134" w:right="850" w:bottom="1134" w:left="1701" w:header="708" w:footer="708" w:gutter="0"/>
          <w:cols w:space="708"/>
          <w:docGrid w:linePitch="360"/>
        </w:sectPr>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r>
        <w:t>Утверждена</w:t>
      </w:r>
    </w:p>
    <w:p w:rsidR="00F03AAD" w:rsidRDefault="00F03AAD">
      <w:pPr>
        <w:pStyle w:val="ConsPlusNormal"/>
        <w:jc w:val="right"/>
      </w:pPr>
      <w:r>
        <w:t>постановлением Правительства</w:t>
      </w:r>
    </w:p>
    <w:p w:rsidR="00F03AAD" w:rsidRDefault="00F03AAD">
      <w:pPr>
        <w:pStyle w:val="ConsPlusNormal"/>
        <w:jc w:val="right"/>
      </w:pPr>
      <w:r>
        <w:t>Российской Федерации</w:t>
      </w:r>
    </w:p>
    <w:p w:rsidR="00F03AAD" w:rsidRDefault="00F03AAD">
      <w:pPr>
        <w:pStyle w:val="ConsPlusNormal"/>
        <w:jc w:val="right"/>
      </w:pPr>
      <w:r>
        <w:t>от 21 мая 2013 г. N 426</w:t>
      </w:r>
    </w:p>
    <w:p w:rsidR="00F03AAD" w:rsidRDefault="00F03AAD">
      <w:pPr>
        <w:pStyle w:val="ConsPlusNormal"/>
        <w:jc w:val="right"/>
      </w:pPr>
    </w:p>
    <w:p w:rsidR="00F03AAD" w:rsidRDefault="00F03AAD">
      <w:pPr>
        <w:pStyle w:val="ConsPlusTitle"/>
        <w:jc w:val="center"/>
      </w:pPr>
      <w:bookmarkStart w:id="0" w:name="P32"/>
      <w:bookmarkEnd w:id="0"/>
      <w:r>
        <w:t>ФЕДЕРАЛЬНАЯ ЦЕЛЕВАЯ ПРОГРАММА</w:t>
      </w:r>
    </w:p>
    <w:p w:rsidR="00F03AAD" w:rsidRDefault="00F03AAD">
      <w:pPr>
        <w:pStyle w:val="ConsPlusTitle"/>
        <w:jc w:val="center"/>
      </w:pPr>
      <w:r>
        <w:t>"ИССЛЕДОВАНИЯ И РАЗРАБОТКИ ПО ПРИОРИТЕТНЫМ НАПРАВЛЕНИЯМ</w:t>
      </w:r>
    </w:p>
    <w:p w:rsidR="00F03AAD" w:rsidRDefault="00F03AAD">
      <w:pPr>
        <w:pStyle w:val="ConsPlusTitle"/>
        <w:jc w:val="center"/>
      </w:pPr>
      <w:r>
        <w:t>РАЗВИТИЯ НАУЧНО-ТЕХНОЛОГИЧЕСКОГО КОМПЛЕКСА РОССИИ</w:t>
      </w:r>
    </w:p>
    <w:p w:rsidR="00F03AAD" w:rsidRDefault="00F03AAD">
      <w:pPr>
        <w:pStyle w:val="ConsPlusTitle"/>
        <w:jc w:val="center"/>
      </w:pPr>
      <w:r>
        <w:t>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Постановлений Правительства РФ от 21.07.2014 </w:t>
      </w:r>
      <w:hyperlink r:id="rId10" w:history="1">
        <w:r>
          <w:rPr>
            <w:color w:val="0000FF"/>
          </w:rPr>
          <w:t>N 681</w:t>
        </w:r>
      </w:hyperlink>
      <w:r>
        <w:t>,</w:t>
      </w:r>
    </w:p>
    <w:p w:rsidR="00F03AAD" w:rsidRDefault="00F03AAD">
      <w:pPr>
        <w:pStyle w:val="ConsPlusNormal"/>
        <w:jc w:val="center"/>
      </w:pPr>
      <w:r>
        <w:t xml:space="preserve">от 30.12.2015 </w:t>
      </w:r>
      <w:hyperlink r:id="rId11" w:history="1">
        <w:r>
          <w:rPr>
            <w:color w:val="0000FF"/>
          </w:rPr>
          <w:t>N 1519</w:t>
        </w:r>
      </w:hyperlink>
      <w:r>
        <w:t xml:space="preserve">, от 27.05.2016 </w:t>
      </w:r>
      <w:hyperlink r:id="rId12" w:history="1">
        <w:r>
          <w:rPr>
            <w:color w:val="0000FF"/>
          </w:rPr>
          <w:t>N 473</w:t>
        </w:r>
      </w:hyperlink>
      <w:r>
        <w:t>)</w:t>
      </w:r>
    </w:p>
    <w:p w:rsidR="00F03AAD" w:rsidRDefault="00F03AAD">
      <w:pPr>
        <w:pStyle w:val="ConsPlusNormal"/>
        <w:jc w:val="center"/>
      </w:pPr>
    </w:p>
    <w:p w:rsidR="00F03AAD" w:rsidRDefault="00F03AAD">
      <w:pPr>
        <w:pStyle w:val="ConsPlusNormal"/>
        <w:jc w:val="center"/>
      </w:pPr>
      <w:r>
        <w:t>ПАСПОРТ</w:t>
      </w:r>
    </w:p>
    <w:p w:rsidR="00F03AAD" w:rsidRDefault="00F03AAD">
      <w:pPr>
        <w:pStyle w:val="ConsPlusNormal"/>
        <w:jc w:val="center"/>
      </w:pPr>
      <w:r>
        <w:t>федеральной целевой программы "Исследования</w:t>
      </w:r>
    </w:p>
    <w:p w:rsidR="00F03AAD" w:rsidRDefault="00F03AAD">
      <w:pPr>
        <w:pStyle w:val="ConsPlusNormal"/>
        <w:jc w:val="center"/>
      </w:pPr>
      <w:r>
        <w:t>и разработки по приоритетным направлениям развития</w:t>
      </w:r>
    </w:p>
    <w:p w:rsidR="00F03AAD" w:rsidRDefault="00F03AAD">
      <w:pPr>
        <w:pStyle w:val="ConsPlusNormal"/>
        <w:jc w:val="center"/>
      </w:pPr>
      <w:r>
        <w:t>научно-технологического комплекса России</w:t>
      </w:r>
    </w:p>
    <w:p w:rsidR="00F03AAD" w:rsidRDefault="00F03AAD">
      <w:pPr>
        <w:pStyle w:val="ConsPlusNormal"/>
        <w:jc w:val="center"/>
      </w:pPr>
      <w:r>
        <w:t>на 2014 - 2020 годы"</w:t>
      </w:r>
    </w:p>
    <w:p w:rsidR="00F03AAD" w:rsidRDefault="00F03AAD">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081"/>
        <w:gridCol w:w="310"/>
        <w:gridCol w:w="6829"/>
      </w:tblGrid>
      <w:tr w:rsidR="00F03AAD">
        <w:tc>
          <w:tcPr>
            <w:tcW w:w="4081" w:type="dxa"/>
            <w:tcBorders>
              <w:top w:val="nil"/>
              <w:left w:val="nil"/>
              <w:bottom w:val="nil"/>
              <w:right w:val="nil"/>
            </w:tcBorders>
          </w:tcPr>
          <w:p w:rsidR="00F03AAD" w:rsidRDefault="00F03AAD">
            <w:pPr>
              <w:pStyle w:val="ConsPlusNormal"/>
            </w:pPr>
            <w:r>
              <w:t>Наименование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федеральная целевая программа "Исследования и разработки по приоритетным направлениям развития научно-технологического комплекса России на 2014 - 2020 годы"</w:t>
            </w:r>
          </w:p>
        </w:tc>
      </w:tr>
      <w:tr w:rsidR="00F03AAD">
        <w:tc>
          <w:tcPr>
            <w:tcW w:w="4081" w:type="dxa"/>
            <w:tcBorders>
              <w:top w:val="nil"/>
              <w:left w:val="nil"/>
              <w:bottom w:val="nil"/>
              <w:right w:val="nil"/>
            </w:tcBorders>
          </w:tcPr>
          <w:p w:rsidR="00F03AAD" w:rsidRDefault="00F03AAD">
            <w:pPr>
              <w:pStyle w:val="ConsPlusNormal"/>
            </w:pPr>
            <w:r>
              <w:lastRenderedPageBreak/>
              <w:t>Основание для разработки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hyperlink r:id="rId13" w:history="1">
              <w:r>
                <w:rPr>
                  <w:color w:val="0000FF"/>
                </w:rPr>
                <w:t>распоряжение</w:t>
              </w:r>
            </w:hyperlink>
            <w:r>
              <w:t xml:space="preserve"> Правительства Российской Федерации от 2 мая 2013 г. N 736-р</w:t>
            </w:r>
          </w:p>
        </w:tc>
      </w:tr>
      <w:tr w:rsidR="00F03AAD">
        <w:tc>
          <w:tcPr>
            <w:tcW w:w="4081" w:type="dxa"/>
            <w:tcBorders>
              <w:top w:val="nil"/>
              <w:left w:val="nil"/>
              <w:bottom w:val="nil"/>
              <w:right w:val="nil"/>
            </w:tcBorders>
          </w:tcPr>
          <w:p w:rsidR="00F03AAD" w:rsidRDefault="00F03AAD">
            <w:pPr>
              <w:pStyle w:val="ConsPlusNormal"/>
            </w:pPr>
            <w:r>
              <w:t>Государственный заказчик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Министерство образования и науки Российской Федерации</w:t>
            </w:r>
          </w:p>
        </w:tc>
      </w:tr>
      <w:tr w:rsidR="00F03AAD">
        <w:tc>
          <w:tcPr>
            <w:tcW w:w="4081" w:type="dxa"/>
            <w:tcBorders>
              <w:top w:val="nil"/>
              <w:left w:val="nil"/>
              <w:bottom w:val="nil"/>
              <w:right w:val="nil"/>
            </w:tcBorders>
          </w:tcPr>
          <w:p w:rsidR="00F03AAD" w:rsidRDefault="00F03AAD">
            <w:pPr>
              <w:pStyle w:val="ConsPlusNormal"/>
            </w:pPr>
            <w:r>
              <w:t>Государственный заказчик - координатор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Министерство образования и науки Российской Федерации</w:t>
            </w:r>
          </w:p>
        </w:tc>
      </w:tr>
      <w:tr w:rsidR="00F03AAD">
        <w:tc>
          <w:tcPr>
            <w:tcW w:w="4081" w:type="dxa"/>
            <w:tcBorders>
              <w:top w:val="nil"/>
              <w:left w:val="nil"/>
              <w:bottom w:val="nil"/>
              <w:right w:val="nil"/>
            </w:tcBorders>
          </w:tcPr>
          <w:p w:rsidR="00F03AAD" w:rsidRDefault="00F03AAD">
            <w:pPr>
              <w:pStyle w:val="ConsPlusNormal"/>
            </w:pPr>
            <w:r>
              <w:t>Основной разработчик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Министерство образования и науки Российской Федерации</w:t>
            </w:r>
          </w:p>
        </w:tc>
      </w:tr>
      <w:tr w:rsidR="00F03AAD">
        <w:tc>
          <w:tcPr>
            <w:tcW w:w="4081" w:type="dxa"/>
            <w:tcBorders>
              <w:top w:val="nil"/>
              <w:left w:val="nil"/>
              <w:bottom w:val="nil"/>
              <w:right w:val="nil"/>
            </w:tcBorders>
          </w:tcPr>
          <w:p w:rsidR="00F03AAD" w:rsidRDefault="00F03AAD">
            <w:pPr>
              <w:pStyle w:val="ConsPlusNormal"/>
            </w:pPr>
            <w:r>
              <w:t>Основная цель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формирование конкурентоспособного и эффективно функционирующего сектора прикладных научных исследований и разработок</w:t>
            </w:r>
          </w:p>
        </w:tc>
      </w:tr>
      <w:tr w:rsidR="00F03AAD">
        <w:tc>
          <w:tcPr>
            <w:tcW w:w="11220" w:type="dxa"/>
            <w:gridSpan w:val="3"/>
            <w:tcBorders>
              <w:top w:val="nil"/>
              <w:left w:val="nil"/>
              <w:bottom w:val="nil"/>
              <w:right w:val="nil"/>
            </w:tcBorders>
          </w:tcPr>
          <w:p w:rsidR="00F03AAD" w:rsidRDefault="00F03AAD">
            <w:pPr>
              <w:pStyle w:val="ConsPlusNormal"/>
              <w:jc w:val="both"/>
            </w:pPr>
            <w:r>
              <w:t xml:space="preserve">(в ред. </w:t>
            </w:r>
            <w:hyperlink r:id="rId14" w:history="1">
              <w:r>
                <w:rPr>
                  <w:color w:val="0000FF"/>
                </w:rPr>
                <w:t>Постановления</w:t>
              </w:r>
            </w:hyperlink>
            <w:r>
              <w:t xml:space="preserve"> Правительства РФ от 21.07.2014 N 681)</w:t>
            </w:r>
          </w:p>
        </w:tc>
      </w:tr>
      <w:tr w:rsidR="00F03AAD">
        <w:tc>
          <w:tcPr>
            <w:tcW w:w="4081" w:type="dxa"/>
            <w:tcBorders>
              <w:top w:val="nil"/>
              <w:left w:val="nil"/>
              <w:bottom w:val="nil"/>
              <w:right w:val="nil"/>
            </w:tcBorders>
          </w:tcPr>
          <w:p w:rsidR="00F03AAD" w:rsidRDefault="00F03AAD">
            <w:pPr>
              <w:pStyle w:val="ConsPlusNormal"/>
            </w:pPr>
            <w:r>
              <w:t>Основные задачи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поддержка прикладных научных исследований и экспериментальных разработок, в том числе межотраслевого характера, направленных на создание продукции и технологий для модернизации отраслей экономики, выполняемых по приоритетам развития научно-технологической сферы с использованием результатов фундаментальных и поисковых исследований;</w:t>
            </w:r>
          </w:p>
          <w:p w:rsidR="00F03AAD" w:rsidRDefault="00F03AAD">
            <w:pPr>
              <w:pStyle w:val="ConsPlusNormal"/>
            </w:pPr>
            <w:r>
              <w:t xml:space="preserve">обеспечение системного планирования и координации исследований и разработок на основе выстраивания системы приоритетов развития научно-технологической сферы, опирающейся на систему </w:t>
            </w:r>
            <w:r>
              <w:lastRenderedPageBreak/>
              <w:t>технологического прогнозирования и учитывающей конкурентные преимущества в различных областях науки, перспективные задачи социально-экономического развития Российской Федерации, в том числе отдельных субъектов Российской Федерации;</w:t>
            </w:r>
          </w:p>
          <w:p w:rsidR="00F03AAD" w:rsidRDefault="00F03AAD">
            <w:pPr>
              <w:pStyle w:val="ConsPlusNormal"/>
            </w:pPr>
            <w:r>
              <w:t>обеспечение возможности решения сектором исследований и разработок качественно новых по объему и сложности научно-технологических задач, а также повышение результативности выполняемых исследований и разработок; обеспечение интеграции российского сектора исследований и разработок в глобальную международную инновационную систему на основе сбалансированного развития международных научно-технических связей Российской Федерации;</w:t>
            </w:r>
          </w:p>
          <w:p w:rsidR="00F03AAD" w:rsidRDefault="00F03AAD">
            <w:pPr>
              <w:pStyle w:val="ConsPlusNormal"/>
            </w:pPr>
            <w:r>
              <w:t>повышение результативности сектора исследований и разработок за счет обеспечения единства его инфраструктуры, координации направлений развития инфраструктуры с системой приоритетов развития научно-технологической сферы</w:t>
            </w:r>
          </w:p>
        </w:tc>
      </w:tr>
      <w:tr w:rsidR="00F03AAD">
        <w:tc>
          <w:tcPr>
            <w:tcW w:w="11220" w:type="dxa"/>
            <w:gridSpan w:val="3"/>
            <w:tcBorders>
              <w:top w:val="nil"/>
              <w:left w:val="nil"/>
              <w:bottom w:val="nil"/>
              <w:right w:val="nil"/>
            </w:tcBorders>
          </w:tcPr>
          <w:p w:rsidR="00F03AAD" w:rsidRDefault="00F03AAD">
            <w:pPr>
              <w:pStyle w:val="ConsPlusNormal"/>
              <w:jc w:val="both"/>
            </w:pPr>
            <w:r>
              <w:lastRenderedPageBreak/>
              <w:t xml:space="preserve">(в ред. </w:t>
            </w:r>
            <w:hyperlink r:id="rId15" w:history="1">
              <w:r>
                <w:rPr>
                  <w:color w:val="0000FF"/>
                </w:rPr>
                <w:t>Постановления</w:t>
              </w:r>
            </w:hyperlink>
            <w:r>
              <w:t xml:space="preserve"> Правительства РФ от 21.07.2014 N 681)</w:t>
            </w:r>
          </w:p>
        </w:tc>
      </w:tr>
      <w:tr w:rsidR="00F03AAD">
        <w:tc>
          <w:tcPr>
            <w:tcW w:w="4081" w:type="dxa"/>
            <w:tcBorders>
              <w:top w:val="nil"/>
              <w:left w:val="nil"/>
              <w:bottom w:val="nil"/>
              <w:right w:val="nil"/>
            </w:tcBorders>
          </w:tcPr>
          <w:p w:rsidR="00F03AAD" w:rsidRDefault="00F03AAD">
            <w:pPr>
              <w:pStyle w:val="ConsPlusNormal"/>
            </w:pPr>
            <w:r>
              <w:t>Важнейшие целевые индикаторы и показатели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прирост числа публикаций по результатам исследований и разработок в ведущих научных журналах на 7,6 тыс. единиц;</w:t>
            </w:r>
          </w:p>
          <w:p w:rsidR="00F03AAD" w:rsidRDefault="00F03AAD">
            <w:pPr>
              <w:pStyle w:val="ConsPlusNormal"/>
            </w:pPr>
            <w:r>
              <w:t>прирост числа патентных заявок, поданных по результатам исследований и разработок на 3 тыс. единиц;</w:t>
            </w:r>
          </w:p>
          <w:p w:rsidR="00F03AAD" w:rsidRDefault="00F03AAD">
            <w:pPr>
              <w:pStyle w:val="ConsPlusNormal"/>
            </w:pPr>
            <w:r>
              <w:t xml:space="preserve">снижение среднего возраста исследователей - </w:t>
            </w:r>
            <w:r>
              <w:lastRenderedPageBreak/>
              <w:t>участников Программы к 2020 году до 43 лет;</w:t>
            </w:r>
          </w:p>
          <w:p w:rsidR="00F03AAD" w:rsidRDefault="00F03AAD">
            <w:pPr>
              <w:pStyle w:val="ConsPlusNormal"/>
            </w:pPr>
            <w:r>
              <w:t>рост доли исследователей в возрасте до 39 лет в общей численности исследователей - участников Программы до 35 процентов;</w:t>
            </w:r>
          </w:p>
          <w:p w:rsidR="00F03AAD" w:rsidRDefault="00F03AAD">
            <w:pPr>
              <w:pStyle w:val="ConsPlusNormal"/>
            </w:pPr>
            <w:r>
              <w:t>прирост количества новых рабочих мест на 900 единиц;</w:t>
            </w:r>
          </w:p>
          <w:p w:rsidR="00F03AAD" w:rsidRDefault="00F03AAD">
            <w:pPr>
              <w:pStyle w:val="ConsPlusNormal"/>
            </w:pPr>
            <w:r>
              <w:t>привлечение внебюджетных средств в размере 41,4 млрд. рублей;</w:t>
            </w:r>
          </w:p>
          <w:p w:rsidR="00F03AAD" w:rsidRDefault="00F03AAD">
            <w:pPr>
              <w:pStyle w:val="ConsPlusNormal"/>
            </w:pPr>
            <w:r>
              <w:t>дополнительное увеличение внутренних затрат на исследования и разработки, включая внебюджетные средства, в размере 163,1 млрд. рублей</w:t>
            </w:r>
          </w:p>
        </w:tc>
      </w:tr>
      <w:tr w:rsidR="00F03AAD">
        <w:tc>
          <w:tcPr>
            <w:tcW w:w="11220" w:type="dxa"/>
            <w:gridSpan w:val="3"/>
            <w:tcBorders>
              <w:top w:val="nil"/>
              <w:left w:val="nil"/>
              <w:bottom w:val="nil"/>
              <w:right w:val="nil"/>
            </w:tcBorders>
          </w:tcPr>
          <w:p w:rsidR="00F03AAD" w:rsidRDefault="00F03AAD">
            <w:pPr>
              <w:pStyle w:val="ConsPlusNormal"/>
              <w:jc w:val="both"/>
            </w:pPr>
            <w:r>
              <w:lastRenderedPageBreak/>
              <w:t xml:space="preserve">(в ред. Постановлений Правительства РФ от 21.07.2014 </w:t>
            </w:r>
            <w:hyperlink r:id="rId16" w:history="1">
              <w:r>
                <w:rPr>
                  <w:color w:val="0000FF"/>
                </w:rPr>
                <w:t>N 681</w:t>
              </w:r>
            </w:hyperlink>
            <w:r>
              <w:t xml:space="preserve">, от 30.12.2015 </w:t>
            </w:r>
            <w:hyperlink r:id="rId17" w:history="1">
              <w:r>
                <w:rPr>
                  <w:color w:val="0000FF"/>
                </w:rPr>
                <w:t>N 1519</w:t>
              </w:r>
            </w:hyperlink>
            <w:r>
              <w:t>)</w:t>
            </w:r>
          </w:p>
        </w:tc>
      </w:tr>
      <w:tr w:rsidR="00F03AAD">
        <w:tc>
          <w:tcPr>
            <w:tcW w:w="4081" w:type="dxa"/>
            <w:tcBorders>
              <w:top w:val="nil"/>
              <w:left w:val="nil"/>
              <w:bottom w:val="nil"/>
              <w:right w:val="nil"/>
            </w:tcBorders>
          </w:tcPr>
          <w:p w:rsidR="00F03AAD" w:rsidRDefault="00F03AAD">
            <w:pPr>
              <w:pStyle w:val="ConsPlusNormal"/>
            </w:pPr>
            <w:r>
              <w:t>Срок и этапы реализации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2014 - 2020 годы, в том числе:</w:t>
            </w:r>
          </w:p>
          <w:p w:rsidR="00F03AAD" w:rsidRDefault="00F03AAD">
            <w:pPr>
              <w:pStyle w:val="ConsPlusNormal"/>
            </w:pPr>
            <w:r>
              <w:t>I этап - 2014 - 2017 годы;</w:t>
            </w:r>
          </w:p>
          <w:p w:rsidR="00F03AAD" w:rsidRDefault="00F03AAD">
            <w:pPr>
              <w:pStyle w:val="ConsPlusNormal"/>
            </w:pPr>
            <w:r>
              <w:t>II этап - 2018 - 2020 годы</w:t>
            </w:r>
          </w:p>
        </w:tc>
      </w:tr>
      <w:tr w:rsidR="00F03AAD">
        <w:tc>
          <w:tcPr>
            <w:tcW w:w="4081" w:type="dxa"/>
            <w:tcBorders>
              <w:top w:val="nil"/>
              <w:left w:val="nil"/>
              <w:bottom w:val="nil"/>
              <w:right w:val="nil"/>
            </w:tcBorders>
          </w:tcPr>
          <w:p w:rsidR="00F03AAD" w:rsidRDefault="00F03AAD">
            <w:pPr>
              <w:pStyle w:val="ConsPlusNormal"/>
            </w:pPr>
            <w:r>
              <w:t>Объем и источники финансирования Программы</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всего на 2014 - 2020 годы (в ценах соответствующих лет) предусматривается 232369,09 млн. рублей, в том числе:</w:t>
            </w:r>
          </w:p>
          <w:p w:rsidR="00F03AAD" w:rsidRDefault="00F03AAD">
            <w:pPr>
              <w:pStyle w:val="ConsPlusNormal"/>
            </w:pPr>
            <w:r>
              <w:t>за счет средств федерального бюджета - 190988,894 млн. рублей, из них</w:t>
            </w:r>
          </w:p>
          <w:p w:rsidR="00F03AAD" w:rsidRDefault="00F03AAD">
            <w:pPr>
              <w:pStyle w:val="ConsPlusNormal"/>
            </w:pPr>
            <w:r>
              <w:t>на прикладные научные исследования и экспериментальные разработки гражданского назначения - 123363,93 млн. рублей, капитальные вложения - 28612,403 млн. рублей, прочие нужды - 39012,562 млн. рублей;</w:t>
            </w:r>
          </w:p>
          <w:p w:rsidR="00F03AAD" w:rsidRDefault="00F03AAD">
            <w:pPr>
              <w:pStyle w:val="ConsPlusNormal"/>
            </w:pPr>
            <w:r>
              <w:t>за счет средств внебюджетных источников - 41380,195 млн. рублей.</w:t>
            </w:r>
          </w:p>
          <w:p w:rsidR="00F03AAD" w:rsidRDefault="00F03AAD">
            <w:pPr>
              <w:pStyle w:val="ConsPlusNormal"/>
            </w:pPr>
            <w:r>
              <w:lastRenderedPageBreak/>
              <w:t>Объем и источники финансирования ежегодно уточняются при формировании федерального бюджета на соответствующий год и плановый период</w:t>
            </w:r>
          </w:p>
        </w:tc>
      </w:tr>
      <w:tr w:rsidR="00F03AAD">
        <w:tc>
          <w:tcPr>
            <w:tcW w:w="11220" w:type="dxa"/>
            <w:gridSpan w:val="3"/>
            <w:tcBorders>
              <w:top w:val="nil"/>
              <w:left w:val="nil"/>
              <w:bottom w:val="nil"/>
              <w:right w:val="nil"/>
            </w:tcBorders>
          </w:tcPr>
          <w:p w:rsidR="00F03AAD" w:rsidRDefault="00F03AAD">
            <w:pPr>
              <w:pStyle w:val="ConsPlusNormal"/>
              <w:jc w:val="both"/>
            </w:pPr>
            <w:r>
              <w:lastRenderedPageBreak/>
              <w:t xml:space="preserve">(в ред. Постановлений Правительства РФ от 21.07.2014 </w:t>
            </w:r>
            <w:hyperlink r:id="rId18" w:history="1">
              <w:r>
                <w:rPr>
                  <w:color w:val="0000FF"/>
                </w:rPr>
                <w:t>N 681</w:t>
              </w:r>
            </w:hyperlink>
            <w:r>
              <w:t xml:space="preserve">, от 30.12.2015 </w:t>
            </w:r>
            <w:hyperlink r:id="rId19" w:history="1">
              <w:r>
                <w:rPr>
                  <w:color w:val="0000FF"/>
                </w:rPr>
                <w:t>N 1519</w:t>
              </w:r>
            </w:hyperlink>
            <w:r>
              <w:t>)</w:t>
            </w:r>
          </w:p>
        </w:tc>
      </w:tr>
      <w:tr w:rsidR="00F03AAD">
        <w:tc>
          <w:tcPr>
            <w:tcW w:w="4081" w:type="dxa"/>
            <w:tcBorders>
              <w:top w:val="nil"/>
              <w:left w:val="nil"/>
              <w:bottom w:val="nil"/>
              <w:right w:val="nil"/>
            </w:tcBorders>
          </w:tcPr>
          <w:p w:rsidR="00F03AAD" w:rsidRDefault="00F03AAD">
            <w:pPr>
              <w:pStyle w:val="ConsPlusNormal"/>
            </w:pPr>
            <w:r>
              <w:t>Ожидаемые конечные результаты реализации Программы и показатели социально-экономической эффективности</w:t>
            </w:r>
          </w:p>
        </w:tc>
        <w:tc>
          <w:tcPr>
            <w:tcW w:w="310" w:type="dxa"/>
            <w:tcBorders>
              <w:top w:val="nil"/>
              <w:left w:val="nil"/>
              <w:bottom w:val="nil"/>
              <w:right w:val="nil"/>
            </w:tcBorders>
          </w:tcPr>
          <w:p w:rsidR="00F03AAD" w:rsidRDefault="00F03AAD">
            <w:pPr>
              <w:pStyle w:val="ConsPlusNormal"/>
              <w:jc w:val="both"/>
            </w:pPr>
            <w:r>
              <w:t>-</w:t>
            </w:r>
          </w:p>
        </w:tc>
        <w:tc>
          <w:tcPr>
            <w:tcW w:w="6829" w:type="dxa"/>
            <w:tcBorders>
              <w:top w:val="nil"/>
              <w:left w:val="nil"/>
              <w:bottom w:val="nil"/>
              <w:right w:val="nil"/>
            </w:tcBorders>
          </w:tcPr>
          <w:p w:rsidR="00F03AAD" w:rsidRDefault="00F03AAD">
            <w:pPr>
              <w:pStyle w:val="ConsPlusNormal"/>
            </w:pPr>
            <w:r>
              <w:t>формирование системы приоритетов развития научно-технологической сферы, учитывающей конкурентные преимущества в различных областях науки, перспективные задачи социально-экономического развития Российской Федерации, в том числе отдельных субъектов Российской Федерации;</w:t>
            </w:r>
          </w:p>
          <w:p w:rsidR="00F03AAD" w:rsidRDefault="00F03AAD">
            <w:pPr>
              <w:pStyle w:val="ConsPlusNormal"/>
            </w:pPr>
            <w:r>
              <w:t>концентрация на приоритетных направлениях кадровых и материальных ресурсов;</w:t>
            </w:r>
          </w:p>
          <w:p w:rsidR="00F03AAD" w:rsidRDefault="00F03AAD">
            <w:pPr>
              <w:pStyle w:val="ConsPlusNormal"/>
            </w:pPr>
            <w:r>
              <w:t>получение результатов прикладных научных исследований и экспериментальных разработок, в том числе межотраслевого характера, направленных на создание продукции и технологий, востребованных отраслями экономики;</w:t>
            </w:r>
          </w:p>
          <w:p w:rsidR="00F03AAD" w:rsidRDefault="00F03AAD">
            <w:pPr>
              <w:pStyle w:val="ConsPlusNormal"/>
            </w:pPr>
            <w:r>
              <w:t>расширение масштаба и тематического охвата выполняемых прикладных научных исследований и экспериментальных разработок и развитие форм их поддержки;</w:t>
            </w:r>
          </w:p>
          <w:p w:rsidR="00F03AAD" w:rsidRDefault="00F03AAD">
            <w:pPr>
              <w:pStyle w:val="ConsPlusNormal"/>
            </w:pPr>
            <w:r>
              <w:t>увеличение объема полученных в рамках Программы результатов исследований и разработок, принятых к дальнейшей реализации в организациях корпоративного сектора в отраслях экономики;</w:t>
            </w:r>
          </w:p>
          <w:p w:rsidR="00F03AAD" w:rsidRDefault="00F03AAD">
            <w:pPr>
              <w:pStyle w:val="ConsPlusNormal"/>
            </w:pPr>
            <w:r>
              <w:t xml:space="preserve">эффективная интеграция российского сектора исследований и разработок в глобальную </w:t>
            </w:r>
            <w:r>
              <w:lastRenderedPageBreak/>
              <w:t>инновационную систему, развитие кооперационных связей российских и иностранных научно-исследовательских организаций;</w:t>
            </w:r>
          </w:p>
          <w:p w:rsidR="00F03AAD" w:rsidRDefault="00F03AAD">
            <w:pPr>
              <w:pStyle w:val="ConsPlusNormal"/>
            </w:pPr>
            <w:r>
              <w:t>увеличение количества пользователей и повышение интенсивности использования объектов инфраструктуры для обеспечения передового уровня исследований и разработок, интеграция объектов инфраструктуры в систему приоритетов развития научно-технологической сферы;</w:t>
            </w:r>
          </w:p>
          <w:p w:rsidR="00F03AAD" w:rsidRDefault="00F03AAD">
            <w:pPr>
              <w:pStyle w:val="ConsPlusNormal"/>
            </w:pPr>
            <w:r>
              <w:t>формирование конкурентоспособного сектора исследований и разработок, обладающего технологической базой мирового уровня;</w:t>
            </w:r>
          </w:p>
          <w:p w:rsidR="00F03AAD" w:rsidRDefault="00F03AAD">
            <w:pPr>
              <w:pStyle w:val="ConsPlusNormal"/>
            </w:pPr>
            <w:r>
              <w:t>повышение привлекательности профессиональной деятельности в сфере исследований и разработок;</w:t>
            </w:r>
          </w:p>
          <w:p w:rsidR="00F03AAD" w:rsidRDefault="00F03AAD">
            <w:pPr>
              <w:pStyle w:val="ConsPlusNormal"/>
            </w:pPr>
            <w:r>
              <w:t>улучшение качества кадрового состава научных организаций, выполняющих прикладные научные исследования и экспериментальные разработки, направленные на создание продукции и технологий</w:t>
            </w:r>
          </w:p>
        </w:tc>
      </w:tr>
      <w:tr w:rsidR="00F03AAD">
        <w:tc>
          <w:tcPr>
            <w:tcW w:w="11220" w:type="dxa"/>
            <w:gridSpan w:val="3"/>
            <w:tcBorders>
              <w:top w:val="nil"/>
              <w:left w:val="nil"/>
              <w:bottom w:val="nil"/>
              <w:right w:val="nil"/>
            </w:tcBorders>
          </w:tcPr>
          <w:p w:rsidR="00F03AAD" w:rsidRDefault="00F03AAD">
            <w:pPr>
              <w:pStyle w:val="ConsPlusNormal"/>
              <w:jc w:val="both"/>
            </w:pPr>
            <w:r>
              <w:lastRenderedPageBreak/>
              <w:t xml:space="preserve">(в ред. </w:t>
            </w:r>
            <w:hyperlink r:id="rId20" w:history="1">
              <w:r>
                <w:rPr>
                  <w:color w:val="0000FF"/>
                </w:rPr>
                <w:t>Постановления</w:t>
              </w:r>
            </w:hyperlink>
            <w:r>
              <w:t xml:space="preserve"> Правительства РФ от 21.07.2014 N 681)</w:t>
            </w:r>
          </w:p>
        </w:tc>
      </w:tr>
    </w:tbl>
    <w:p w:rsidR="00F03AAD" w:rsidRDefault="00F03AAD">
      <w:pPr>
        <w:sectPr w:rsidR="00F03AAD">
          <w:pgSz w:w="16838" w:h="11905"/>
          <w:pgMar w:top="1701" w:right="1134" w:bottom="850" w:left="1134" w:header="0" w:footer="0" w:gutter="0"/>
          <w:cols w:space="720"/>
        </w:sectPr>
      </w:pPr>
    </w:p>
    <w:p w:rsidR="00F03AAD" w:rsidRDefault="00F03AAD">
      <w:pPr>
        <w:pStyle w:val="ConsPlusNormal"/>
        <w:jc w:val="center"/>
      </w:pPr>
    </w:p>
    <w:p w:rsidR="00F03AAD" w:rsidRDefault="00F03AAD">
      <w:pPr>
        <w:pStyle w:val="ConsPlusNormal"/>
        <w:jc w:val="center"/>
      </w:pPr>
      <w:r>
        <w:t>I. Характеристика проблемы, на решение которой</w:t>
      </w:r>
    </w:p>
    <w:p w:rsidR="00F03AAD" w:rsidRDefault="00F03AAD">
      <w:pPr>
        <w:pStyle w:val="ConsPlusNormal"/>
        <w:jc w:val="center"/>
      </w:pPr>
      <w:r>
        <w:t>направлена Программа</w:t>
      </w:r>
    </w:p>
    <w:p w:rsidR="00F03AAD" w:rsidRDefault="00F03AAD">
      <w:pPr>
        <w:pStyle w:val="ConsPlusNormal"/>
        <w:jc w:val="center"/>
      </w:pPr>
    </w:p>
    <w:p w:rsidR="00F03AAD" w:rsidRDefault="00F03AAD">
      <w:pPr>
        <w:pStyle w:val="ConsPlusNormal"/>
        <w:ind w:firstLine="540"/>
        <w:jc w:val="both"/>
      </w:pPr>
      <w:r>
        <w:t>Характерной чертой современного мирового хозяйственного развития является переход ведущих стран к новому этапу формирования инновационного общества - построению экономики, базирующейся преимущественно на генерации, распространении и использовании знаний. Интенсификация производства и использование новых научно-технических результатов предопределили резкое сокращение инновационного цикла, ускорение темпов обновления продукции и технологий. Современная экономическая ситуация в мире требует опережающего развития отдельных специфичных направлений научных исследований и технологических разработок ("чистая" энергетика, персонифицированная медицина, новые технологии в сельском хозяйстве и т.д.), по многим из которых в нашей стране нет существенных результатов.</w:t>
      </w:r>
    </w:p>
    <w:p w:rsidR="00F03AAD" w:rsidRDefault="00F03AAD">
      <w:pPr>
        <w:pStyle w:val="ConsPlusNormal"/>
        <w:jc w:val="both"/>
      </w:pPr>
      <w:r>
        <w:t xml:space="preserve">(в ред. </w:t>
      </w:r>
      <w:hyperlink r:id="rId2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Основной проблемой, препятствующей достижению мирового уровня исследований и разработок, обеспечивающих конкурентоспособность Российской Федерации на приоритетных научно-технологических направлениях, является несбалансированность сектора исследований и разработок и недостаточная проработанность механизмов его стратегического развития, что, в свою очередь, порождает ряд проблем, требующих разрешения, в том числе:</w:t>
      </w:r>
    </w:p>
    <w:p w:rsidR="00F03AAD" w:rsidRDefault="00F03AAD">
      <w:pPr>
        <w:pStyle w:val="ConsPlusNormal"/>
        <w:ind w:firstLine="540"/>
        <w:jc w:val="both"/>
      </w:pPr>
      <w:r>
        <w:t xml:space="preserve">абзац исключен. - </w:t>
      </w:r>
      <w:hyperlink r:id="rId22" w:history="1">
        <w:r>
          <w:rPr>
            <w:color w:val="0000FF"/>
          </w:rPr>
          <w:t>Постановление</w:t>
        </w:r>
      </w:hyperlink>
      <w:r>
        <w:t xml:space="preserve"> Правительства РФ от 21.07.2014 N 681;</w:t>
      </w:r>
    </w:p>
    <w:p w:rsidR="00F03AAD" w:rsidRDefault="00F03AAD">
      <w:pPr>
        <w:pStyle w:val="ConsPlusNormal"/>
        <w:ind w:firstLine="540"/>
        <w:jc w:val="both"/>
      </w:pPr>
      <w:r>
        <w:t>возрастание разрыва между потребностями бизнеса в новых технологиях и предложениями российского сектора исследований и разработок;</w:t>
      </w:r>
    </w:p>
    <w:p w:rsidR="00F03AAD" w:rsidRDefault="00F03AAD">
      <w:pPr>
        <w:pStyle w:val="ConsPlusNormal"/>
        <w:ind w:firstLine="540"/>
        <w:jc w:val="both"/>
      </w:pPr>
      <w:r>
        <w:t>недостаточно активное участие промышленных компаний, включая компании с государственным участием, и инвестиционных институтов в финансировании прикладных научных исследований и экспериментальных разработок, направленных на создание продукции и технологий;</w:t>
      </w:r>
    </w:p>
    <w:p w:rsidR="00F03AAD" w:rsidRDefault="00F03AAD">
      <w:pPr>
        <w:pStyle w:val="ConsPlusNormal"/>
        <w:jc w:val="both"/>
      </w:pPr>
      <w:r>
        <w:t xml:space="preserve">(в ред. </w:t>
      </w:r>
      <w:hyperlink r:id="rId2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отсутствие системного планирования и координации прикладных исследований и разработок, выполняемых за счет бюджетных средств;</w:t>
      </w:r>
    </w:p>
    <w:p w:rsidR="00F03AAD" w:rsidRDefault="00F03AAD">
      <w:pPr>
        <w:pStyle w:val="ConsPlusNormal"/>
        <w:ind w:firstLine="540"/>
        <w:jc w:val="both"/>
      </w:pPr>
      <w:r>
        <w:t>наличие ограничений используемых инструментов государственной поддержки исследований и разработок, препятствующих их наиболее эффективному выполнению, в том числе получению качественно новых, прорывных результатов;</w:t>
      </w:r>
    </w:p>
    <w:p w:rsidR="00F03AAD" w:rsidRDefault="00F03AAD">
      <w:pPr>
        <w:pStyle w:val="ConsPlusNormal"/>
        <w:ind w:firstLine="540"/>
        <w:jc w:val="both"/>
      </w:pPr>
      <w:r>
        <w:t xml:space="preserve">недостаточная эффективность расходования бюджетных средств на выполнение прикладных научных исследований и экспериментальных разработок, в том числе вследствие недостатка реальной продуктивной конкуренции между научными коллективами при распределении средств на проведение перспективных исследований и разработок, недостаточной результативности проводимых исследований и разработок (в том числе по показателям публикационной активности, цитируемости, патентной </w:t>
      </w:r>
      <w:r>
        <w:lastRenderedPageBreak/>
        <w:t>активности);</w:t>
      </w:r>
    </w:p>
    <w:p w:rsidR="00F03AAD" w:rsidRDefault="00F03AAD">
      <w:pPr>
        <w:pStyle w:val="ConsPlusNormal"/>
        <w:jc w:val="both"/>
      </w:pPr>
      <w:r>
        <w:t xml:space="preserve">(в ред. </w:t>
      </w:r>
      <w:hyperlink r:id="rId2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недостаточный уровень интегрированности российского сектора исследований и разработок в глобальную международную инновационную систему при выраженной неравномерности развития научно-технического сотрудничества Российской Федерации с ведущими странами мира;</w:t>
      </w:r>
    </w:p>
    <w:p w:rsidR="00F03AAD" w:rsidRDefault="00F03AAD">
      <w:pPr>
        <w:pStyle w:val="ConsPlusNormal"/>
        <w:ind w:firstLine="540"/>
        <w:jc w:val="both"/>
      </w:pPr>
      <w:r>
        <w:t>недостаточная отлаженность механизмов координации развития и использования объектов инфраструктуры со стратегическими направлениями деятельности сектора исследований и разработок, в том числе для решения комплексных задач.</w:t>
      </w:r>
    </w:p>
    <w:p w:rsidR="00F03AAD" w:rsidRDefault="00F03AAD">
      <w:pPr>
        <w:pStyle w:val="ConsPlusNormal"/>
        <w:ind w:firstLine="540"/>
        <w:jc w:val="both"/>
      </w:pPr>
      <w:r>
        <w:t>За последние годы в Российской Федерации были предприняты значительные усилия по разрешению проблем, накопившихся в сфере исследований и разработок в 1990-е годы в период кризисного развития.</w:t>
      </w:r>
    </w:p>
    <w:p w:rsidR="00F03AAD" w:rsidRDefault="00F03AAD">
      <w:pPr>
        <w:pStyle w:val="ConsPlusNormal"/>
        <w:ind w:firstLine="540"/>
        <w:jc w:val="both"/>
      </w:pPr>
      <w:r>
        <w:t xml:space="preserve">Распоряжением Правительства Российской Федерации от 17 ноября 2008 г. N 1662-р утверждена </w:t>
      </w:r>
      <w:hyperlink r:id="rId25" w:history="1">
        <w:r>
          <w:rPr>
            <w:color w:val="0000FF"/>
          </w:rPr>
          <w:t>Концепция</w:t>
        </w:r>
      </w:hyperlink>
      <w:r>
        <w:t xml:space="preserve"> долгосрочного социально-экономического развития Российской Федерации на период до 2020 года, которая является основополагающим документом, определяющим стратегию развития страны, в том числе научно-технологического комплекса и инноваций в научно-технологической сфере.</w:t>
      </w:r>
    </w:p>
    <w:p w:rsidR="00F03AAD" w:rsidRDefault="00F03AAD">
      <w:pPr>
        <w:pStyle w:val="ConsPlusNormal"/>
        <w:ind w:firstLine="540"/>
        <w:jc w:val="both"/>
      </w:pPr>
      <w:r>
        <w:t xml:space="preserve">Распоряжением Правительства Российской Федерации от 8 декабря 2011 г. N 2227-р утверждена </w:t>
      </w:r>
      <w:hyperlink r:id="rId26" w:history="1">
        <w:r>
          <w:rPr>
            <w:color w:val="0000FF"/>
          </w:rPr>
          <w:t>Стратегия</w:t>
        </w:r>
      </w:hyperlink>
      <w:r>
        <w:t xml:space="preserve"> инновационного развития Российской Федерации на период до 2020 года (далее - Стратегия инновационного развития), в которой предусмотрена задача восстановления лидирующих позиций российской фундаментальной науки на мировой арене, а также формирование сбалансированного и устойчиво развивающегося сектора исследований и разработок.</w:t>
      </w:r>
    </w:p>
    <w:p w:rsidR="00F03AAD" w:rsidRDefault="00F03AAD">
      <w:pPr>
        <w:pStyle w:val="ConsPlusNormal"/>
        <w:ind w:firstLine="540"/>
        <w:jc w:val="both"/>
      </w:pPr>
      <w:r>
        <w:t>Стратегической целью государственной политики в области развития науки и технологий является обеспечение к 2020 году мирового уровня исследований и разработок и глобальной конкурентоспособности Российской Федерации на направлениях, определенных национальными научно-технологическими приоритетами.</w:t>
      </w:r>
    </w:p>
    <w:p w:rsidR="00F03AAD" w:rsidRDefault="00F03AAD">
      <w:pPr>
        <w:pStyle w:val="ConsPlusNormal"/>
        <w:ind w:firstLine="540"/>
        <w:jc w:val="both"/>
      </w:pPr>
      <w:r>
        <w:t>В указанных документах заложены основы национальной инновационной системы, сформулирована система мер по развитию сектора исследований и разработок, инновационной инфраструктуры, образовательной среды и технологической модернизации российской экономики на основе технологических инноваций.</w:t>
      </w:r>
    </w:p>
    <w:p w:rsidR="00F03AAD" w:rsidRDefault="00F03AAD">
      <w:pPr>
        <w:pStyle w:val="ConsPlusNormal"/>
        <w:ind w:firstLine="540"/>
        <w:jc w:val="both"/>
      </w:pPr>
      <w:r>
        <w:t xml:space="preserve">Одним из целевых ориентиров, заданных </w:t>
      </w:r>
      <w:hyperlink r:id="rId27" w:history="1">
        <w:r>
          <w:rPr>
            <w:color w:val="0000FF"/>
          </w:rPr>
          <w:t>Стратегией</w:t>
        </w:r>
      </w:hyperlink>
      <w:r>
        <w:t xml:space="preserve"> инновационного развития, является достижение к 2020 году относительного показателя доли внутренних затрат на исследования и разработки в размере 3 процентов валового внутреннего продукта.</w:t>
      </w:r>
    </w:p>
    <w:p w:rsidR="00F03AAD" w:rsidRDefault="00F03AAD">
      <w:pPr>
        <w:pStyle w:val="ConsPlusNormal"/>
        <w:ind w:firstLine="540"/>
        <w:jc w:val="both"/>
      </w:pPr>
      <w:r>
        <w:t xml:space="preserve">Однако только увеличение финансирования российской науки, в том числе сектора исследований и разработок, не способно гарантировать повышение ее эффективности и конкурентоспособности, выполнение задач по поддержке технологической модернизации российской экономики. Необходимо сочетание мер финансового характера с системными мерами, </w:t>
      </w:r>
      <w:r>
        <w:lastRenderedPageBreak/>
        <w:t>обеспечивающими рациональное реформирование и развитие сектора исследований и разработок. Указанные проблемы требуют программного решения на федеральном уровне.</w:t>
      </w:r>
    </w:p>
    <w:p w:rsidR="00F03AAD" w:rsidRDefault="00F03AAD">
      <w:pPr>
        <w:pStyle w:val="ConsPlusNormal"/>
        <w:ind w:firstLine="540"/>
        <w:jc w:val="both"/>
      </w:pPr>
      <w:r>
        <w:t>Получение результатов прикладных научных исследований и экспериментальных разработок, направленных на создание продукции и технологий, востребованных отраслями экономики, является необходимым условием обеспечения модернизации и ускоренного технологического развития отраслей экономики. При отсутствии системной поддержки становится значительной вероятность развития событий по негативному сценарию, который характеризуется консервацией нынешнего состояния в государственном секторе исследований и разработок, сохранением низкого уровня эффективности использования результатов фундаментальных и поисковых исследований в прикладных научных исследованиях и экспериментальных разработках, нарастанием разрыва между спросом на инновации со стороны отраслей экономики и их предложением со стороны сектора исследований и разработок.</w:t>
      </w:r>
    </w:p>
    <w:p w:rsidR="00F03AAD" w:rsidRDefault="00F03AAD">
      <w:pPr>
        <w:pStyle w:val="ConsPlusNormal"/>
        <w:jc w:val="both"/>
      </w:pPr>
      <w:r>
        <w:t xml:space="preserve">(в ред. </w:t>
      </w:r>
      <w:hyperlink r:id="rId2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Федеральная целевая программа "Исследования и разработки по приоритетным направлениям развития научно-технологического комплекса России на 2014 - 2020 годы" (далее - Программа) обеспечивает программно-целевой подход к решению указанных проблем.</w:t>
      </w:r>
    </w:p>
    <w:p w:rsidR="00F03AAD" w:rsidRDefault="00F03AAD">
      <w:pPr>
        <w:pStyle w:val="ConsPlusNormal"/>
        <w:ind w:firstLine="540"/>
        <w:jc w:val="both"/>
      </w:pPr>
      <w:r>
        <w:t>Программно-целевой подход необходим для того, чтобы сконцентрировать в рамках Программы государственные ресурсы и частные инвестиции на решении ключевых проблем в инновационной сфере, обеспечить сбалансированность и последовательность решения указанных задач, запустить механизмы саморазвития инновационной системы. Необходимо масштабное вовлечение реального бизнеса в формирование и реализацию системы приоритетов инновационного развития. Роль государства состоит в том, чтобы сбалансировать интересы бизнеса с общенациональными приоритетами, краткосрочные тактические приоритеты - со стратегическими долгосрочными перспективами. Государственное участие в финансировании научных проектов должно стать катализатором развития тех или иных направлений.</w:t>
      </w:r>
    </w:p>
    <w:p w:rsidR="00F03AAD" w:rsidRDefault="00F03AAD">
      <w:pPr>
        <w:pStyle w:val="ConsPlusNormal"/>
        <w:ind w:firstLine="540"/>
        <w:jc w:val="both"/>
      </w:pPr>
      <w:r>
        <w:t>Достигнутые в настоящее время макроэкономическая стабилизация и повышение действенности системы государственного регулирования позволяют сосредоточить внимание органов государственного управления на проблемах улучшения структуры экономики, вывода ее на высокие темпы роста. За последние годы стало очевидно, что улучшения предпринимательского и инвестиционного климата недостаточно для обеспечения желаемых темпов и расширения числа направлений роста российской экономики - необходима концентрация ресурсов на направлениях, реализующих конкурентные преимущества Российской Федерации в научной и инновационной сферах.</w:t>
      </w:r>
    </w:p>
    <w:p w:rsidR="00F03AAD" w:rsidRDefault="00F03AAD">
      <w:pPr>
        <w:pStyle w:val="ConsPlusNormal"/>
        <w:ind w:firstLine="540"/>
        <w:jc w:val="both"/>
      </w:pPr>
      <w:r>
        <w:t xml:space="preserve">Результаты реализации Программы могут быть широко использованы в реальном секторе экономики Российской Федерации. В рамках усиления </w:t>
      </w:r>
      <w:r>
        <w:lastRenderedPageBreak/>
        <w:t>инвестиционной и инновационной составляющих бюджетной политики Программа призвана занять важное место среди федеральных целевых программ, которые обеспечивают инновационный путь развития экономики Российской Федерации и оказывают влияние на качественные характеристики экономического роста страны.</w:t>
      </w:r>
    </w:p>
    <w:p w:rsidR="00F03AAD" w:rsidRDefault="00F03AAD">
      <w:pPr>
        <w:pStyle w:val="ConsPlusNormal"/>
        <w:ind w:firstLine="540"/>
        <w:jc w:val="both"/>
      </w:pPr>
      <w:r>
        <w:t>Реализация Программы позволит сконцентрироваться на решении ключевых проблем развития сектора исследований и разработок за счет того, что система задач и мероприятий Программы сформирована с учетом и в развитие направлений совершенствования государственной политики.</w:t>
      </w:r>
    </w:p>
    <w:p w:rsidR="00F03AAD" w:rsidRDefault="00F03AAD">
      <w:pPr>
        <w:pStyle w:val="ConsPlusNormal"/>
        <w:ind w:firstLine="540"/>
        <w:jc w:val="both"/>
      </w:pPr>
      <w:r>
        <w:t>Совокупность, с одной стороны, актуальных проблем развития сектора исследований и разработок, с другой - принципиальных изменений, происходящих в данном секторе и условиях его функционирования, обусловливает необходимость корректировки государственной политики в научно-технологической сфере по следующим базовым направлениям:</w:t>
      </w:r>
    </w:p>
    <w:p w:rsidR="00F03AAD" w:rsidRDefault="00F03AAD">
      <w:pPr>
        <w:pStyle w:val="ConsPlusNormal"/>
        <w:ind w:firstLine="540"/>
        <w:jc w:val="both"/>
      </w:pPr>
      <w:r>
        <w:t>ускоренное развитие потенциала прикладной науки, обеспечение эффективного влияния глобально конкурентоспособного сектора исследований и разработок на кадровое и технологическое оснащение отраслей экономики;</w:t>
      </w:r>
    </w:p>
    <w:p w:rsidR="00F03AAD" w:rsidRDefault="00F03AAD">
      <w:pPr>
        <w:pStyle w:val="ConsPlusNormal"/>
        <w:ind w:firstLine="540"/>
        <w:jc w:val="both"/>
      </w:pPr>
      <w:r>
        <w:t>формирование системы приоритетов и механизмов ее реализации для научно-технологических прорывов по отдельным приоритетным направлениям, создающих основу для обеспечения технологического превосходства отдельных отраслей экономики (как традиционных, так и формирующихся), а также повышения технологической восприимчивости экономики к новым глобальным технологическим сдвигам;</w:t>
      </w:r>
    </w:p>
    <w:p w:rsidR="00F03AAD" w:rsidRDefault="00F03AAD">
      <w:pPr>
        <w:pStyle w:val="ConsPlusNormal"/>
        <w:ind w:firstLine="540"/>
        <w:jc w:val="both"/>
      </w:pPr>
      <w:r>
        <w:t>формирование единой инфраструктуры обеспечения сектора исследований и разработок, позволяющей выполнять комплексные проекты национального масштаба, создание механизмов его регулирования и координированного развития.</w:t>
      </w:r>
    </w:p>
    <w:p w:rsidR="00F03AAD" w:rsidRDefault="00F03AAD">
      <w:pPr>
        <w:pStyle w:val="ConsPlusNormal"/>
        <w:ind w:firstLine="540"/>
        <w:jc w:val="both"/>
      </w:pPr>
      <w:r>
        <w:t>Таким образом, сферой ответственности Программы является поддержка прикладных научных исследований и экспериментальных разработок, в том числе межотраслевого характера, направленных на создание продукции и технологий для модернизации отраслей экономики, выполняемых по приоритетам развития научно-технологической сферы с использованием результатов фундаментальных и поисковых исследований, а также создание единой инфраструктуры сектора исследований и разработок, регулирование и координация его развития.</w:t>
      </w:r>
    </w:p>
    <w:p w:rsidR="00F03AAD" w:rsidRDefault="00F03AAD">
      <w:pPr>
        <w:pStyle w:val="ConsPlusNormal"/>
        <w:jc w:val="both"/>
      </w:pPr>
      <w:r>
        <w:t xml:space="preserve">(в ред. </w:t>
      </w:r>
      <w:hyperlink r:id="rId2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В рамках Программы поддерживаются прикладные научные исследования и экспериментальные разработки, направленные на создание продукции и технологий. Финансирование прикладных научных исследований и экспериментальных разработок осуществляется на условиях внебюджетного софинансирования и привлечения к дальнейшему практическому использованию (коммерциализации) их результатов заинтересованных профильных организаций (потребителя результатов работ), в том числе уполномоченных федеральными органами </w:t>
      </w:r>
      <w:r>
        <w:lastRenderedPageBreak/>
        <w:t>исполнительной власти. Поддерживаются проекты, имеющие конкретного потребителя результата, который принимает на себя обязательство полностью или частично обеспечить внебюджетное софинансирование проекта, при этом не менее 20 процентов объема внебюджетных средств должно быть затрачено на выполнение прикладных научных исследований и экспериментальных разработок по проекту. Потребитель результата также принимает на себя обязательство по обеспечению дальнейшего использования результатов работ (коммерциализации). В рамках выполняемых проектов должны быть сформулированы конкретные результаты и требования к качественным и количественным характеристикам результатов, а разрабатываемая в рамках проектов отчетная научно-техническая документация должна включать эскизную (рабочую) техническую (конструкторскую, программную, технологическую и т.п.) документацию в соответствии с требованиями общетехнических и организационно-технических систем стандартов.</w:t>
      </w:r>
    </w:p>
    <w:p w:rsidR="00F03AAD" w:rsidRDefault="00F03AAD">
      <w:pPr>
        <w:pStyle w:val="ConsPlusNormal"/>
        <w:jc w:val="both"/>
      </w:pPr>
      <w:r>
        <w:t xml:space="preserve">(в ред. </w:t>
      </w:r>
      <w:hyperlink r:id="rId3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Выполняемые в рамках Программы прикладные научные исследования и экспериментальные разработки могут включать разработку, изготовление и испытание экспериментальных и (или) опытных образцов (макетов, моделей) новой продукции, исследование особенностей их функционирования и применения, разработку технического предложения, эскизного и технического проектов, разработку и аттестацию стендов, разработку нормативно-технической, эскизной и (или) рабочей технической (конструкторской, программной, технологической) документации, проведение предварительных и приемочных испытаний опытных образцов новой продукции и технологических процессов.</w:t>
      </w:r>
    </w:p>
    <w:p w:rsidR="00F03AAD" w:rsidRDefault="00F03AAD">
      <w:pPr>
        <w:pStyle w:val="ConsPlusNormal"/>
        <w:jc w:val="both"/>
      </w:pPr>
      <w:r>
        <w:t xml:space="preserve">(в ред. </w:t>
      </w:r>
      <w:hyperlink r:id="rId3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Абзацы тридцать первый - тридцать четвертый исключены. - </w:t>
      </w:r>
      <w:hyperlink r:id="rId32" w:history="1">
        <w:r>
          <w:rPr>
            <w:color w:val="0000FF"/>
          </w:rPr>
          <w:t>Постановление</w:t>
        </w:r>
      </w:hyperlink>
      <w:r>
        <w:t xml:space="preserve"> Правительства РФ от 21.07.2014 N 681.</w:t>
      </w:r>
    </w:p>
    <w:p w:rsidR="00F03AAD" w:rsidRDefault="00F03AAD">
      <w:pPr>
        <w:pStyle w:val="ConsPlusNormal"/>
        <w:jc w:val="center"/>
      </w:pPr>
    </w:p>
    <w:p w:rsidR="00F03AAD" w:rsidRDefault="00F03AAD">
      <w:pPr>
        <w:pStyle w:val="ConsPlusNormal"/>
        <w:jc w:val="center"/>
      </w:pPr>
      <w:r>
        <w:t>II. Основная цель и задачи Программы, срок и этапы</w:t>
      </w:r>
    </w:p>
    <w:p w:rsidR="00F03AAD" w:rsidRDefault="00F03AAD">
      <w:pPr>
        <w:pStyle w:val="ConsPlusNormal"/>
        <w:jc w:val="center"/>
      </w:pPr>
      <w:r>
        <w:t>ее реализации, а также целевые индикаторы и показатели</w:t>
      </w:r>
    </w:p>
    <w:p w:rsidR="00F03AAD" w:rsidRDefault="00F03AAD">
      <w:pPr>
        <w:pStyle w:val="ConsPlusNormal"/>
        <w:jc w:val="center"/>
      </w:pPr>
    </w:p>
    <w:p w:rsidR="00F03AAD" w:rsidRDefault="00F03AAD">
      <w:pPr>
        <w:pStyle w:val="ConsPlusNormal"/>
        <w:ind w:firstLine="540"/>
        <w:jc w:val="both"/>
      </w:pPr>
      <w:r>
        <w:t>Основной целью Программы является формирование конкурентоспособного и эффективно функционирующего сектора прикладных научных исследований и разработок.</w:t>
      </w:r>
    </w:p>
    <w:p w:rsidR="00F03AAD" w:rsidRDefault="00F03AAD">
      <w:pPr>
        <w:pStyle w:val="ConsPlusNormal"/>
        <w:jc w:val="both"/>
      </w:pPr>
      <w:r>
        <w:t xml:space="preserve">(в ред. </w:t>
      </w:r>
      <w:hyperlink r:id="rId3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Для достижения поставленной цели необходимо решение следующих основных задач:</w:t>
      </w:r>
    </w:p>
    <w:p w:rsidR="00F03AAD" w:rsidRDefault="00F03AAD">
      <w:pPr>
        <w:pStyle w:val="ConsPlusNormal"/>
        <w:ind w:firstLine="540"/>
        <w:jc w:val="both"/>
      </w:pPr>
      <w:r>
        <w:t>поддержка прикладных научных исследований и экспериментальных разработок, в том числе межотраслевого характера, направленных на создание продукции и технологий для модернизации отраслей экономики, выполняемых по приоритетам развития научно-технологической сферы с использованием результатов фундаментальных и поисковых исследований;</w:t>
      </w:r>
    </w:p>
    <w:p w:rsidR="00F03AAD" w:rsidRDefault="00F03AAD">
      <w:pPr>
        <w:pStyle w:val="ConsPlusNormal"/>
        <w:jc w:val="both"/>
      </w:pPr>
      <w:r>
        <w:t xml:space="preserve">(в ред. </w:t>
      </w:r>
      <w:hyperlink r:id="rId3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lastRenderedPageBreak/>
        <w:t>обеспечение системного планирования и координации исследований и разработок на основе выстраивания системы приоритетов развития научно-технологической сферы, опирающейся на систему технологического прогнозирования и учитывающей конкурентные преимущества в различных областях науки, перспективные задачи социально-экономического развития Российской Федерации, в том числе отдельных субъектов Российской Федерации;</w:t>
      </w:r>
    </w:p>
    <w:p w:rsidR="00F03AAD" w:rsidRDefault="00F03AAD">
      <w:pPr>
        <w:pStyle w:val="ConsPlusNormal"/>
        <w:jc w:val="both"/>
      </w:pPr>
      <w:r>
        <w:t xml:space="preserve">(в ред. </w:t>
      </w:r>
      <w:hyperlink r:id="rId3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обеспечение возможности решения сектором исследований и разработок качественно новых по объему и сложности научно-технологических задач, а также повышение результативности выполняемых исследований и разработок;</w:t>
      </w:r>
    </w:p>
    <w:p w:rsidR="00F03AAD" w:rsidRDefault="00F03AAD">
      <w:pPr>
        <w:pStyle w:val="ConsPlusNormal"/>
        <w:ind w:firstLine="540"/>
        <w:jc w:val="both"/>
      </w:pPr>
      <w:r>
        <w:t>обеспечение интеграции российского сектора исследований и разработок в глобальную международную инновационную систему на основе сбалансированного развития международных научно-технических связей Российской Федерации;</w:t>
      </w:r>
    </w:p>
    <w:p w:rsidR="00F03AAD" w:rsidRDefault="00F03AAD">
      <w:pPr>
        <w:pStyle w:val="ConsPlusNormal"/>
        <w:ind w:firstLine="540"/>
        <w:jc w:val="both"/>
      </w:pPr>
      <w:r>
        <w:t>повышение результативности сектора исследований и разработок за счет обеспечения единства его инфраструктуры, координации направлений развития инфраструктуры с системой приоритетов развития научно-технологической сферы.</w:t>
      </w:r>
    </w:p>
    <w:p w:rsidR="00F03AAD" w:rsidRDefault="00F03AAD">
      <w:pPr>
        <w:pStyle w:val="ConsPlusNormal"/>
        <w:ind w:firstLine="540"/>
        <w:jc w:val="both"/>
      </w:pPr>
      <w:r>
        <w:t>Указанные задачи требуют детализации для обоснования их необходимости и достаточности исходя из обеспечения достижения цели Программы.</w:t>
      </w:r>
    </w:p>
    <w:p w:rsidR="00F03AAD" w:rsidRDefault="00F03AAD">
      <w:pPr>
        <w:pStyle w:val="ConsPlusNormal"/>
        <w:ind w:firstLine="540"/>
        <w:jc w:val="both"/>
      </w:pPr>
      <w:r>
        <w:t>Поддержка прикладных научных исследований и экспериментальных разработок, в том числе межотраслевого характера, направленных на создание продукции и технологий для модернизации отраслей экономики, выполняемых по приоритетам развития научно-технологической сферы с использованием результатов фундаментальных и поисковых исследований, требует решения следующих задач:</w:t>
      </w:r>
    </w:p>
    <w:p w:rsidR="00F03AAD" w:rsidRDefault="00F03AAD">
      <w:pPr>
        <w:pStyle w:val="ConsPlusNormal"/>
        <w:jc w:val="both"/>
      </w:pPr>
      <w:r>
        <w:t xml:space="preserve">(в ред. </w:t>
      </w:r>
      <w:hyperlink r:id="rId3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повышение востребованности отраслями экономики результатов прикладных научных исследований и экспериментальных разработок, направленных на создание продукции и технологий, за счет согласованности интересов институциональных заказчиков с общенациональными приоритетами, а также за счет развития системы межведомственного взаимодействия, обеспечение эффективного взаимодействия сектора исследований и разработок с реальным сектором экономики;</w:t>
      </w:r>
    </w:p>
    <w:p w:rsidR="00F03AAD" w:rsidRDefault="00F03AAD">
      <w:pPr>
        <w:pStyle w:val="ConsPlusNormal"/>
        <w:jc w:val="both"/>
      </w:pPr>
      <w:r>
        <w:t xml:space="preserve">(в ред. </w:t>
      </w:r>
      <w:hyperlink r:id="rId3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создание и развитие механизмов учета при формировании системы приоритетов направлений технологического развития других государственных программ, отраслевых стратегий, стратегических программ исследований технологических платформ, программ развития инновационных территориальных кластеров, программ инновационного развития компаний с государственным участием, стратегий и планов развития других компаний отраслей экономики;</w:t>
      </w:r>
    </w:p>
    <w:p w:rsidR="00F03AAD" w:rsidRDefault="00F03AAD">
      <w:pPr>
        <w:pStyle w:val="ConsPlusNormal"/>
        <w:ind w:firstLine="540"/>
        <w:jc w:val="both"/>
      </w:pPr>
      <w:r>
        <w:lastRenderedPageBreak/>
        <w:t>привлечение потребителей результатов исследований и разработок на всех стадиях выполнения прикладных научных исследований и экспериментальных разработок, направленных на создание продукции и технологий, а также при формировании и реализации системы приоритетов.</w:t>
      </w:r>
    </w:p>
    <w:p w:rsidR="00F03AAD" w:rsidRDefault="00F03AAD">
      <w:pPr>
        <w:pStyle w:val="ConsPlusNormal"/>
        <w:jc w:val="both"/>
      </w:pPr>
      <w:r>
        <w:t xml:space="preserve">(в ред. </w:t>
      </w:r>
      <w:hyperlink r:id="rId3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Обеспечение системного планирования и координации исследований и разработок на основе выстраивания системы приоритетов развития научно-технологической сферы, опирающейся на систему технологического прогнозирования и учитывающей конкурентные преимущества в различных областях науки, перспективные задачи социально-экономического развития Российской Федерации, в том числе отдельных субъектов Российской Федерации, требует решения следующих задач:</w:t>
      </w:r>
    </w:p>
    <w:p w:rsidR="00F03AAD" w:rsidRDefault="00F03AAD">
      <w:pPr>
        <w:pStyle w:val="ConsPlusNormal"/>
        <w:jc w:val="both"/>
      </w:pPr>
      <w:r>
        <w:t xml:space="preserve">(в ред. </w:t>
      </w:r>
      <w:hyperlink r:id="rId3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формирование и развитие системы приоритетов развития научно-технологической сферы и механизмов их реализации для концентрации на них ресурсов государства;</w:t>
      </w:r>
    </w:p>
    <w:p w:rsidR="00F03AAD" w:rsidRDefault="00F03AAD">
      <w:pPr>
        <w:pStyle w:val="ConsPlusNormal"/>
        <w:ind w:firstLine="540"/>
        <w:jc w:val="both"/>
      </w:pPr>
      <w:r>
        <w:t>создание и развитие межведомственной системы директивного формирования тематики, координации и планирования исследований и разработок, основанной на анализе потребностей федеральных органов исполнительной власти, компаний с государственным участием, отраслевых объединений и представителей бизнеса с учетом формирования общей системы технологического прогнозирования, а также результатов фундаментальных и поисковых исследований;</w:t>
      </w:r>
    </w:p>
    <w:p w:rsidR="00F03AAD" w:rsidRDefault="00F03AAD">
      <w:pPr>
        <w:pStyle w:val="ConsPlusNormal"/>
        <w:jc w:val="both"/>
      </w:pPr>
      <w:r>
        <w:t xml:space="preserve">(в ред. </w:t>
      </w:r>
      <w:hyperlink r:id="rId4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создание и развитие системы среднесрочного и долгосрочного научно-технологического прогнозирования, действующей в рамках общей системы технологического прогнозирования.</w:t>
      </w:r>
    </w:p>
    <w:p w:rsidR="00F03AAD" w:rsidRDefault="00F03AAD">
      <w:pPr>
        <w:pStyle w:val="ConsPlusNormal"/>
        <w:ind w:firstLine="540"/>
        <w:jc w:val="both"/>
      </w:pPr>
      <w:r>
        <w:t>Обеспечение возможности решения качественно новых по объему и сложности научно-технологических задач, а также повышение результативности выполняемых исследований и разработок требуют решения следующих задач:</w:t>
      </w:r>
    </w:p>
    <w:p w:rsidR="00F03AAD" w:rsidRDefault="00F03AAD">
      <w:pPr>
        <w:pStyle w:val="ConsPlusNormal"/>
        <w:ind w:firstLine="540"/>
        <w:jc w:val="both"/>
      </w:pPr>
      <w:r>
        <w:t>создание и развитие механизмов и инструментов поддержки исследований и разработок, направленных на решение комплексных научно-технологических задач;</w:t>
      </w:r>
    </w:p>
    <w:p w:rsidR="00F03AAD" w:rsidRDefault="00F03AAD">
      <w:pPr>
        <w:pStyle w:val="ConsPlusNormal"/>
        <w:jc w:val="both"/>
      </w:pPr>
      <w:r>
        <w:t xml:space="preserve">(в ред. </w:t>
      </w:r>
      <w:hyperlink r:id="rId4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создание и развитие механизмов и инструментов, предназначенных для повышения эффективности выполнения исследований и разработок и привлечения к решению задач наиболее эффективных научных групп;</w:t>
      </w:r>
    </w:p>
    <w:p w:rsidR="00F03AAD" w:rsidRDefault="00F03AAD">
      <w:pPr>
        <w:pStyle w:val="ConsPlusNormal"/>
        <w:ind w:firstLine="540"/>
        <w:jc w:val="both"/>
      </w:pPr>
      <w:r>
        <w:t>повышение требований к качеству выполняемых работ, а также квалификации исследователей и качеству кадрового состава научных организаций, выполняющих прикладные научные исследования и экспериментальные разработки, направленные на создание продукции и технологий;</w:t>
      </w:r>
    </w:p>
    <w:p w:rsidR="00F03AAD" w:rsidRDefault="00F03AAD">
      <w:pPr>
        <w:pStyle w:val="ConsPlusNormal"/>
        <w:jc w:val="both"/>
      </w:pPr>
      <w:r>
        <w:t xml:space="preserve">(в ред. </w:t>
      </w:r>
      <w:hyperlink r:id="rId4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обеспечение притока молодых специалистов в сферу исследований и </w:t>
      </w:r>
      <w:r>
        <w:lastRenderedPageBreak/>
        <w:t>разработок.</w:t>
      </w:r>
    </w:p>
    <w:p w:rsidR="00F03AAD" w:rsidRDefault="00F03AAD">
      <w:pPr>
        <w:pStyle w:val="ConsPlusNormal"/>
        <w:ind w:firstLine="540"/>
        <w:jc w:val="both"/>
      </w:pPr>
      <w:r>
        <w:t>Обеспечение интеграции российского сектора исследований и разработок в глобальную международную инновационную систему на основе сбалансированного развития международных научно-технических связей Российской Федерации требует решения следующих задач:</w:t>
      </w:r>
    </w:p>
    <w:p w:rsidR="00F03AAD" w:rsidRDefault="00F03AAD">
      <w:pPr>
        <w:pStyle w:val="ConsPlusNormal"/>
        <w:ind w:firstLine="540"/>
        <w:jc w:val="both"/>
      </w:pPr>
      <w:r>
        <w:t>организация и координация международных исследовательских проектов на докоммерческой стадии;</w:t>
      </w:r>
    </w:p>
    <w:p w:rsidR="00F03AAD" w:rsidRDefault="00F03AAD">
      <w:pPr>
        <w:pStyle w:val="ConsPlusNormal"/>
        <w:ind w:firstLine="540"/>
        <w:jc w:val="both"/>
      </w:pPr>
      <w:r>
        <w:t>обеспечение доступа исследователей к передовым международным результатам исследований и международной инфраструктуре исследований и разработок;</w:t>
      </w:r>
    </w:p>
    <w:p w:rsidR="00F03AAD" w:rsidRDefault="00F03AAD">
      <w:pPr>
        <w:pStyle w:val="ConsPlusNormal"/>
        <w:ind w:firstLine="540"/>
        <w:jc w:val="both"/>
      </w:pPr>
      <w:r>
        <w:t>создание и развитие механизмов международного сотрудничества, направленных на повышение уровня исследований;</w:t>
      </w:r>
    </w:p>
    <w:p w:rsidR="00F03AAD" w:rsidRDefault="00F03AAD">
      <w:pPr>
        <w:pStyle w:val="ConsPlusNormal"/>
        <w:ind w:firstLine="540"/>
        <w:jc w:val="both"/>
      </w:pPr>
      <w:r>
        <w:t>развитие кооперационных связей российских и иностранных научно-исследовательских организаций, создание общего научно-технологического пространства;</w:t>
      </w:r>
    </w:p>
    <w:p w:rsidR="00F03AAD" w:rsidRDefault="00F03AAD">
      <w:pPr>
        <w:pStyle w:val="ConsPlusNormal"/>
        <w:ind w:firstLine="540"/>
        <w:jc w:val="both"/>
      </w:pPr>
      <w:r>
        <w:t>обеспечение сотрудничества с ведущими научно-исследовательскими центрами других государств, расширение географии международного сотрудничества и кооперации, налаживание научных контактов, выбор форм взаимовыгодного сотрудничества с научно-исследовательскими организациями других государств.</w:t>
      </w:r>
    </w:p>
    <w:p w:rsidR="00F03AAD" w:rsidRDefault="00F03AAD">
      <w:pPr>
        <w:pStyle w:val="ConsPlusNormal"/>
        <w:jc w:val="both"/>
      </w:pPr>
      <w:r>
        <w:t xml:space="preserve">(в ред. </w:t>
      </w:r>
      <w:hyperlink r:id="rId4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Повышение результативности сектора исследований и разработок за счет обеспечения единства его инфраструктуры и координации направлений развития инфраструктуры с системой приоритетов развития научно-технологической сферы требует решения следующих задач:</w:t>
      </w:r>
    </w:p>
    <w:p w:rsidR="00F03AAD" w:rsidRDefault="00F03AAD">
      <w:pPr>
        <w:pStyle w:val="ConsPlusNormal"/>
        <w:ind w:firstLine="540"/>
        <w:jc w:val="both"/>
      </w:pPr>
      <w:r>
        <w:t>дальнейшее развитие инфраструктуры исследований и разработок;</w:t>
      </w:r>
    </w:p>
    <w:p w:rsidR="00F03AAD" w:rsidRDefault="00F03AAD">
      <w:pPr>
        <w:pStyle w:val="ConsPlusNormal"/>
        <w:ind w:firstLine="540"/>
        <w:jc w:val="both"/>
      </w:pPr>
      <w:r>
        <w:t>интеграция инфраструктуры исследований и разработок в российскую и международную системы исследований и разработок;</w:t>
      </w:r>
    </w:p>
    <w:p w:rsidR="00F03AAD" w:rsidRDefault="00F03AAD">
      <w:pPr>
        <w:pStyle w:val="ConsPlusNormal"/>
        <w:ind w:firstLine="540"/>
        <w:jc w:val="both"/>
      </w:pPr>
      <w:r>
        <w:t>системное включение объектов инфраструктуры исследований и разработок в решение задач прикладных исследований и разработок, осуществляемых в соответствии со сформированными приоритетами;</w:t>
      </w:r>
    </w:p>
    <w:p w:rsidR="00F03AAD" w:rsidRDefault="00F03AAD">
      <w:pPr>
        <w:pStyle w:val="ConsPlusNormal"/>
        <w:jc w:val="both"/>
      </w:pPr>
      <w:r>
        <w:t xml:space="preserve">(в ред. </w:t>
      </w:r>
      <w:hyperlink r:id="rId4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обеспечение возможности проведения многопрофильных, многометодовых и междисциплинарных исследований и разработок на основе развивающейся инфраструктуры сектора исследований и разработок.</w:t>
      </w:r>
    </w:p>
    <w:p w:rsidR="00F03AAD" w:rsidRDefault="00F03AAD">
      <w:pPr>
        <w:pStyle w:val="ConsPlusNormal"/>
        <w:jc w:val="both"/>
      </w:pPr>
      <w:r>
        <w:t xml:space="preserve">(в ред. </w:t>
      </w:r>
      <w:hyperlink r:id="rId4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Исходя из мирового опыта определения оптимального срока реализации научно-технических программ (до 4 - 5 лет), а также необходимости согласования этапов выполнения работ с государственной </w:t>
      </w:r>
      <w:hyperlink r:id="rId46" w:history="1">
        <w:r>
          <w:rPr>
            <w:color w:val="0000FF"/>
          </w:rPr>
          <w:t>программой</w:t>
        </w:r>
      </w:hyperlink>
      <w:r>
        <w:t xml:space="preserve"> Российской Федерации "Развитие науки и технологий", утвержденной распоряжением Правительства Российской Федерации от 20 декабря 2012 г. N 2433-р, реализация Программы будет осуществляться в 2 этапа:</w:t>
      </w:r>
    </w:p>
    <w:p w:rsidR="00F03AAD" w:rsidRDefault="00F03AAD">
      <w:pPr>
        <w:pStyle w:val="ConsPlusNormal"/>
        <w:ind w:firstLine="540"/>
        <w:jc w:val="both"/>
      </w:pPr>
      <w:r>
        <w:t>I этап - 2014 - 2017 годы;</w:t>
      </w:r>
    </w:p>
    <w:p w:rsidR="00F03AAD" w:rsidRDefault="00F03AAD">
      <w:pPr>
        <w:pStyle w:val="ConsPlusNormal"/>
        <w:ind w:firstLine="540"/>
        <w:jc w:val="both"/>
      </w:pPr>
      <w:r>
        <w:t>II этап - 2018 - 2020 годы.</w:t>
      </w:r>
    </w:p>
    <w:p w:rsidR="00F03AAD" w:rsidRDefault="00F03AAD">
      <w:pPr>
        <w:pStyle w:val="ConsPlusNormal"/>
        <w:ind w:firstLine="540"/>
        <w:jc w:val="both"/>
      </w:pPr>
      <w:r>
        <w:t xml:space="preserve">Основной целью I этапа Программы (2014 - 2017 годы) является </w:t>
      </w:r>
      <w:r>
        <w:lastRenderedPageBreak/>
        <w:t>закладка основ стратегического развития сектора прикладных научных исследований и разработок.</w:t>
      </w:r>
    </w:p>
    <w:p w:rsidR="00F03AAD" w:rsidRDefault="00F03AAD">
      <w:pPr>
        <w:pStyle w:val="ConsPlusNormal"/>
        <w:jc w:val="both"/>
      </w:pPr>
      <w:r>
        <w:t xml:space="preserve">(в ред. </w:t>
      </w:r>
      <w:hyperlink r:id="rId4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Для достижения указанной цели предусматривается решение следующих задач:</w:t>
      </w:r>
    </w:p>
    <w:p w:rsidR="00F03AAD" w:rsidRDefault="00F03AAD">
      <w:pPr>
        <w:pStyle w:val="ConsPlusNormal"/>
        <w:ind w:firstLine="540"/>
        <w:jc w:val="both"/>
      </w:pPr>
      <w:r>
        <w:t xml:space="preserve">развитие практики применения различных инструментов реализации научно-технических проектов (проведение открытых конкурсов в соответствии с Федеральным </w:t>
      </w:r>
      <w:hyperlink r:id="rId48"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Гражданским </w:t>
      </w:r>
      <w:hyperlink r:id="rId49" w:history="1">
        <w:r>
          <w:rPr>
            <w:color w:val="0000FF"/>
          </w:rPr>
          <w:t>кодексом</w:t>
        </w:r>
      </w:hyperlink>
      <w:r>
        <w:t xml:space="preserve"> Российской Федерации, заключение соглашений о предоставлении грантов в форме субсидий для юридических лиц на выполнение научно-исследовательских проектов, в том числе в рамках совместных международных проектов, участие в крупнейших международных программах);</w:t>
      </w:r>
    </w:p>
    <w:p w:rsidR="00F03AAD" w:rsidRDefault="00F03AAD">
      <w:pPr>
        <w:pStyle w:val="ConsPlusNormal"/>
        <w:ind w:firstLine="540"/>
        <w:jc w:val="both"/>
      </w:pPr>
      <w:r>
        <w:t>создание и развитие системы директивного формирования тематики, координации и планирования исследований и разработок, при которой формирование тематики осуществляется внутри приоритетов, сформированных на основе результатов среднесрочного и долгосрочного научно-технологического прогнозирования и с учетом результатов межведомственного взаимодействия;</w:t>
      </w:r>
    </w:p>
    <w:p w:rsidR="00F03AAD" w:rsidRDefault="00F03AAD">
      <w:pPr>
        <w:pStyle w:val="ConsPlusNormal"/>
        <w:jc w:val="both"/>
      </w:pPr>
      <w:r>
        <w:t xml:space="preserve">(в ред. </w:t>
      </w:r>
      <w:hyperlink r:id="rId5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формирование и обеспечение полноценного функционирования системы среднесрочного и долгосрочного научно-технологического прогнозирования, направленной на формирование приоритетов и снижение рисков продуктового и технологического развития российской экономики;</w:t>
      </w:r>
    </w:p>
    <w:p w:rsidR="00F03AAD" w:rsidRDefault="00F03AAD">
      <w:pPr>
        <w:pStyle w:val="ConsPlusNormal"/>
        <w:ind w:firstLine="540"/>
        <w:jc w:val="both"/>
      </w:pPr>
      <w:r>
        <w:t>формирование системы тематических приоритетов научно-технологического развития на основе среднесрочных и долгосрочных прогнозов с учетом потребностей институциональных заказчиков, конкурентных преимуществ в различных областях науки, перспективных задач социально-экономического развития Российской Федерации, в том числе отдельных субъектов Российской Федерации;</w:t>
      </w:r>
    </w:p>
    <w:p w:rsidR="00F03AAD" w:rsidRDefault="00F03AAD">
      <w:pPr>
        <w:pStyle w:val="ConsPlusNormal"/>
        <w:jc w:val="both"/>
      </w:pPr>
      <w:r>
        <w:t xml:space="preserve">(в ред. </w:t>
      </w:r>
      <w:hyperlink r:id="rId5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разработка комплексных программ исследований и разработок в соответствии с определенными приоритетами;</w:t>
      </w:r>
    </w:p>
    <w:p w:rsidR="00F03AAD" w:rsidRDefault="00F03AAD">
      <w:pPr>
        <w:pStyle w:val="ConsPlusNormal"/>
        <w:jc w:val="both"/>
      </w:pPr>
      <w:r>
        <w:t xml:space="preserve">(в ред. </w:t>
      </w:r>
      <w:hyperlink r:id="rId5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включение объектов инфраструктуры исследований и разработок в систему приоритетов развития научно-технологической сферы, в решение задач прикладных исследований и разработок, осуществляемых в соответствии со сформированными приоритетами;</w:t>
      </w:r>
    </w:p>
    <w:p w:rsidR="00F03AAD" w:rsidRDefault="00F03AAD">
      <w:pPr>
        <w:pStyle w:val="ConsPlusNormal"/>
        <w:jc w:val="both"/>
      </w:pPr>
      <w:r>
        <w:t xml:space="preserve">(в ред. </w:t>
      </w:r>
      <w:hyperlink r:id="rId5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развитие кооперационных связей российских и иностранных научно-исследовательских организаций, координации программ исследований и участия в совместных проектах с высоким научно-техническим уровнем;</w:t>
      </w:r>
    </w:p>
    <w:p w:rsidR="00F03AAD" w:rsidRDefault="00F03AAD">
      <w:pPr>
        <w:pStyle w:val="ConsPlusNormal"/>
        <w:ind w:firstLine="540"/>
        <w:jc w:val="both"/>
      </w:pPr>
      <w:r>
        <w:t xml:space="preserve">увеличение объема полученных в рамках Программы результатов исследований и разработок, принятых к дальнейшей реализации в </w:t>
      </w:r>
      <w:r>
        <w:lastRenderedPageBreak/>
        <w:t>организациях корпоративного сектора (в том числе государственных) отраслей экономики;</w:t>
      </w:r>
    </w:p>
    <w:p w:rsidR="00F03AAD" w:rsidRDefault="00F03AAD">
      <w:pPr>
        <w:pStyle w:val="ConsPlusNormal"/>
        <w:jc w:val="both"/>
      </w:pPr>
      <w:r>
        <w:t xml:space="preserve">(в ред. </w:t>
      </w:r>
      <w:hyperlink r:id="rId5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увеличение публикационной и патентной активности российских исследователей, в том числе международной;</w:t>
      </w:r>
    </w:p>
    <w:p w:rsidR="00F03AAD" w:rsidRDefault="00F03AAD">
      <w:pPr>
        <w:pStyle w:val="ConsPlusNormal"/>
        <w:ind w:firstLine="540"/>
        <w:jc w:val="both"/>
      </w:pPr>
      <w:r>
        <w:t>обеспечение повышения качества кадрового состава научных организаций, выполняющих прикладные научные исследования и экспериментальные разработки, направленные на создание продукции и технологий, в том числе в части развития навыков коммерциализации результатов исследований и разработок;</w:t>
      </w:r>
    </w:p>
    <w:p w:rsidR="00F03AAD" w:rsidRDefault="00F03AAD">
      <w:pPr>
        <w:pStyle w:val="ConsPlusNormal"/>
        <w:jc w:val="both"/>
      </w:pPr>
      <w:r>
        <w:t xml:space="preserve">(в ред. </w:t>
      </w:r>
      <w:hyperlink r:id="rId5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обеспечение развития инфраструктуры сектора исследований и разработок.</w:t>
      </w:r>
    </w:p>
    <w:p w:rsidR="00F03AAD" w:rsidRDefault="00F03AAD">
      <w:pPr>
        <w:pStyle w:val="ConsPlusNormal"/>
        <w:ind w:firstLine="540"/>
        <w:jc w:val="both"/>
      </w:pPr>
      <w:r>
        <w:t>Основной целью II этапа Программы (2018 - 2020 годы) является формирование сбалансированного и устойчиво развивающегося сектора прикладных научных исследований и разработок.</w:t>
      </w:r>
    </w:p>
    <w:p w:rsidR="00F03AAD" w:rsidRDefault="00F03AAD">
      <w:pPr>
        <w:pStyle w:val="ConsPlusNormal"/>
        <w:jc w:val="both"/>
      </w:pPr>
      <w:r>
        <w:t xml:space="preserve">(в ред. </w:t>
      </w:r>
      <w:hyperlink r:id="rId5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Для достижения указанной цели предусматривается решение следующих задач:</w:t>
      </w:r>
    </w:p>
    <w:p w:rsidR="00F03AAD" w:rsidRDefault="00F03AAD">
      <w:pPr>
        <w:pStyle w:val="ConsPlusNormal"/>
        <w:ind w:firstLine="540"/>
        <w:jc w:val="both"/>
      </w:pPr>
      <w:r>
        <w:t>развитие практики применения и обеспечения перехода на преимущественное финансирование работ, выполняемых в рамках комплексных программ исследований и разработок по приоритетам развития научно-технологической сферы;</w:t>
      </w:r>
    </w:p>
    <w:p w:rsidR="00F03AAD" w:rsidRDefault="00F03AAD">
      <w:pPr>
        <w:pStyle w:val="ConsPlusNormal"/>
        <w:jc w:val="both"/>
      </w:pPr>
      <w:r>
        <w:t xml:space="preserve">(в ред. </w:t>
      </w:r>
      <w:hyperlink r:id="rId5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расширение практики применения механизмов и инструментов поддержки исследований и разработок, направленных на решение комплексных научно-технологических задач;</w:t>
      </w:r>
    </w:p>
    <w:p w:rsidR="00F03AAD" w:rsidRDefault="00F03AAD">
      <w:pPr>
        <w:pStyle w:val="ConsPlusNormal"/>
        <w:jc w:val="both"/>
      </w:pPr>
      <w:r>
        <w:t xml:space="preserve">(в ред. </w:t>
      </w:r>
      <w:hyperlink r:id="rId5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обеспечение расширения масштаба и тематического охвата исследований и разработок;</w:t>
      </w:r>
    </w:p>
    <w:p w:rsidR="00F03AAD" w:rsidRDefault="00F03AAD">
      <w:pPr>
        <w:pStyle w:val="ConsPlusNormal"/>
        <w:jc w:val="both"/>
      </w:pPr>
      <w:r>
        <w:t xml:space="preserve">(в ред. </w:t>
      </w:r>
      <w:hyperlink r:id="rId5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интеграция развивающейся инфраструктуры в международную систему исследований и разработок;</w:t>
      </w:r>
    </w:p>
    <w:p w:rsidR="00F03AAD" w:rsidRDefault="00F03AAD">
      <w:pPr>
        <w:pStyle w:val="ConsPlusNormal"/>
        <w:ind w:firstLine="540"/>
        <w:jc w:val="both"/>
      </w:pPr>
      <w:r>
        <w:t>проведение многопрофильных, многометодовых и междисциплинарных исследований и разработок на основе развивающейся инфраструктуры сектора исследований и разработок;</w:t>
      </w:r>
    </w:p>
    <w:p w:rsidR="00F03AAD" w:rsidRDefault="00F03AAD">
      <w:pPr>
        <w:pStyle w:val="ConsPlusNormal"/>
        <w:jc w:val="both"/>
      </w:pPr>
      <w:r>
        <w:t xml:space="preserve">(в ред. </w:t>
      </w:r>
      <w:hyperlink r:id="rId6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удержание научно-технологического лидерства по сформированным приоритетам;</w:t>
      </w:r>
    </w:p>
    <w:p w:rsidR="00F03AAD" w:rsidRDefault="00F03AAD">
      <w:pPr>
        <w:pStyle w:val="ConsPlusNormal"/>
        <w:ind w:firstLine="540"/>
        <w:jc w:val="both"/>
      </w:pPr>
      <w:r>
        <w:t>обеспечение коммерциализации продукции и технологий, созданных в ходе выполнения прикладных научных исследований и экспериментальных разработок, включая промышленное производство инновационной продукции, в объеме не менее 12 млрд. рублей в 2018 году, не менее 26 млрд. рублей - в 2019 году и не менее 37 млрд. рублей - в 2020 году;</w:t>
      </w:r>
    </w:p>
    <w:p w:rsidR="00F03AAD" w:rsidRDefault="00F03AAD">
      <w:pPr>
        <w:pStyle w:val="ConsPlusNormal"/>
        <w:jc w:val="both"/>
      </w:pPr>
      <w:r>
        <w:t xml:space="preserve">(абзац введен </w:t>
      </w:r>
      <w:hyperlink r:id="rId61"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lastRenderedPageBreak/>
        <w:t>обеспечение повышения качества кадрового состава научных организаций, в том числе за счет обеспечения доступа к передовым результатам международных исследований и международной инфраструктуре исследований и разработок.</w:t>
      </w:r>
    </w:p>
    <w:p w:rsidR="00F03AAD" w:rsidRDefault="00F03AAD">
      <w:pPr>
        <w:pStyle w:val="ConsPlusNormal"/>
        <w:ind w:firstLine="540"/>
        <w:jc w:val="both"/>
      </w:pPr>
      <w:r>
        <w:t xml:space="preserve">Целевые индикаторы и показатели Программы, с помощью которых будет осуществляться контроль за ходом выполнения мероприятий Программы, приведены в </w:t>
      </w:r>
      <w:hyperlink w:anchor="P863" w:history="1">
        <w:r>
          <w:rPr>
            <w:color w:val="0000FF"/>
          </w:rPr>
          <w:t>приложении N 1</w:t>
        </w:r>
      </w:hyperlink>
      <w:r>
        <w:t xml:space="preserve">. Целевые индикаторы мероприятий Программы приведены в </w:t>
      </w:r>
      <w:hyperlink w:anchor="P971" w:history="1">
        <w:r>
          <w:rPr>
            <w:color w:val="0000FF"/>
          </w:rPr>
          <w:t>приложении N 2</w:t>
        </w:r>
      </w:hyperlink>
      <w:r>
        <w:t xml:space="preserve">. Для целевых индикаторов и показателей Программы, которые определяются расчетным методом, в </w:t>
      </w:r>
      <w:hyperlink w:anchor="P1402" w:history="1">
        <w:r>
          <w:rPr>
            <w:color w:val="0000FF"/>
          </w:rPr>
          <w:t>приложении N 3</w:t>
        </w:r>
      </w:hyperlink>
      <w:r>
        <w:t xml:space="preserve"> представлена методика сбора исходной информации и расчета целевых индикаторов и показателей Программы.</w:t>
      </w:r>
    </w:p>
    <w:p w:rsidR="00F03AAD" w:rsidRDefault="00F03AAD">
      <w:pPr>
        <w:pStyle w:val="ConsPlusNormal"/>
        <w:ind w:firstLine="540"/>
        <w:jc w:val="both"/>
      </w:pPr>
      <w:r>
        <w:t>Корректировка целевых индикаторов и показателей Программы и их значений может быть проведена в установленном порядке при изменении бюджетного финансирования Программы.</w:t>
      </w:r>
    </w:p>
    <w:p w:rsidR="00F03AAD" w:rsidRDefault="00F03AAD">
      <w:pPr>
        <w:pStyle w:val="ConsPlusNormal"/>
        <w:ind w:firstLine="540"/>
        <w:jc w:val="both"/>
      </w:pPr>
      <w:r>
        <w:t xml:space="preserve">Действие Программы прекращается в случае завершения ее реализации, а досрочно прекращается - в случае признания неэффективности ее реализации в соответствии с </w:t>
      </w:r>
      <w:hyperlink r:id="rId62" w:history="1">
        <w:r>
          <w:rPr>
            <w:color w:val="0000FF"/>
          </w:rPr>
          <w:t>порядком</w:t>
        </w:r>
      </w:hyperlink>
      <w:r>
        <w:t xml:space="preserve">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утвержденным постановлением Правительства Российской Федерации от 26 июня 1995 г. N 594.</w:t>
      </w:r>
    </w:p>
    <w:p w:rsidR="00F03AAD" w:rsidRDefault="00F03AAD">
      <w:pPr>
        <w:pStyle w:val="ConsPlusNormal"/>
        <w:jc w:val="center"/>
      </w:pPr>
    </w:p>
    <w:p w:rsidR="00F03AAD" w:rsidRDefault="00F03AAD">
      <w:pPr>
        <w:pStyle w:val="ConsPlusNormal"/>
        <w:jc w:val="center"/>
      </w:pPr>
      <w:r>
        <w:t>III. Мероприятия Программы</w:t>
      </w:r>
    </w:p>
    <w:p w:rsidR="00F03AAD" w:rsidRDefault="00F03AAD">
      <w:pPr>
        <w:pStyle w:val="ConsPlusNormal"/>
        <w:jc w:val="center"/>
      </w:pPr>
    </w:p>
    <w:p w:rsidR="00F03AAD" w:rsidRDefault="00F03AAD">
      <w:pPr>
        <w:pStyle w:val="ConsPlusNormal"/>
        <w:ind w:firstLine="540"/>
        <w:jc w:val="both"/>
      </w:pPr>
      <w:r>
        <w:t>Достижение цели и решение задач Программы осуществляются путем скоординированного выполнения комплекса взаимоувязанных по срокам, ресурсам, исполнителям и результатам мероприятий.</w:t>
      </w:r>
    </w:p>
    <w:p w:rsidR="00F03AAD" w:rsidRDefault="00F03AAD">
      <w:pPr>
        <w:pStyle w:val="ConsPlusNormal"/>
        <w:ind w:firstLine="540"/>
        <w:jc w:val="both"/>
      </w:pPr>
      <w:r>
        <w:t>Система мероприятий Программы строится в соответствии со следующими принципами:</w:t>
      </w:r>
    </w:p>
    <w:p w:rsidR="00F03AAD" w:rsidRDefault="00F03AAD">
      <w:pPr>
        <w:pStyle w:val="ConsPlusNormal"/>
        <w:ind w:firstLine="540"/>
        <w:jc w:val="both"/>
      </w:pPr>
      <w:r>
        <w:t>обеспечение системного эффекта от реализации мероприятий Программы посредством согласованного планирования выполняемых проектов;</w:t>
      </w:r>
    </w:p>
    <w:p w:rsidR="00F03AAD" w:rsidRDefault="00F03AAD">
      <w:pPr>
        <w:pStyle w:val="ConsPlusNormal"/>
        <w:ind w:firstLine="540"/>
        <w:jc w:val="both"/>
      </w:pPr>
      <w:r>
        <w:t>создание эффективной системы формирования тематики и государственной поддержки прикладных научных исследований и экспериментальных разработок, обеспечивающей существенное повышение востребованности результатов проектов отраслями экономики;</w:t>
      </w:r>
    </w:p>
    <w:p w:rsidR="00F03AAD" w:rsidRDefault="00F03AAD">
      <w:pPr>
        <w:pStyle w:val="ConsPlusNormal"/>
        <w:jc w:val="both"/>
      </w:pPr>
      <w:r>
        <w:t xml:space="preserve">(в ред. </w:t>
      </w:r>
      <w:hyperlink r:id="rId6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обеспечение эффективного удовлетворения потребностей государства в решении приоритетных комплексных научно-технологических задач, включая:</w:t>
      </w:r>
    </w:p>
    <w:p w:rsidR="00F03AAD" w:rsidRDefault="00F03AAD">
      <w:pPr>
        <w:pStyle w:val="ConsPlusNormal"/>
        <w:ind w:firstLine="540"/>
        <w:jc w:val="both"/>
      </w:pPr>
      <w:r>
        <w:t>решение важнейших, имеющих общегосударственное значение научно-технологических проблем;</w:t>
      </w:r>
    </w:p>
    <w:p w:rsidR="00F03AAD" w:rsidRDefault="00F03AAD">
      <w:pPr>
        <w:pStyle w:val="ConsPlusNormal"/>
        <w:ind w:firstLine="540"/>
        <w:jc w:val="both"/>
      </w:pPr>
      <w:r>
        <w:t>выполнение исследований и разработок, направленных на обеспечение перспективных инновационных проектов, осуществление которых дает эффект в масштабе соответствующих секторов экономики;</w:t>
      </w:r>
    </w:p>
    <w:p w:rsidR="00F03AAD" w:rsidRDefault="00F03AAD">
      <w:pPr>
        <w:pStyle w:val="ConsPlusNormal"/>
        <w:jc w:val="both"/>
      </w:pPr>
      <w:r>
        <w:lastRenderedPageBreak/>
        <w:t xml:space="preserve">(в ред. </w:t>
      </w:r>
      <w:hyperlink r:id="rId6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выполнение исследований и разработок межотраслевого характера, а также исследований и разработок, направленных на получение принципиально новых возможностей для развития экономики;</w:t>
      </w:r>
    </w:p>
    <w:p w:rsidR="00F03AAD" w:rsidRDefault="00F03AAD">
      <w:pPr>
        <w:pStyle w:val="ConsPlusNormal"/>
        <w:jc w:val="both"/>
      </w:pPr>
      <w:r>
        <w:t xml:space="preserve">(в ред. </w:t>
      </w:r>
      <w:hyperlink r:id="rId6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выполнение исследований и разработок, направленных на повышение конкурентоспособности высокотехнологичных секторов экономики;</w:t>
      </w:r>
    </w:p>
    <w:p w:rsidR="00F03AAD" w:rsidRDefault="00F03AAD">
      <w:pPr>
        <w:pStyle w:val="ConsPlusNormal"/>
        <w:jc w:val="both"/>
      </w:pPr>
      <w:r>
        <w:t xml:space="preserve">(в ред. </w:t>
      </w:r>
      <w:hyperlink r:id="rId6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обеспечение эффективного непрерывного инновационного процесса посредством создания устойчивого потока разработок, перспективных в отношении дальнейшей поддержки институтами развития, включая:</w:t>
      </w:r>
    </w:p>
    <w:p w:rsidR="00F03AAD" w:rsidRDefault="00F03AAD">
      <w:pPr>
        <w:pStyle w:val="ConsPlusNormal"/>
        <w:ind w:firstLine="540"/>
        <w:jc w:val="both"/>
      </w:pPr>
      <w:r>
        <w:t>обеспечение эффективного вовлечения в прикладные научные исследования и экспериментальные разработки результатов фундаментальных и поисковых исследований;</w:t>
      </w:r>
    </w:p>
    <w:p w:rsidR="00F03AAD" w:rsidRDefault="00F03AAD">
      <w:pPr>
        <w:pStyle w:val="ConsPlusNormal"/>
        <w:jc w:val="both"/>
      </w:pPr>
      <w:r>
        <w:t xml:space="preserve">(в ред. </w:t>
      </w:r>
      <w:hyperlink r:id="rId6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реализация прикладных научных исследований и экспериментальных разработок по тематике, сформированной посредством отбора инициативных предложений, включая предложения по тематике проектов, реализуемых в рамках деятельности технологических платформ, в том числе выполняемых на основе государственно-частного партнерства;</w:t>
      </w:r>
    </w:p>
    <w:p w:rsidR="00F03AAD" w:rsidRDefault="00F03AAD">
      <w:pPr>
        <w:pStyle w:val="ConsPlusNormal"/>
        <w:jc w:val="both"/>
      </w:pPr>
      <w:r>
        <w:t xml:space="preserve">(в ред. </w:t>
      </w:r>
      <w:hyperlink r:id="rId6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осуществление межведомственного взаимодействия на всех стадиях жизненного цикла проектов - от формирования тематики до приемки работ, оценки полученных результатов и планирования их дальнейшего применения;</w:t>
      </w:r>
    </w:p>
    <w:p w:rsidR="00F03AAD" w:rsidRDefault="00F03AAD">
      <w:pPr>
        <w:pStyle w:val="ConsPlusNormal"/>
        <w:ind w:firstLine="540"/>
        <w:jc w:val="both"/>
      </w:pPr>
      <w:r>
        <w:t xml:space="preserve">организация качественного отбора исполнителей исследований и разработок посредством обеспечения отбора лучших по показателям качества научно-технологической продукции предложений на основе проведения открытых конкурсов в соответствии с Гражданским </w:t>
      </w:r>
      <w:hyperlink r:id="rId69" w:history="1">
        <w:r>
          <w:rPr>
            <w:color w:val="0000FF"/>
          </w:rPr>
          <w:t>кодексом</w:t>
        </w:r>
      </w:hyperlink>
      <w:r>
        <w:t xml:space="preserve"> Российской Федерации;</w:t>
      </w:r>
    </w:p>
    <w:p w:rsidR="00F03AAD" w:rsidRDefault="00F03AAD">
      <w:pPr>
        <w:pStyle w:val="ConsPlusNormal"/>
        <w:jc w:val="both"/>
      </w:pPr>
      <w:r>
        <w:t xml:space="preserve">(в ред. </w:t>
      </w:r>
      <w:hyperlink r:id="rId7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использование новых форм организации выполнения прикладных научных исследований и экспериментальных разработок, предназначенных для решения наиболее сложных научно-технологических задач, повышения эффективности выполнения указанных работ, создания условий для реальной творческой конкуренции.</w:t>
      </w:r>
    </w:p>
    <w:p w:rsidR="00F03AAD" w:rsidRDefault="00F03AAD">
      <w:pPr>
        <w:pStyle w:val="ConsPlusNormal"/>
        <w:jc w:val="both"/>
      </w:pPr>
      <w:r>
        <w:t xml:space="preserve">(в ред. </w:t>
      </w:r>
      <w:hyperlink r:id="rId7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Структурообразующими функциональными элементами Программы являются следующие блоки мероприятий:</w:t>
      </w:r>
    </w:p>
    <w:p w:rsidR="00F03AAD" w:rsidRDefault="00F03AAD">
      <w:pPr>
        <w:pStyle w:val="ConsPlusNormal"/>
        <w:ind w:firstLine="540"/>
        <w:jc w:val="both"/>
      </w:pPr>
      <w:hyperlink w:anchor="P276" w:history="1">
        <w:r>
          <w:rPr>
            <w:color w:val="0000FF"/>
          </w:rPr>
          <w:t>блок 1</w:t>
        </w:r>
      </w:hyperlink>
      <w:r>
        <w:t xml:space="preserve"> "Проведение прикладных научных исследований и разработок по приоритетам развития научно-технологической сферы";</w:t>
      </w:r>
    </w:p>
    <w:p w:rsidR="00F03AAD" w:rsidRDefault="00F03AAD">
      <w:pPr>
        <w:pStyle w:val="ConsPlusNormal"/>
        <w:jc w:val="both"/>
      </w:pPr>
      <w:r>
        <w:t xml:space="preserve">(в ред. </w:t>
      </w:r>
      <w:hyperlink r:id="rId7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hyperlink w:anchor="P429" w:history="1">
        <w:r>
          <w:rPr>
            <w:color w:val="0000FF"/>
          </w:rPr>
          <w:t>блок 2</w:t>
        </w:r>
      </w:hyperlink>
      <w:r>
        <w:t xml:space="preserve"> "Международное сотрудничество";</w:t>
      </w:r>
    </w:p>
    <w:p w:rsidR="00F03AAD" w:rsidRDefault="00F03AAD">
      <w:pPr>
        <w:pStyle w:val="ConsPlusNormal"/>
        <w:ind w:firstLine="540"/>
        <w:jc w:val="both"/>
      </w:pPr>
      <w:hyperlink w:anchor="P494" w:history="1">
        <w:r>
          <w:rPr>
            <w:color w:val="0000FF"/>
          </w:rPr>
          <w:t>блок 3</w:t>
        </w:r>
      </w:hyperlink>
      <w:r>
        <w:t xml:space="preserve"> "Инфраструктура исследований и разработок";</w:t>
      </w:r>
    </w:p>
    <w:p w:rsidR="00F03AAD" w:rsidRDefault="00F03AAD">
      <w:pPr>
        <w:pStyle w:val="ConsPlusNormal"/>
        <w:ind w:firstLine="540"/>
        <w:jc w:val="both"/>
      </w:pPr>
      <w:hyperlink w:anchor="P622" w:history="1">
        <w:r>
          <w:rPr>
            <w:color w:val="0000FF"/>
          </w:rPr>
          <w:t>блок 4</w:t>
        </w:r>
      </w:hyperlink>
      <w:r>
        <w:t xml:space="preserve"> "Материально-техническая база";</w:t>
      </w:r>
    </w:p>
    <w:p w:rsidR="00F03AAD" w:rsidRDefault="00F03AAD">
      <w:pPr>
        <w:pStyle w:val="ConsPlusNormal"/>
        <w:ind w:firstLine="540"/>
        <w:jc w:val="both"/>
      </w:pPr>
      <w:hyperlink w:anchor="P637" w:history="1">
        <w:r>
          <w:rPr>
            <w:color w:val="0000FF"/>
          </w:rPr>
          <w:t>блок 5</w:t>
        </w:r>
      </w:hyperlink>
      <w:r>
        <w:t xml:space="preserve"> "Управление реализацией Программы".</w:t>
      </w:r>
    </w:p>
    <w:p w:rsidR="00F03AAD" w:rsidRDefault="00F03AAD">
      <w:pPr>
        <w:pStyle w:val="ConsPlusNormal"/>
        <w:ind w:firstLine="540"/>
        <w:jc w:val="both"/>
      </w:pPr>
      <w:r>
        <w:t xml:space="preserve">Перечень мероприятий Программы с указанием объемов и источников финансирования приведен в </w:t>
      </w:r>
      <w:hyperlink w:anchor="P1450" w:history="1">
        <w:r>
          <w:rPr>
            <w:color w:val="0000FF"/>
          </w:rPr>
          <w:t>приложении N 4</w:t>
        </w:r>
      </w:hyperlink>
      <w:r>
        <w:t>.</w:t>
      </w:r>
    </w:p>
    <w:p w:rsidR="00F03AAD" w:rsidRDefault="00F03AAD">
      <w:pPr>
        <w:pStyle w:val="ConsPlusNormal"/>
        <w:jc w:val="center"/>
      </w:pPr>
    </w:p>
    <w:p w:rsidR="00F03AAD" w:rsidRDefault="00F03AAD">
      <w:pPr>
        <w:pStyle w:val="ConsPlusNormal"/>
        <w:jc w:val="center"/>
      </w:pPr>
      <w:bookmarkStart w:id="1" w:name="P276"/>
      <w:bookmarkEnd w:id="1"/>
      <w:r>
        <w:t>1. Блок 1 "Проведение прикладных научных</w:t>
      </w:r>
    </w:p>
    <w:p w:rsidR="00F03AAD" w:rsidRDefault="00F03AAD">
      <w:pPr>
        <w:pStyle w:val="ConsPlusNormal"/>
        <w:jc w:val="center"/>
      </w:pPr>
      <w:r>
        <w:t>исследований и разработок по приоритетам развития</w:t>
      </w:r>
    </w:p>
    <w:p w:rsidR="00F03AAD" w:rsidRDefault="00F03AAD">
      <w:pPr>
        <w:pStyle w:val="ConsPlusNormal"/>
        <w:jc w:val="center"/>
      </w:pPr>
      <w:r>
        <w:t>научно-технологической сферы"</w:t>
      </w:r>
    </w:p>
    <w:p w:rsidR="00F03AAD" w:rsidRDefault="00F03AAD">
      <w:pPr>
        <w:pStyle w:val="ConsPlusNormal"/>
        <w:jc w:val="center"/>
      </w:pPr>
      <w:r>
        <w:t xml:space="preserve">(в ред. </w:t>
      </w:r>
      <w:hyperlink r:id="rId73"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jc w:val="center"/>
      </w:pPr>
      <w:r>
        <w:t>Мероприятие 1.1 "Проведение исследований, направленных</w:t>
      </w:r>
    </w:p>
    <w:p w:rsidR="00F03AAD" w:rsidRDefault="00F03AAD">
      <w:pPr>
        <w:pStyle w:val="ConsPlusNormal"/>
        <w:jc w:val="center"/>
      </w:pPr>
      <w:r>
        <w:t>на формирование системы научно-технологических приоритетов</w:t>
      </w:r>
    </w:p>
    <w:p w:rsidR="00F03AAD" w:rsidRDefault="00F03AAD">
      <w:pPr>
        <w:pStyle w:val="ConsPlusNormal"/>
        <w:jc w:val="center"/>
      </w:pPr>
      <w:r>
        <w:t>и прогнозирование развития научно-технологической сферы"</w:t>
      </w:r>
    </w:p>
    <w:p w:rsidR="00F03AAD" w:rsidRDefault="00F03AAD">
      <w:pPr>
        <w:pStyle w:val="ConsPlusNormal"/>
        <w:jc w:val="center"/>
      </w:pPr>
      <w:r>
        <w:t xml:space="preserve">(в ред. </w:t>
      </w:r>
      <w:hyperlink r:id="rId74"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ind w:firstLine="540"/>
        <w:jc w:val="both"/>
      </w:pPr>
      <w:r>
        <w:t>В рамках указанного мероприятия выполняются проекты по следующим основным направлениям:</w:t>
      </w:r>
    </w:p>
    <w:p w:rsidR="00F03AAD" w:rsidRDefault="00F03AAD">
      <w:pPr>
        <w:pStyle w:val="ConsPlusNormal"/>
        <w:jc w:val="both"/>
      </w:pPr>
      <w:r>
        <w:t xml:space="preserve">(в ред. </w:t>
      </w:r>
      <w:hyperlink r:id="rId7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научно-технологическое прогнозирование, оценка соответствия состояния и результатов российских исследований и разработок мировому уровню, определение научно-технологических приоритетов;</w:t>
      </w:r>
    </w:p>
    <w:p w:rsidR="00F03AAD" w:rsidRDefault="00F03AAD">
      <w:pPr>
        <w:pStyle w:val="ConsPlusNormal"/>
        <w:jc w:val="both"/>
      </w:pPr>
      <w:r>
        <w:t xml:space="preserve">(в ред. </w:t>
      </w:r>
      <w:hyperlink r:id="rId7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проведение исследований, направленных на обеспечение реализации государственной политики в сфере исследований и разработок;</w:t>
      </w:r>
    </w:p>
    <w:p w:rsidR="00F03AAD" w:rsidRDefault="00F03AAD">
      <w:pPr>
        <w:pStyle w:val="ConsPlusNormal"/>
        <w:ind w:firstLine="540"/>
        <w:jc w:val="both"/>
      </w:pPr>
      <w:r>
        <w:t>разработка дорожных карт по приоритетным направлениям развития науки, технологий и техники в Российской Федерации и перечню критических технологий Российской Федерации.</w:t>
      </w:r>
    </w:p>
    <w:p w:rsidR="00F03AAD" w:rsidRDefault="00F03AAD">
      <w:pPr>
        <w:pStyle w:val="ConsPlusNormal"/>
        <w:jc w:val="both"/>
      </w:pPr>
      <w:r>
        <w:t xml:space="preserve">(абзац введен </w:t>
      </w:r>
      <w:hyperlink r:id="rId77"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При проведении исследований учитываются результаты работ по научно-технологическому прогнозированию, выполненные технологическими платформами.</w:t>
      </w:r>
    </w:p>
    <w:p w:rsidR="00F03AAD" w:rsidRDefault="00F03AAD">
      <w:pPr>
        <w:pStyle w:val="ConsPlusNormal"/>
        <w:jc w:val="both"/>
      </w:pPr>
      <w:r>
        <w:t xml:space="preserve">(абзац введен </w:t>
      </w:r>
      <w:hyperlink r:id="rId78"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Целями мероприятия является обеспечение процессов определения и уточнения научно-технологических приоритетов для формирования тематики и направлений исследований и разработок, повышение эффективности расходования бюджетных средств и результативности сектора исследований и разработок.</w:t>
      </w:r>
    </w:p>
    <w:p w:rsidR="00F03AAD" w:rsidRDefault="00F03AAD">
      <w:pPr>
        <w:pStyle w:val="ConsPlusNormal"/>
        <w:ind w:firstLine="540"/>
        <w:jc w:val="both"/>
      </w:pPr>
      <w:r>
        <w:t>Формирование тематики осуществляется директивно (основной объем тематики) или посредством отбора инициативных предложений представителей научного сообщества.</w:t>
      </w:r>
    </w:p>
    <w:p w:rsidR="00F03AAD" w:rsidRDefault="00F03AAD">
      <w:pPr>
        <w:pStyle w:val="ConsPlusNormal"/>
        <w:ind w:firstLine="540"/>
        <w:jc w:val="both"/>
      </w:pPr>
      <w:r>
        <w:t xml:space="preserve">Под директивным формированием тематики понимается формирование тематики на основе системы межведомственной координации формирования тематики и планирования исследований, реализующей механизмы межведомственного взаимодействия, с привлечением к формированию тематики исследований заинтересованных федеральных органов исполнительной власти, органов государственной власти субъектов </w:t>
      </w:r>
      <w:r>
        <w:lastRenderedPageBreak/>
        <w:t>Российской Федерации, технологических платформ, компаний с государственным участием и других организаций - потребителей научно-технических результатов.</w:t>
      </w:r>
    </w:p>
    <w:p w:rsidR="00F03AAD" w:rsidRDefault="00F03AAD">
      <w:pPr>
        <w:pStyle w:val="ConsPlusNormal"/>
        <w:ind w:firstLine="540"/>
        <w:jc w:val="both"/>
      </w:pPr>
      <w:r>
        <w:t>Инициативное формирование тематики осуществляется посредством отбора предложений ведущих научных организаций, специализирующихся на выполнении проектов по предусмотренным мероприятием направлениям.</w:t>
      </w:r>
    </w:p>
    <w:p w:rsidR="00F03AAD" w:rsidRDefault="00F03AAD">
      <w:pPr>
        <w:pStyle w:val="ConsPlusNormal"/>
        <w:jc w:val="both"/>
      </w:pPr>
      <w:r>
        <w:t xml:space="preserve">(в ред. </w:t>
      </w:r>
      <w:hyperlink r:id="rId7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Отбор исполнителей в рамках указанного мероприятия осуществляется путем проведения открытых (в том числе 2-этапных) конкурсов.</w:t>
      </w:r>
    </w:p>
    <w:p w:rsidR="00F03AAD" w:rsidRDefault="00F03AAD">
      <w:pPr>
        <w:pStyle w:val="ConsPlusNormal"/>
        <w:ind w:firstLine="540"/>
        <w:jc w:val="both"/>
      </w:pPr>
      <w:r>
        <w:t>Объем финансирования и сроки исполнения проектов определяются научно-координационным советом Программы в зависимости от сложности и важности решаемых задач.</w:t>
      </w:r>
    </w:p>
    <w:p w:rsidR="00F03AAD" w:rsidRDefault="00F03AAD">
      <w:pPr>
        <w:pStyle w:val="ConsPlusNormal"/>
        <w:jc w:val="both"/>
      </w:pPr>
      <w:r>
        <w:t xml:space="preserve">(в ред. </w:t>
      </w:r>
      <w:hyperlink r:id="rId8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 рамках данного мероприятия могут быть реализованы специальные виды проектов (комплексные и многоэтапные проекты).</w:t>
      </w:r>
    </w:p>
    <w:p w:rsidR="00F03AAD" w:rsidRDefault="00F03AAD">
      <w:pPr>
        <w:pStyle w:val="ConsPlusNormal"/>
        <w:ind w:firstLine="540"/>
        <w:jc w:val="both"/>
      </w:pPr>
      <w:r>
        <w:t xml:space="preserve">Абзац исключен. - </w:t>
      </w:r>
      <w:hyperlink r:id="rId81" w:history="1">
        <w:r>
          <w:rPr>
            <w:color w:val="0000FF"/>
          </w:rPr>
          <w:t>Постановление</w:t>
        </w:r>
      </w:hyperlink>
      <w:r>
        <w:t xml:space="preserve"> Правительства РФ от 21.07.2014 N 681.</w:t>
      </w:r>
    </w:p>
    <w:p w:rsidR="00F03AAD" w:rsidRDefault="00F03AAD">
      <w:pPr>
        <w:pStyle w:val="ConsPlusNormal"/>
        <w:ind w:firstLine="540"/>
        <w:jc w:val="both"/>
      </w:pPr>
      <w:r>
        <w:t>Требования в части привлечения внебюджетного софинансирования проектов не предъявляются.</w:t>
      </w:r>
    </w:p>
    <w:p w:rsidR="00F03AAD" w:rsidRDefault="00F03AAD">
      <w:pPr>
        <w:pStyle w:val="ConsPlusNormal"/>
        <w:ind w:firstLine="540"/>
        <w:jc w:val="both"/>
      </w:pPr>
      <w:r>
        <w:t>К ожидаемым результатам осуществления мероприятия относятся:</w:t>
      </w:r>
    </w:p>
    <w:p w:rsidR="00F03AAD" w:rsidRDefault="00F03AAD">
      <w:pPr>
        <w:pStyle w:val="ConsPlusNormal"/>
        <w:ind w:firstLine="540"/>
        <w:jc w:val="both"/>
      </w:pPr>
      <w:r>
        <w:t>результаты прогнозных исследований, предложения по научно-технологическим приоритетам исследований и разработок (в форме проектов паспортов и т.д.);</w:t>
      </w:r>
    </w:p>
    <w:p w:rsidR="00F03AAD" w:rsidRDefault="00F03AAD">
      <w:pPr>
        <w:pStyle w:val="ConsPlusNormal"/>
        <w:ind w:firstLine="540"/>
        <w:jc w:val="both"/>
      </w:pPr>
      <w:r>
        <w:t>результаты оценки соответствия состояния и результатов российских исследований и разработок мировому уровню, рекомендации по корректировке научно-технологических приоритетов;</w:t>
      </w:r>
    </w:p>
    <w:p w:rsidR="00F03AAD" w:rsidRDefault="00F03AAD">
      <w:pPr>
        <w:pStyle w:val="ConsPlusNormal"/>
        <w:jc w:val="both"/>
      </w:pPr>
      <w:r>
        <w:t xml:space="preserve">(в ред. </w:t>
      </w:r>
      <w:hyperlink r:id="rId8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предложения по реализации эффективной государственной политики, направленной на развитие сектора исследований и разработок.</w:t>
      </w:r>
    </w:p>
    <w:p w:rsidR="00F03AAD" w:rsidRDefault="00F03AAD">
      <w:pPr>
        <w:pStyle w:val="ConsPlusNormal"/>
        <w:jc w:val="center"/>
      </w:pPr>
    </w:p>
    <w:p w:rsidR="00F03AAD" w:rsidRDefault="00F03AAD">
      <w:pPr>
        <w:pStyle w:val="ConsPlusNormal"/>
        <w:jc w:val="center"/>
      </w:pPr>
      <w:r>
        <w:t>Мероприятие 1.2 "Проведение прикладных научных исследований</w:t>
      </w:r>
    </w:p>
    <w:p w:rsidR="00F03AAD" w:rsidRDefault="00F03AAD">
      <w:pPr>
        <w:pStyle w:val="ConsPlusNormal"/>
        <w:jc w:val="center"/>
      </w:pPr>
      <w:r>
        <w:t>для развития отраслей экономики"</w:t>
      </w:r>
    </w:p>
    <w:p w:rsidR="00F03AAD" w:rsidRDefault="00F03AAD">
      <w:pPr>
        <w:pStyle w:val="ConsPlusNormal"/>
        <w:jc w:val="center"/>
      </w:pPr>
      <w:r>
        <w:t xml:space="preserve">(в ред. </w:t>
      </w:r>
      <w:hyperlink r:id="rId83"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ind w:firstLine="540"/>
        <w:jc w:val="both"/>
      </w:pPr>
      <w:r>
        <w:t>В рамках указанного мероприятия осуществляется финансирование прикладных научных исследований, в том числе межотраслевой направленности, по тематике, соответствующей научно-технологическим приоритетам, с учетом результатов исследований по формированию системы научно-технологических приоритетов и прогнозированию развития научно-технологической сферы.</w:t>
      </w:r>
    </w:p>
    <w:p w:rsidR="00F03AAD" w:rsidRDefault="00F03AAD">
      <w:pPr>
        <w:pStyle w:val="ConsPlusNormal"/>
        <w:jc w:val="both"/>
      </w:pPr>
      <w:r>
        <w:t xml:space="preserve">(в ред. </w:t>
      </w:r>
      <w:hyperlink r:id="rId8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Целью мероприятия является решение прикладных научно-технических и научно-технологических задач, в том числе межотраслевого характера, для последующего создания новых типов (видов) продукции и технологий.</w:t>
      </w:r>
    </w:p>
    <w:p w:rsidR="00F03AAD" w:rsidRDefault="00F03AAD">
      <w:pPr>
        <w:pStyle w:val="ConsPlusNormal"/>
        <w:jc w:val="both"/>
      </w:pPr>
      <w:r>
        <w:t xml:space="preserve">(в ред. </w:t>
      </w:r>
      <w:hyperlink r:id="rId8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lastRenderedPageBreak/>
        <w:t>Формирование тематики осуществляется директивно на основе системы межведомственной координации формирования тематики и планирования исследований и разработок или посредством отбора инициативных предложений, в том числе предложений по тематике проектов, реализуемых в рамках деятельности технологических платформ.</w:t>
      </w:r>
    </w:p>
    <w:p w:rsidR="00F03AAD" w:rsidRDefault="00F03AAD">
      <w:pPr>
        <w:pStyle w:val="ConsPlusNormal"/>
        <w:jc w:val="both"/>
      </w:pPr>
      <w:r>
        <w:t xml:space="preserve">(в ред. </w:t>
      </w:r>
      <w:hyperlink r:id="rId8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Отбор исполнителей (проектов) в рамках мероприятия осуществляется путем проведения открытых (в том числе 2-этапных) конкурсов.</w:t>
      </w:r>
    </w:p>
    <w:p w:rsidR="00F03AAD" w:rsidRDefault="00F03AAD">
      <w:pPr>
        <w:pStyle w:val="ConsPlusNormal"/>
        <w:jc w:val="both"/>
      </w:pPr>
      <w:r>
        <w:t xml:space="preserve">(в ред. </w:t>
      </w:r>
      <w:hyperlink r:id="rId8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Объем финансирования проектов может составлять до 20 млн. рублей в год.</w:t>
      </w:r>
    </w:p>
    <w:p w:rsidR="00F03AAD" w:rsidRDefault="00F03AAD">
      <w:pPr>
        <w:pStyle w:val="ConsPlusNormal"/>
        <w:ind w:firstLine="540"/>
        <w:jc w:val="both"/>
      </w:pPr>
      <w:r>
        <w:t xml:space="preserve">Абзац исключен. - </w:t>
      </w:r>
      <w:hyperlink r:id="rId88" w:history="1">
        <w:r>
          <w:rPr>
            <w:color w:val="0000FF"/>
          </w:rPr>
          <w:t>Постановление</w:t>
        </w:r>
      </w:hyperlink>
      <w:r>
        <w:t xml:space="preserve"> Правительства РФ от 21.07.2014 N 681.</w:t>
      </w:r>
    </w:p>
    <w:p w:rsidR="00F03AAD" w:rsidRDefault="00F03AAD">
      <w:pPr>
        <w:pStyle w:val="ConsPlusNormal"/>
        <w:ind w:firstLine="540"/>
        <w:jc w:val="both"/>
      </w:pPr>
      <w:r>
        <w:t>Срок реализации проектов в рамках данного мероприятия составляет 1 - 3 года. Срок реализации многоэтапных проектов может составлять до 5 лет.</w:t>
      </w:r>
    </w:p>
    <w:p w:rsidR="00F03AAD" w:rsidRDefault="00F03AAD">
      <w:pPr>
        <w:pStyle w:val="ConsPlusNormal"/>
        <w:ind w:firstLine="540"/>
        <w:jc w:val="both"/>
      </w:pPr>
      <w:r>
        <w:t>Финансирование прикладных научных исследований осуществляется на условиях внебюджетного софинансирования и привлечения к дальнейшему практическому использованию (коммерциализации) их результатов конкретных потребителей результатов работ.</w:t>
      </w:r>
    </w:p>
    <w:p w:rsidR="00F03AAD" w:rsidRDefault="00F03AAD">
      <w:pPr>
        <w:pStyle w:val="ConsPlusNormal"/>
        <w:jc w:val="both"/>
      </w:pPr>
      <w:r>
        <w:t xml:space="preserve">(в ред. </w:t>
      </w:r>
      <w:hyperlink r:id="rId8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Объем привлекаемого внебюджетного софинансирования должен составлять не менее 20 процентов общего объема финансирования для проектов, выполняемых по инициативно сформированной тематике. При этом не менее 20 процентов объема привлекаемых внебюджетных средств должно быть затрачено на выполнение прикладных научных исследований по проекту.</w:t>
      </w:r>
    </w:p>
    <w:p w:rsidR="00F03AAD" w:rsidRDefault="00F03AAD">
      <w:pPr>
        <w:pStyle w:val="ConsPlusNormal"/>
        <w:jc w:val="both"/>
      </w:pPr>
      <w:r>
        <w:t xml:space="preserve">(в ред. </w:t>
      </w:r>
      <w:hyperlink r:id="rId9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Поддерживаются проекты, имеющие конкретного потребителя результата, который принимает на себя обязательство полностью или частично обеспечить внебюджетное софинансирование проекта, а также обеспечить дальнейшее практическое использование результатов работ (коммерциализацию).</w:t>
      </w:r>
    </w:p>
    <w:p w:rsidR="00F03AAD" w:rsidRDefault="00F03AAD">
      <w:pPr>
        <w:pStyle w:val="ConsPlusNormal"/>
        <w:jc w:val="both"/>
      </w:pPr>
      <w:r>
        <w:t xml:space="preserve">(в ред. </w:t>
      </w:r>
      <w:hyperlink r:id="rId9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 рамках выполняемых проектов должны быть сформулированы конкретные результаты и требования к качественным и количественным характеристикам результатов, а разрабатываемая в рамках проектов отчетная научно-техническая документация должна включать эскизную (рабочую) техническую (конструкторскую, программную, технологическую и т.п.) документацию в соответствии с требованиями общетехнических и организационно-технических систем стандартов.</w:t>
      </w:r>
    </w:p>
    <w:p w:rsidR="00F03AAD" w:rsidRDefault="00F03AAD">
      <w:pPr>
        <w:pStyle w:val="ConsPlusNormal"/>
        <w:jc w:val="both"/>
      </w:pPr>
      <w:r>
        <w:t xml:space="preserve">(в ред. </w:t>
      </w:r>
      <w:hyperlink r:id="rId9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Результатами выполнения проектов мероприятия являются:</w:t>
      </w:r>
    </w:p>
    <w:p w:rsidR="00F03AAD" w:rsidRDefault="00F03AAD">
      <w:pPr>
        <w:pStyle w:val="ConsPlusNormal"/>
        <w:jc w:val="both"/>
      </w:pPr>
      <w:r>
        <w:t xml:space="preserve">(абзац введен </w:t>
      </w:r>
      <w:hyperlink r:id="rId93"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 xml:space="preserve">разработанные новые технические (технологические) решения и результаты интеллектуальной деятельности, полученные при исследовании </w:t>
      </w:r>
      <w:r>
        <w:lastRenderedPageBreak/>
        <w:t>свойств и (или) особенностей функционирования и (или) применения материалов (устройств, процессов) с использованием созданных макетов, моделей, экспериментальных образцов, отраженные в научно-методической, нормативно-технической, эскизной технической (конструкторской, программной, технологической) документации и направленные на решение практических задач;</w:t>
      </w:r>
    </w:p>
    <w:p w:rsidR="00F03AAD" w:rsidRDefault="00F03AAD">
      <w:pPr>
        <w:pStyle w:val="ConsPlusNormal"/>
        <w:jc w:val="both"/>
      </w:pPr>
      <w:r>
        <w:t xml:space="preserve">(абзац введен </w:t>
      </w:r>
      <w:hyperlink r:id="rId94"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проекты технических заданий на последующие прикладные научные исследования и (или) опытно-конструкторские (опытно-технологические) работы для создания новых видов продукции и технологий.</w:t>
      </w:r>
    </w:p>
    <w:p w:rsidR="00F03AAD" w:rsidRDefault="00F03AAD">
      <w:pPr>
        <w:pStyle w:val="ConsPlusNormal"/>
        <w:jc w:val="both"/>
      </w:pPr>
      <w:r>
        <w:t xml:space="preserve">(абзац введен </w:t>
      </w:r>
      <w:hyperlink r:id="rId95"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К ожидаемым результатам осуществления мероприятия относятся:</w:t>
      </w:r>
    </w:p>
    <w:p w:rsidR="00F03AAD" w:rsidRDefault="00F03AAD">
      <w:pPr>
        <w:pStyle w:val="ConsPlusNormal"/>
        <w:jc w:val="both"/>
      </w:pPr>
      <w:r>
        <w:t xml:space="preserve">(абзац введен </w:t>
      </w:r>
      <w:hyperlink r:id="rId96"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повышение конкурентоспособности высокотехнологичных секторов экономики за счет решения конкретных научно-технических и научно-технологических задач;</w:t>
      </w:r>
    </w:p>
    <w:p w:rsidR="00F03AAD" w:rsidRDefault="00F03AAD">
      <w:pPr>
        <w:pStyle w:val="ConsPlusNormal"/>
        <w:jc w:val="both"/>
      </w:pPr>
      <w:r>
        <w:t xml:space="preserve">(абзац введен </w:t>
      </w:r>
      <w:hyperlink r:id="rId97"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повышение эффективности деятельности исследовательских групп, выполняющих прикладные научные исследования, в том числе исследования межотраслевой направленности.</w:t>
      </w:r>
    </w:p>
    <w:p w:rsidR="00F03AAD" w:rsidRDefault="00F03AAD">
      <w:pPr>
        <w:pStyle w:val="ConsPlusNormal"/>
        <w:jc w:val="both"/>
      </w:pPr>
      <w:r>
        <w:t xml:space="preserve">(абзац введен </w:t>
      </w:r>
      <w:hyperlink r:id="rId98" w:history="1">
        <w:r>
          <w:rPr>
            <w:color w:val="0000FF"/>
          </w:rPr>
          <w:t>Постановлением</w:t>
        </w:r>
      </w:hyperlink>
      <w:r>
        <w:t xml:space="preserve"> Правительства РФ от 21.07.2014 N 681)</w:t>
      </w:r>
    </w:p>
    <w:p w:rsidR="00F03AAD" w:rsidRDefault="00F03AAD">
      <w:pPr>
        <w:pStyle w:val="ConsPlusNormal"/>
        <w:jc w:val="both"/>
      </w:pPr>
    </w:p>
    <w:p w:rsidR="00F03AAD" w:rsidRDefault="00F03AAD">
      <w:pPr>
        <w:pStyle w:val="ConsPlusNormal"/>
        <w:jc w:val="center"/>
      </w:pPr>
      <w:r>
        <w:t>Мероприятие 1.3 "Проведение прикладных</w:t>
      </w:r>
    </w:p>
    <w:p w:rsidR="00F03AAD" w:rsidRDefault="00F03AAD">
      <w:pPr>
        <w:pStyle w:val="ConsPlusNormal"/>
        <w:jc w:val="center"/>
      </w:pPr>
      <w:r>
        <w:t>научных исследований и разработок, направленных на создание</w:t>
      </w:r>
    </w:p>
    <w:p w:rsidR="00F03AAD" w:rsidRDefault="00F03AAD">
      <w:pPr>
        <w:pStyle w:val="ConsPlusNormal"/>
        <w:jc w:val="center"/>
      </w:pPr>
      <w:r>
        <w:t>продукции и технологий"</w:t>
      </w:r>
    </w:p>
    <w:p w:rsidR="00F03AAD" w:rsidRDefault="00F03AAD">
      <w:pPr>
        <w:pStyle w:val="ConsPlusNormal"/>
        <w:jc w:val="center"/>
      </w:pPr>
      <w:r>
        <w:t xml:space="preserve">(в ред. </w:t>
      </w:r>
      <w:hyperlink r:id="rId99"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ind w:firstLine="540"/>
        <w:jc w:val="both"/>
      </w:pPr>
      <w:r>
        <w:t>В рамках указанного мероприятия осуществляется финансирование прикладных научных исследований и экспериментальных разработок, направленных на создание продукции и технологий для модернизации и дальнейшего развития отраслей экономики.</w:t>
      </w:r>
    </w:p>
    <w:p w:rsidR="00F03AAD" w:rsidRDefault="00F03AAD">
      <w:pPr>
        <w:pStyle w:val="ConsPlusNormal"/>
        <w:jc w:val="both"/>
      </w:pPr>
      <w:r>
        <w:t xml:space="preserve">(в ред. </w:t>
      </w:r>
      <w:hyperlink r:id="rId10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Финансируемые проекты выполняются с учетом результатов исследований, направленных на формирование системы научно-технологических приоритетов, и прогнозирования развития научно-технологической сферы.</w:t>
      </w:r>
    </w:p>
    <w:p w:rsidR="00F03AAD" w:rsidRDefault="00F03AAD">
      <w:pPr>
        <w:pStyle w:val="ConsPlusNormal"/>
        <w:jc w:val="both"/>
      </w:pPr>
      <w:r>
        <w:t xml:space="preserve">(в ред. </w:t>
      </w:r>
      <w:hyperlink r:id="rId10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Целью мероприятия является обеспечение инновационного развития отраслей экономики посредством создания востребованных научно-технических решений.</w:t>
      </w:r>
    </w:p>
    <w:p w:rsidR="00F03AAD" w:rsidRDefault="00F03AAD">
      <w:pPr>
        <w:pStyle w:val="ConsPlusNormal"/>
        <w:jc w:val="both"/>
      </w:pPr>
      <w:r>
        <w:t xml:space="preserve">(в ред. </w:t>
      </w:r>
      <w:hyperlink r:id="rId10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Формирование тематики осуществляется директивно или посредством отбора инициативных предложений, в том числе предложений по тематике проектов, реализуемых в рамках деятельности технологических платформ.</w:t>
      </w:r>
    </w:p>
    <w:p w:rsidR="00F03AAD" w:rsidRDefault="00F03AAD">
      <w:pPr>
        <w:pStyle w:val="ConsPlusNormal"/>
        <w:jc w:val="both"/>
      </w:pPr>
      <w:r>
        <w:t xml:space="preserve">(в ред. </w:t>
      </w:r>
      <w:hyperlink r:id="rId10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lastRenderedPageBreak/>
        <w:t>В случае формирования тематики посредством отбора инициативных предложений инициатор тематики обеспечивает заключение соглашения о дальнейшем использовании результатов работы в целях их последующей коммерциализации.</w:t>
      </w:r>
    </w:p>
    <w:p w:rsidR="00F03AAD" w:rsidRDefault="00F03AAD">
      <w:pPr>
        <w:pStyle w:val="ConsPlusNormal"/>
        <w:jc w:val="both"/>
      </w:pPr>
      <w:r>
        <w:t xml:space="preserve">(в ред. </w:t>
      </w:r>
      <w:hyperlink r:id="rId10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 случае директивного формирования тематики соглашение о дальнейшем использовании результатов работы в целях их последующей коммерциализации заключается с заинтересованными федеральными органами исполнительной власти, органами государственной власти субъектов Российской Федерации и организациями.</w:t>
      </w:r>
    </w:p>
    <w:p w:rsidR="00F03AAD" w:rsidRDefault="00F03AAD">
      <w:pPr>
        <w:pStyle w:val="ConsPlusNormal"/>
        <w:ind w:firstLine="540"/>
        <w:jc w:val="both"/>
      </w:pPr>
      <w:r>
        <w:t xml:space="preserve">Абзац исключен. - </w:t>
      </w:r>
      <w:hyperlink r:id="rId105" w:history="1">
        <w:r>
          <w:rPr>
            <w:color w:val="0000FF"/>
          </w:rPr>
          <w:t>Постановление</w:t>
        </w:r>
      </w:hyperlink>
      <w:r>
        <w:t xml:space="preserve"> Правительства РФ от 21.07.2014 N 681.</w:t>
      </w:r>
    </w:p>
    <w:p w:rsidR="00F03AAD" w:rsidRDefault="00F03AAD">
      <w:pPr>
        <w:pStyle w:val="ConsPlusNormal"/>
        <w:ind w:firstLine="540"/>
        <w:jc w:val="both"/>
      </w:pPr>
      <w:r>
        <w:t>Отбор исполнителей (проектов) в рамках указанного мероприятия осуществляется путем проведения открытых (в том числе 2-этапных) конкурсов.</w:t>
      </w:r>
    </w:p>
    <w:p w:rsidR="00F03AAD" w:rsidRDefault="00F03AAD">
      <w:pPr>
        <w:pStyle w:val="ConsPlusNormal"/>
        <w:jc w:val="both"/>
      </w:pPr>
      <w:r>
        <w:t xml:space="preserve">(в ред. </w:t>
      </w:r>
      <w:hyperlink r:id="rId10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Объем финансирования проектов может составлять до 50 млн. рублей в год.</w:t>
      </w:r>
    </w:p>
    <w:p w:rsidR="00F03AAD" w:rsidRDefault="00F03AAD">
      <w:pPr>
        <w:pStyle w:val="ConsPlusNormal"/>
        <w:jc w:val="both"/>
      </w:pPr>
      <w:r>
        <w:t xml:space="preserve">(в ред. </w:t>
      </w:r>
      <w:hyperlink r:id="rId10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 рамках указанного мероприятия могут быть реализованы специальные виды проектов (проекты в рамках государственно-частного партнерства).</w:t>
      </w:r>
    </w:p>
    <w:p w:rsidR="00F03AAD" w:rsidRDefault="00F03AAD">
      <w:pPr>
        <w:pStyle w:val="ConsPlusNormal"/>
        <w:ind w:firstLine="540"/>
        <w:jc w:val="both"/>
      </w:pPr>
      <w:r>
        <w:t>Срок реализации проектов в рамках данного мероприятия составляет 2 - 3 года.</w:t>
      </w:r>
    </w:p>
    <w:p w:rsidR="00F03AAD" w:rsidRDefault="00F03AAD">
      <w:pPr>
        <w:pStyle w:val="ConsPlusNormal"/>
        <w:ind w:firstLine="540"/>
        <w:jc w:val="both"/>
      </w:pPr>
      <w:r>
        <w:t>Финансирование прикладных научных исследований и экспериментальных разработок осуществляется на условиях внебюджетного софинансирования и привлечения к дальнейшему практическому использованию (коммерциализации) их результатов конкретных потребителей результатов работ.</w:t>
      </w:r>
    </w:p>
    <w:p w:rsidR="00F03AAD" w:rsidRDefault="00F03AAD">
      <w:pPr>
        <w:pStyle w:val="ConsPlusNormal"/>
        <w:jc w:val="both"/>
      </w:pPr>
      <w:r>
        <w:t xml:space="preserve">(в ред. </w:t>
      </w:r>
      <w:hyperlink r:id="rId10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Объем привлекаемого внебюджетного софинансирования должен составлять не менее 40 процентов общего объема финансирования для проектов, выполняемых по инициативно сформированной тематике. При этом не менее 20 процентов объема привлекаемых внебюджетных средств должно быть затрачено на выполнение прикладных научных исследований и экспериментальных разработок по проекту.</w:t>
      </w:r>
    </w:p>
    <w:p w:rsidR="00F03AAD" w:rsidRDefault="00F03AAD">
      <w:pPr>
        <w:pStyle w:val="ConsPlusNormal"/>
        <w:jc w:val="both"/>
      </w:pPr>
      <w:r>
        <w:t xml:space="preserve">(в ред. </w:t>
      </w:r>
      <w:hyperlink r:id="rId10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Поддерживаются проекты, имеющие конкретного потребителя результата, который принимает на себя обязательство полностью или частично обеспечить внебюджетное софинансирование проекта, а также обеспечить дальнейшее практическое использование результатов работ (коммерциализацию).</w:t>
      </w:r>
    </w:p>
    <w:p w:rsidR="00F03AAD" w:rsidRDefault="00F03AAD">
      <w:pPr>
        <w:pStyle w:val="ConsPlusNormal"/>
        <w:jc w:val="both"/>
      </w:pPr>
      <w:r>
        <w:t xml:space="preserve">(в ред. </w:t>
      </w:r>
      <w:hyperlink r:id="rId11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В рамках выполняемых проектов должны быть сформулированы конкретные результаты и требования к качественным и количественным характеристикам результатов, а разрабатываемая в рамках проектов отчетная </w:t>
      </w:r>
      <w:r>
        <w:lastRenderedPageBreak/>
        <w:t>научно-техническая документация должна включать эскизную (рабочую) техническую (конструкторскую, программную, технологическую и т.п.) документацию в соответствии с требованиями общетехнических и организационно-технических систем стандартов.</w:t>
      </w:r>
    </w:p>
    <w:p w:rsidR="00F03AAD" w:rsidRDefault="00F03AAD">
      <w:pPr>
        <w:pStyle w:val="ConsPlusNormal"/>
        <w:jc w:val="both"/>
      </w:pPr>
      <w:r>
        <w:t xml:space="preserve">(в ред. </w:t>
      </w:r>
      <w:hyperlink r:id="rId11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Результатами выполнения проектов мероприятия являются:</w:t>
      </w:r>
    </w:p>
    <w:p w:rsidR="00F03AAD" w:rsidRDefault="00F03AAD">
      <w:pPr>
        <w:pStyle w:val="ConsPlusNormal"/>
        <w:jc w:val="both"/>
      </w:pPr>
      <w:r>
        <w:t xml:space="preserve">(абзац введен </w:t>
      </w:r>
      <w:hyperlink r:id="rId112"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разработанные новые технические (технологические) решения и результаты интеллектуальной деятельности, полученные при исследовании свойств и (или) особенностей функционирования и (или) применения материалов (устройств, процессов) с использованием созданных макетов, моделей, экспериментальных образцов, и (или) опытных образцов, отраженные в научно-методической, нормативно-технической, эскизной технической (конструкторской, программной, технологической) документации и направленные на решение практических задач;</w:t>
      </w:r>
    </w:p>
    <w:p w:rsidR="00F03AAD" w:rsidRDefault="00F03AAD">
      <w:pPr>
        <w:pStyle w:val="ConsPlusNormal"/>
        <w:jc w:val="both"/>
      </w:pPr>
      <w:r>
        <w:t xml:space="preserve">(абзац введен </w:t>
      </w:r>
      <w:hyperlink r:id="rId113"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проекты технических заданий на последующие опытно-конструкторские (опытно-технологические) работы для создания новых видов продукции и технологий;</w:t>
      </w:r>
    </w:p>
    <w:p w:rsidR="00F03AAD" w:rsidRDefault="00F03AAD">
      <w:pPr>
        <w:pStyle w:val="ConsPlusNormal"/>
        <w:jc w:val="both"/>
      </w:pPr>
      <w:r>
        <w:t xml:space="preserve">(абзац введен </w:t>
      </w:r>
      <w:hyperlink r:id="rId114"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комплект технической документации, отражающий новые технические (технологические) решения, подтвержденные результатами исследовательских и других испытаний моделей, макетов, натурных составных частей изделий и экспериментальных образцов продукции в целом в условиях, как правило, имитирующих реальные условия эксплуатации (потребления), и предназначенный для использования в последующем промышленном внедрении.</w:t>
      </w:r>
    </w:p>
    <w:p w:rsidR="00F03AAD" w:rsidRDefault="00F03AAD">
      <w:pPr>
        <w:pStyle w:val="ConsPlusNormal"/>
        <w:jc w:val="both"/>
      </w:pPr>
      <w:r>
        <w:t xml:space="preserve">(абзац введен </w:t>
      </w:r>
      <w:hyperlink r:id="rId115"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К ожидаемым результатам осуществления этого мероприятия относятся:</w:t>
      </w:r>
    </w:p>
    <w:p w:rsidR="00F03AAD" w:rsidRDefault="00F03AAD">
      <w:pPr>
        <w:pStyle w:val="ConsPlusNormal"/>
        <w:jc w:val="both"/>
      </w:pPr>
      <w:r>
        <w:t xml:space="preserve">(абзац введен </w:t>
      </w:r>
      <w:hyperlink r:id="rId116"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создание востребованных научно-технических решений для разработки новой продукции и технологий, а также для модернизации и дальнейшего развития отраслей экономики;</w:t>
      </w:r>
    </w:p>
    <w:p w:rsidR="00F03AAD" w:rsidRDefault="00F03AAD">
      <w:pPr>
        <w:pStyle w:val="ConsPlusNormal"/>
        <w:jc w:val="both"/>
      </w:pPr>
      <w:r>
        <w:t xml:space="preserve">(абзац введен </w:t>
      </w:r>
      <w:hyperlink r:id="rId117"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повышение эффективности деятельности исследовательских групп, выполняющих прикладные научные исследования и разработки, направленные на создание продукции и технологий.</w:t>
      </w:r>
    </w:p>
    <w:p w:rsidR="00F03AAD" w:rsidRDefault="00F03AAD">
      <w:pPr>
        <w:pStyle w:val="ConsPlusNormal"/>
        <w:jc w:val="both"/>
      </w:pPr>
      <w:r>
        <w:t xml:space="preserve">(абзац введен </w:t>
      </w:r>
      <w:hyperlink r:id="rId118"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p>
    <w:p w:rsidR="00F03AAD" w:rsidRDefault="00F03AAD">
      <w:pPr>
        <w:pStyle w:val="ConsPlusNormal"/>
        <w:jc w:val="center"/>
      </w:pPr>
      <w:r>
        <w:t>Мероприятие 1.4 "Проведение прикладных научных</w:t>
      </w:r>
    </w:p>
    <w:p w:rsidR="00F03AAD" w:rsidRDefault="00F03AAD">
      <w:pPr>
        <w:pStyle w:val="ConsPlusNormal"/>
        <w:jc w:val="center"/>
      </w:pPr>
      <w:r>
        <w:t>исследований, направленных на решение комплексных</w:t>
      </w:r>
    </w:p>
    <w:p w:rsidR="00F03AAD" w:rsidRDefault="00F03AAD">
      <w:pPr>
        <w:pStyle w:val="ConsPlusNormal"/>
        <w:jc w:val="center"/>
      </w:pPr>
      <w:r>
        <w:t>научно-технологических задач"</w:t>
      </w:r>
    </w:p>
    <w:p w:rsidR="00F03AAD" w:rsidRDefault="00F03AAD">
      <w:pPr>
        <w:pStyle w:val="ConsPlusNormal"/>
        <w:jc w:val="center"/>
      </w:pPr>
      <w:r>
        <w:t xml:space="preserve">(в ред. </w:t>
      </w:r>
      <w:hyperlink r:id="rId119"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ind w:firstLine="540"/>
        <w:jc w:val="both"/>
      </w:pPr>
      <w:r>
        <w:t xml:space="preserve">В рамках указанного мероприятия осуществляется финансирование </w:t>
      </w:r>
      <w:r>
        <w:lastRenderedPageBreak/>
        <w:t>прикладных научных исследований и экспериментальных разработок, направленных на решение комплексных научно-технологических задач, важнейших, имеющих общегосударственное значение научно-технологических проблем, выполняемых в интересах реализации перспективных инновационных проектов, имеющих кумулятивный эффект в масштабе отдельных секторов экономики, направленных на получение принципиально новых возможностей для развития экономики, промышленности и науки.</w:t>
      </w:r>
    </w:p>
    <w:p w:rsidR="00F03AAD" w:rsidRDefault="00F03AAD">
      <w:pPr>
        <w:pStyle w:val="ConsPlusNormal"/>
        <w:jc w:val="both"/>
      </w:pPr>
      <w:r>
        <w:t xml:space="preserve">(в ред. </w:t>
      </w:r>
      <w:hyperlink r:id="rId12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Финансирование прикладных научных исследований и экспериментальных разработок осуществляется на условиях внебюджетного софинансирования и привлечения к дальнейшему практическому использованию (коммерциализации) их результатов заинтересованных профильных организаций, в том числе уполномоченных федеральными органами исполнительной власти.</w:t>
      </w:r>
    </w:p>
    <w:p w:rsidR="00F03AAD" w:rsidRDefault="00F03AAD">
      <w:pPr>
        <w:pStyle w:val="ConsPlusNormal"/>
        <w:jc w:val="both"/>
      </w:pPr>
      <w:r>
        <w:t xml:space="preserve">(абзац введен </w:t>
      </w:r>
      <w:hyperlink r:id="rId121"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Целью мероприятия является обеспечение решения важнейших научно-технических (научно-технологических) проблем (задач) в интересах государства, общества, регионов, отраслей, имеющих определяющее значение для инновационного развития экономики, решение которых обычными инструментами нецелесообразно или невозможно.</w:t>
      </w:r>
    </w:p>
    <w:p w:rsidR="00F03AAD" w:rsidRDefault="00F03AAD">
      <w:pPr>
        <w:pStyle w:val="ConsPlusNormal"/>
        <w:jc w:val="both"/>
      </w:pPr>
      <w:r>
        <w:t xml:space="preserve">(в ред. </w:t>
      </w:r>
      <w:hyperlink r:id="rId12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Комплексные научно-технические проекты включают в себя проведение прикладных научных исследований и экспериментальных разработок, направленных на создание продукции и технологий.</w:t>
      </w:r>
    </w:p>
    <w:p w:rsidR="00F03AAD" w:rsidRDefault="00F03AAD">
      <w:pPr>
        <w:pStyle w:val="ConsPlusNormal"/>
        <w:jc w:val="both"/>
      </w:pPr>
      <w:r>
        <w:t xml:space="preserve">(абзац введен </w:t>
      </w:r>
      <w:hyperlink r:id="rId123"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Формирование тематики осуществляется директивно.</w:t>
      </w:r>
    </w:p>
    <w:p w:rsidR="00F03AAD" w:rsidRDefault="00F03AAD">
      <w:pPr>
        <w:pStyle w:val="ConsPlusNormal"/>
        <w:ind w:firstLine="540"/>
        <w:jc w:val="both"/>
      </w:pPr>
      <w:r>
        <w:t>С заинтересованными федеральными органами исполнительной власти, органами государственной власти субъектов Российской Федерации и организациями заключается соглашение о дальнейшем использовании результатов работы в целях их последующей коммерциализации.</w:t>
      </w:r>
    </w:p>
    <w:p w:rsidR="00F03AAD" w:rsidRDefault="00F03AAD">
      <w:pPr>
        <w:pStyle w:val="ConsPlusNormal"/>
        <w:ind w:firstLine="540"/>
        <w:jc w:val="both"/>
      </w:pPr>
      <w:r>
        <w:t>Отбор исполнителей (проектов) в рамках указанного мероприятия осуществляется путем проведения открытых (в том числе двухэтапных) конкурсов.</w:t>
      </w:r>
    </w:p>
    <w:p w:rsidR="00F03AAD" w:rsidRDefault="00F03AAD">
      <w:pPr>
        <w:pStyle w:val="ConsPlusNormal"/>
        <w:jc w:val="both"/>
      </w:pPr>
      <w:r>
        <w:t xml:space="preserve">(в ред. </w:t>
      </w:r>
      <w:hyperlink r:id="rId12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 рамках указанного мероприятия могут быть реализованы специальные виды проектов (комплексные проекты, многоэтапные проекты).</w:t>
      </w:r>
    </w:p>
    <w:p w:rsidR="00F03AAD" w:rsidRDefault="00F03AAD">
      <w:pPr>
        <w:pStyle w:val="ConsPlusNormal"/>
        <w:ind w:firstLine="540"/>
        <w:jc w:val="both"/>
      </w:pPr>
      <w:r>
        <w:t>Объем финансирования проектов может составлять до 100 млн. рублей в год. Сроки финансирования каждого вида проектов определяются научно-координационным советом Программы в зависимости от сложности и важности решаемых научно-технологических задач.</w:t>
      </w:r>
    </w:p>
    <w:p w:rsidR="00F03AAD" w:rsidRDefault="00F03AAD">
      <w:pPr>
        <w:pStyle w:val="ConsPlusNormal"/>
        <w:jc w:val="both"/>
      </w:pPr>
      <w:r>
        <w:t xml:space="preserve">(в ред. </w:t>
      </w:r>
      <w:hyperlink r:id="rId12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Объем привлекаемого внебюджетного софинансирования для каждого вида проектов определяется научно-координационным советом Программы. При этом не менее 20 процентов объема привлекаемых внебюджетных </w:t>
      </w:r>
      <w:r>
        <w:lastRenderedPageBreak/>
        <w:t>средств должно быть затрачено на выполнение прикладных научных исследований и экспериментальных разработок по проекту.</w:t>
      </w:r>
    </w:p>
    <w:p w:rsidR="00F03AAD" w:rsidRDefault="00F03AAD">
      <w:pPr>
        <w:pStyle w:val="ConsPlusNormal"/>
        <w:jc w:val="both"/>
      </w:pPr>
      <w:r>
        <w:t xml:space="preserve">(в ред. </w:t>
      </w:r>
      <w:hyperlink r:id="rId12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Финансируемые в рамках мероприятия прикладные научные исследования и экспериментальные разработки должны быть направлены преимущественно на применение полученных научно-технических результатов и экспериментальную проработку проектно-конструкторских (конструктивно-технологических) решений, включая подтверждение их практической осуществимости, критически необходимых для успешного создания и промышленного освоения новых материалов, изделий, систем и технологий. Разрабатываемая в ходе выполнения проектов научно-техническая документация должна отвечать требованиям общетехнических и организационно-технических систем стандартов.</w:t>
      </w:r>
    </w:p>
    <w:p w:rsidR="00F03AAD" w:rsidRDefault="00F03AAD">
      <w:pPr>
        <w:pStyle w:val="ConsPlusNormal"/>
        <w:jc w:val="both"/>
      </w:pPr>
      <w:r>
        <w:t xml:space="preserve">(абзац введен </w:t>
      </w:r>
      <w:hyperlink r:id="rId127"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Результатами выполнения проектов мероприятия являются:</w:t>
      </w:r>
    </w:p>
    <w:p w:rsidR="00F03AAD" w:rsidRDefault="00F03AAD">
      <w:pPr>
        <w:pStyle w:val="ConsPlusNormal"/>
        <w:jc w:val="both"/>
      </w:pPr>
      <w:r>
        <w:t xml:space="preserve">(абзац введен </w:t>
      </w:r>
      <w:hyperlink r:id="rId128"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разработанные новые технические (технологические) решения и результаты интеллектуальной деятельности, полученные при исследовании свойств и (или) особенностей функционирования и (или) применения материалов (устройств, процессов) с использованием созданных макетов, моделей, экспериментальных образцов и (или) опытных образцов, отраженные в научно-методической, нормативно-технической, эскизной технической (конструкторской, программной, технологической) документации и направленные на решение практических задач;</w:t>
      </w:r>
    </w:p>
    <w:p w:rsidR="00F03AAD" w:rsidRDefault="00F03AAD">
      <w:pPr>
        <w:pStyle w:val="ConsPlusNormal"/>
        <w:jc w:val="both"/>
      </w:pPr>
      <w:r>
        <w:t xml:space="preserve">(абзац введен </w:t>
      </w:r>
      <w:hyperlink r:id="rId129"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проекты технических заданий на последующие опытно-конструкторские (опытно-технологические) работы для создания новых видов продукции и технологий;</w:t>
      </w:r>
    </w:p>
    <w:p w:rsidR="00F03AAD" w:rsidRDefault="00F03AAD">
      <w:pPr>
        <w:pStyle w:val="ConsPlusNormal"/>
        <w:jc w:val="both"/>
      </w:pPr>
      <w:r>
        <w:t xml:space="preserve">(абзац введен </w:t>
      </w:r>
      <w:hyperlink r:id="rId130"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комплект технической документации, отражающий новые технические (технологические) решения, подтвержденные результатами исследовательских и других испытаний моделей, макетов, натурных составных частей изделий и экспериментальных образцов продукции в целом в условиях, как правило, имитирующих реальные условия эксплуатации (потребления), и предназначенный для использования в последующем промышленном внедрении.</w:t>
      </w:r>
    </w:p>
    <w:p w:rsidR="00F03AAD" w:rsidRDefault="00F03AAD">
      <w:pPr>
        <w:pStyle w:val="ConsPlusNormal"/>
        <w:jc w:val="both"/>
      </w:pPr>
      <w:r>
        <w:t xml:space="preserve">(абзац введен </w:t>
      </w:r>
      <w:hyperlink r:id="rId131"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К ожидаемому результату осуществления этого мероприятия относится решение комплексных научно-технологических задач, а также важнейших, имеющих общегосударственное значение научно-технологических проблем, стоящих перед государством и обществом, регионами, отраслями.</w:t>
      </w:r>
    </w:p>
    <w:p w:rsidR="00F03AAD" w:rsidRDefault="00F03AAD">
      <w:pPr>
        <w:pStyle w:val="ConsPlusNormal"/>
        <w:jc w:val="both"/>
      </w:pPr>
      <w:r>
        <w:t xml:space="preserve">(в ред. </w:t>
      </w:r>
      <w:hyperlink r:id="rId132"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jc w:val="center"/>
      </w:pPr>
      <w:bookmarkStart w:id="2" w:name="P429"/>
      <w:bookmarkEnd w:id="2"/>
      <w:r>
        <w:t>Блок 2 "Международное сотрудничество"</w:t>
      </w:r>
    </w:p>
    <w:p w:rsidR="00F03AAD" w:rsidRDefault="00F03AAD">
      <w:pPr>
        <w:pStyle w:val="ConsPlusNormal"/>
        <w:jc w:val="center"/>
      </w:pPr>
    </w:p>
    <w:p w:rsidR="00F03AAD" w:rsidRDefault="00F03AAD">
      <w:pPr>
        <w:pStyle w:val="ConsPlusNormal"/>
        <w:jc w:val="center"/>
      </w:pPr>
      <w:r>
        <w:lastRenderedPageBreak/>
        <w:t>Мероприятие 2.1 "Проведение</w:t>
      </w:r>
    </w:p>
    <w:p w:rsidR="00F03AAD" w:rsidRDefault="00F03AAD">
      <w:pPr>
        <w:pStyle w:val="ConsPlusNormal"/>
        <w:jc w:val="center"/>
      </w:pPr>
      <w:r>
        <w:t>исследований в рамках международного многостороннего</w:t>
      </w:r>
    </w:p>
    <w:p w:rsidR="00F03AAD" w:rsidRDefault="00F03AAD">
      <w:pPr>
        <w:pStyle w:val="ConsPlusNormal"/>
        <w:jc w:val="center"/>
      </w:pPr>
      <w:r>
        <w:t>и двустороннего сотрудничества"</w:t>
      </w:r>
    </w:p>
    <w:p w:rsidR="00F03AAD" w:rsidRDefault="00F03AAD">
      <w:pPr>
        <w:pStyle w:val="ConsPlusNormal"/>
        <w:jc w:val="center"/>
      </w:pPr>
    </w:p>
    <w:p w:rsidR="00F03AAD" w:rsidRDefault="00F03AAD">
      <w:pPr>
        <w:pStyle w:val="ConsPlusNormal"/>
        <w:ind w:firstLine="540"/>
        <w:jc w:val="both"/>
      </w:pPr>
      <w:r>
        <w:t>В рамках указанного мероприятия осуществляется финансирование исследований, выполняемых совместно с зарубежными научно-исследовательскими и образовательными организациями, преимущественно в соответствии со сформулированными приоритетами, включая исследования с возможностью последующих множественных прикладных приложений в различных секторах экономики, уникальные высокорисковые исследования, в перспективе определяющие принципиально новые возможности для развития экономики, исследования по перспективным направлениям развития мировой науки. Исследования осуществляются в рамках совместных и скоординированных конкурсов (за исключением стран Европейского союза).</w:t>
      </w:r>
    </w:p>
    <w:p w:rsidR="00F03AAD" w:rsidRDefault="00F03AAD">
      <w:pPr>
        <w:pStyle w:val="ConsPlusNormal"/>
        <w:jc w:val="both"/>
      </w:pPr>
      <w:r>
        <w:t xml:space="preserve">(в ред. </w:t>
      </w:r>
      <w:hyperlink r:id="rId13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Целями мероприятия являются интеграция российской науки в общемировую научно-исследовательскую сферу, расширение географии международного научно-технического сотрудничества и содействие формированию устойчивых кооперационных связей российских и иностранных научно-исследовательских организаций и получение новых знаний.</w:t>
      </w:r>
    </w:p>
    <w:p w:rsidR="00F03AAD" w:rsidRDefault="00F03AAD">
      <w:pPr>
        <w:pStyle w:val="ConsPlusNormal"/>
        <w:ind w:firstLine="540"/>
        <w:jc w:val="both"/>
      </w:pPr>
      <w:r>
        <w:t>Формирование тематики осуществляется посредством отбора инициативных предложений представителей научного сообщества, технологических платформ, территориальных кластеров, представителей бизнес-сообщества в соответствии с заданными приоритетами Программы. Основанием для объявления тематики являются межведомственные и межправительственные соглашения.</w:t>
      </w:r>
    </w:p>
    <w:p w:rsidR="00F03AAD" w:rsidRDefault="00F03AAD">
      <w:pPr>
        <w:pStyle w:val="ConsPlusNormal"/>
        <w:ind w:firstLine="540"/>
        <w:jc w:val="both"/>
      </w:pPr>
      <w:r>
        <w:t>Отбор исполнителей (проектов) в рамках указанного мероприятия осуществляется путем проведения открытых конкурсов.</w:t>
      </w:r>
    </w:p>
    <w:p w:rsidR="00F03AAD" w:rsidRDefault="00F03AAD">
      <w:pPr>
        <w:pStyle w:val="ConsPlusNormal"/>
        <w:jc w:val="both"/>
      </w:pPr>
      <w:r>
        <w:t xml:space="preserve">(в ред. </w:t>
      </w:r>
      <w:hyperlink r:id="rId13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Объем финансирования проектов может составлять до 50 млн. рублей в год.</w:t>
      </w:r>
    </w:p>
    <w:p w:rsidR="00F03AAD" w:rsidRDefault="00F03AAD">
      <w:pPr>
        <w:pStyle w:val="ConsPlusNormal"/>
        <w:ind w:firstLine="540"/>
        <w:jc w:val="both"/>
      </w:pPr>
      <w:r>
        <w:t>Срок реализации проектов в рамках указанного мероприятия составляет 1 - 3 года. Возможна реализация долгосрочных проектов сроком до 4 лет, например крупных консорциумных проектов, в том числе с участием научно-исследовательских организаций нескольких стран.</w:t>
      </w:r>
    </w:p>
    <w:p w:rsidR="00F03AAD" w:rsidRDefault="00F03AAD">
      <w:pPr>
        <w:pStyle w:val="ConsPlusNormal"/>
        <w:ind w:firstLine="540"/>
        <w:jc w:val="both"/>
      </w:pPr>
      <w:r>
        <w:t>Привлечение внебюджетного софинансирования предполагает вовлечение в хозяйственный оборот результатов исследований, выполняемых по проекту иностранным партнером и оплачиваемых за счет средств иностранного партнера в объеме не менее 50 процентов общего финансирования проекта.</w:t>
      </w:r>
    </w:p>
    <w:p w:rsidR="00F03AAD" w:rsidRDefault="00F03AAD">
      <w:pPr>
        <w:pStyle w:val="ConsPlusNormal"/>
        <w:ind w:firstLine="540"/>
        <w:jc w:val="both"/>
      </w:pPr>
      <w:r>
        <w:t>К ожидаемым результатам осуществления этого мероприятия относятся:</w:t>
      </w:r>
    </w:p>
    <w:p w:rsidR="00F03AAD" w:rsidRDefault="00F03AAD">
      <w:pPr>
        <w:pStyle w:val="ConsPlusNormal"/>
        <w:ind w:firstLine="540"/>
        <w:jc w:val="both"/>
      </w:pPr>
      <w:r>
        <w:t>интеграция российской науки в мировое научное сообщество и усиление роли науки и научного сообщества в стране;</w:t>
      </w:r>
    </w:p>
    <w:p w:rsidR="00F03AAD" w:rsidRDefault="00F03AAD">
      <w:pPr>
        <w:pStyle w:val="ConsPlusNormal"/>
        <w:ind w:firstLine="540"/>
        <w:jc w:val="both"/>
      </w:pPr>
      <w:r>
        <w:lastRenderedPageBreak/>
        <w:t>значительное расширение географии международного сотрудничества научно-исследовательских организаций и университетов;</w:t>
      </w:r>
    </w:p>
    <w:p w:rsidR="00F03AAD" w:rsidRDefault="00F03AAD">
      <w:pPr>
        <w:pStyle w:val="ConsPlusNormal"/>
        <w:ind w:firstLine="540"/>
        <w:jc w:val="both"/>
      </w:pPr>
      <w:r>
        <w:t>укрепление позиций российской науки и высшего образования в мире;</w:t>
      </w:r>
    </w:p>
    <w:p w:rsidR="00F03AAD" w:rsidRDefault="00F03AAD">
      <w:pPr>
        <w:pStyle w:val="ConsPlusNormal"/>
        <w:ind w:firstLine="540"/>
        <w:jc w:val="both"/>
      </w:pPr>
      <w:r>
        <w:t>развитие новых перспективных направлений исследований и прикладных разработок за счет привлечения к совместным работам ведущих международных специалистов;</w:t>
      </w:r>
    </w:p>
    <w:p w:rsidR="00F03AAD" w:rsidRDefault="00F03AAD">
      <w:pPr>
        <w:pStyle w:val="ConsPlusNormal"/>
        <w:ind w:firstLine="540"/>
        <w:jc w:val="both"/>
      </w:pPr>
      <w:r>
        <w:t>взаимовыгодный информационный и научно-технический обмен между странами-партнерами;</w:t>
      </w:r>
    </w:p>
    <w:p w:rsidR="00F03AAD" w:rsidRDefault="00F03AAD">
      <w:pPr>
        <w:pStyle w:val="ConsPlusNormal"/>
        <w:ind w:firstLine="540"/>
        <w:jc w:val="both"/>
      </w:pPr>
      <w:r>
        <w:t>создание эффективных механизмов международного сотрудничества, направленных на повышение уровня работ университетов и научно-исследовательских организаций.</w:t>
      </w:r>
    </w:p>
    <w:p w:rsidR="00F03AAD" w:rsidRDefault="00F03AAD">
      <w:pPr>
        <w:pStyle w:val="ConsPlusNormal"/>
        <w:ind w:firstLine="540"/>
        <w:jc w:val="both"/>
      </w:pPr>
      <w:r>
        <w:t>Реализация этого мероприятия будет оказывать положительное влияние как на государственные научно-исследовательские организации и университеты, так и на коммерческие предприятия, участвующие в научно-техническом сотрудничестве. Достигнутые научно-исследовательские результаты в ходе реализации указанного мероприятия позволят внести значительный вклад в улучшение социально-экономических показателей страны в целом.</w:t>
      </w:r>
    </w:p>
    <w:p w:rsidR="00F03AAD" w:rsidRDefault="00F03AAD">
      <w:pPr>
        <w:pStyle w:val="ConsPlusNormal"/>
        <w:jc w:val="center"/>
      </w:pPr>
    </w:p>
    <w:p w:rsidR="00F03AAD" w:rsidRDefault="00F03AAD">
      <w:pPr>
        <w:pStyle w:val="ConsPlusNormal"/>
        <w:jc w:val="center"/>
      </w:pPr>
      <w:r>
        <w:t>Мероприятие 2.2 "Поддержка исследований</w:t>
      </w:r>
    </w:p>
    <w:p w:rsidR="00F03AAD" w:rsidRDefault="00F03AAD">
      <w:pPr>
        <w:pStyle w:val="ConsPlusNormal"/>
        <w:jc w:val="center"/>
      </w:pPr>
      <w:r>
        <w:t>в рамках сотрудничества с государствами - членами</w:t>
      </w:r>
    </w:p>
    <w:p w:rsidR="00F03AAD" w:rsidRDefault="00F03AAD">
      <w:pPr>
        <w:pStyle w:val="ConsPlusNormal"/>
        <w:jc w:val="center"/>
      </w:pPr>
      <w:r>
        <w:t>Европейского союза"</w:t>
      </w:r>
    </w:p>
    <w:p w:rsidR="00F03AAD" w:rsidRDefault="00F03AAD">
      <w:pPr>
        <w:pStyle w:val="ConsPlusNormal"/>
        <w:jc w:val="center"/>
      </w:pPr>
    </w:p>
    <w:p w:rsidR="00F03AAD" w:rsidRDefault="00F03AAD">
      <w:pPr>
        <w:pStyle w:val="ConsPlusNormal"/>
        <w:ind w:firstLine="540"/>
        <w:jc w:val="both"/>
      </w:pPr>
      <w:r>
        <w:t>В рамках указанного мероприятия осуществляется финансирование исследований, выполняемых совместно с европейскими научно-исследовательскими и образовательными организациями, преимущественно в соответствии со сформулированными приоритетами, включая исследования с возможностью последующих множественных прикладных приложений в различных секторах экономики, уникальные высокорисковые исследования, в перспективе определяющие принципиально новые возможности для развития экономики, и исследования по перспективным направлениям развития мировой науки. Исследования осуществляются в рамках совместных и скоординированных конкурсов.</w:t>
      </w:r>
    </w:p>
    <w:p w:rsidR="00F03AAD" w:rsidRDefault="00F03AAD">
      <w:pPr>
        <w:pStyle w:val="ConsPlusNormal"/>
        <w:jc w:val="both"/>
      </w:pPr>
      <w:r>
        <w:t xml:space="preserve">(в ред. </w:t>
      </w:r>
      <w:hyperlink r:id="rId13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Целями мероприятия являются интеграция российской науки в общеевропейскую научно-исследовательскую сферу, расширение географии международного научно-технического сотрудничества и содействие формированию устойчивых кооперационных связей российских и европейских научно-исследовательских организаций, получение новых знаний и освоение новых зарубежных технологий.</w:t>
      </w:r>
    </w:p>
    <w:p w:rsidR="00F03AAD" w:rsidRDefault="00F03AAD">
      <w:pPr>
        <w:pStyle w:val="ConsPlusNormal"/>
        <w:ind w:firstLine="540"/>
        <w:jc w:val="both"/>
      </w:pPr>
      <w:r>
        <w:t xml:space="preserve">Формирование тематики осуществляется посредством отбора инициативных предложений представителей научного сообщества, технологических платформ, территориальных кластеров и представителей бизнес-сообщества в соответствии с заданными приоритетами Программы. Основанием для объявления тематики являются межведомственные и </w:t>
      </w:r>
      <w:r>
        <w:lastRenderedPageBreak/>
        <w:t>межправительственные соглашения.</w:t>
      </w:r>
    </w:p>
    <w:p w:rsidR="00F03AAD" w:rsidRDefault="00F03AAD">
      <w:pPr>
        <w:pStyle w:val="ConsPlusNormal"/>
        <w:ind w:firstLine="540"/>
        <w:jc w:val="both"/>
      </w:pPr>
      <w:r>
        <w:t>Отбор исполнителей (проектов) в рамках указанного мероприятия осуществляется путем проведения открытых конкурсов.</w:t>
      </w:r>
    </w:p>
    <w:p w:rsidR="00F03AAD" w:rsidRDefault="00F03AAD">
      <w:pPr>
        <w:pStyle w:val="ConsPlusNormal"/>
        <w:jc w:val="both"/>
      </w:pPr>
      <w:r>
        <w:t xml:space="preserve">(в ред. </w:t>
      </w:r>
      <w:hyperlink r:id="rId13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Объем финансирования проектов может составлять до 50 млн. рублей в год.</w:t>
      </w:r>
    </w:p>
    <w:p w:rsidR="00F03AAD" w:rsidRDefault="00F03AAD">
      <w:pPr>
        <w:pStyle w:val="ConsPlusNormal"/>
        <w:ind w:firstLine="540"/>
        <w:jc w:val="both"/>
      </w:pPr>
      <w:r>
        <w:t>Срок реализации проектов в рамках указанного мероприятия составляет 1 - 3 года. Возможна реализация долгосрочных проектов сроком до 4 лет, например крупных консорциумных проектов, в том числе с участием научно-исследовательских организаций нескольких стран.</w:t>
      </w:r>
    </w:p>
    <w:p w:rsidR="00F03AAD" w:rsidRDefault="00F03AAD">
      <w:pPr>
        <w:pStyle w:val="ConsPlusNormal"/>
        <w:ind w:firstLine="540"/>
        <w:jc w:val="both"/>
      </w:pPr>
      <w:r>
        <w:t>Привлечение внебюджетного софинансирования предполагает вовлечение в хозяйственный оборот результатов исследований, выполняемых по проекту иностранным партнером и оплачиваемых за счет средств иностранного партнера в объеме не менее 50 процентов общего финансирования проекта.</w:t>
      </w:r>
    </w:p>
    <w:p w:rsidR="00F03AAD" w:rsidRDefault="00F03AAD">
      <w:pPr>
        <w:pStyle w:val="ConsPlusNormal"/>
        <w:ind w:firstLine="540"/>
        <w:jc w:val="both"/>
      </w:pPr>
      <w:r>
        <w:t>К ожидаемым результатам осуществления этого мероприятия относятся:</w:t>
      </w:r>
    </w:p>
    <w:p w:rsidR="00F03AAD" w:rsidRDefault="00F03AAD">
      <w:pPr>
        <w:pStyle w:val="ConsPlusNormal"/>
        <w:ind w:firstLine="540"/>
        <w:jc w:val="both"/>
      </w:pPr>
      <w:r>
        <w:t>интеграция российской науки в мировое научное сообщество и усиление роли науки и научного сообщества в стране;</w:t>
      </w:r>
    </w:p>
    <w:p w:rsidR="00F03AAD" w:rsidRDefault="00F03AAD">
      <w:pPr>
        <w:pStyle w:val="ConsPlusNormal"/>
        <w:ind w:firstLine="540"/>
        <w:jc w:val="both"/>
      </w:pPr>
      <w:r>
        <w:t>значительное расширение географии международного сотрудничества научно-исследовательских организаций и университетов;</w:t>
      </w:r>
    </w:p>
    <w:p w:rsidR="00F03AAD" w:rsidRDefault="00F03AAD">
      <w:pPr>
        <w:pStyle w:val="ConsPlusNormal"/>
        <w:ind w:firstLine="540"/>
        <w:jc w:val="both"/>
      </w:pPr>
      <w:r>
        <w:t>укрепление позиций российской науки и высшего образования в мире;</w:t>
      </w:r>
    </w:p>
    <w:p w:rsidR="00F03AAD" w:rsidRDefault="00F03AAD">
      <w:pPr>
        <w:pStyle w:val="ConsPlusNormal"/>
        <w:ind w:firstLine="540"/>
        <w:jc w:val="both"/>
      </w:pPr>
      <w:r>
        <w:t>развитие новых перспективных направлений исследований и прикладных разработок за счет привлечения к совместным работам ведущих международных специалистов;</w:t>
      </w:r>
    </w:p>
    <w:p w:rsidR="00F03AAD" w:rsidRDefault="00F03AAD">
      <w:pPr>
        <w:pStyle w:val="ConsPlusNormal"/>
        <w:ind w:firstLine="540"/>
        <w:jc w:val="both"/>
      </w:pPr>
      <w:r>
        <w:t>взаимовыгодный информационный и научно-технический обмен между странами-партнерами;</w:t>
      </w:r>
    </w:p>
    <w:p w:rsidR="00F03AAD" w:rsidRDefault="00F03AAD">
      <w:pPr>
        <w:pStyle w:val="ConsPlusNormal"/>
        <w:ind w:firstLine="540"/>
        <w:jc w:val="both"/>
      </w:pPr>
      <w:r>
        <w:t>создание эффективных механизмов международного сотрудничества, направленных на повышение уровня работ университетов и научно-исследовательских организаций.</w:t>
      </w:r>
    </w:p>
    <w:p w:rsidR="00F03AAD" w:rsidRDefault="00F03AAD">
      <w:pPr>
        <w:pStyle w:val="ConsPlusNormal"/>
        <w:ind w:firstLine="540"/>
        <w:jc w:val="both"/>
      </w:pPr>
      <w:r>
        <w:t>Реализация этого мероприятия будет оказывать положительное влияние как на государственные научно-исследовательские организации и университеты, так и на коммерческие предприятия, участвующие в научно-техническом сотрудничестве. Достигнутые научно-исследовательские результаты в ходе реализации указанного мероприятия позволят внести значительный вклад в улучшение социально-экономических показателей страны в целом.</w:t>
      </w:r>
    </w:p>
    <w:p w:rsidR="00F03AAD" w:rsidRDefault="00F03AAD">
      <w:pPr>
        <w:pStyle w:val="ConsPlusNormal"/>
        <w:jc w:val="center"/>
      </w:pPr>
    </w:p>
    <w:p w:rsidR="00F03AAD" w:rsidRDefault="00F03AAD">
      <w:pPr>
        <w:pStyle w:val="ConsPlusNormal"/>
        <w:jc w:val="center"/>
      </w:pPr>
      <w:r>
        <w:t>Мероприятие 2.3 "Организация участия в крупных</w:t>
      </w:r>
    </w:p>
    <w:p w:rsidR="00F03AAD" w:rsidRDefault="00F03AAD">
      <w:pPr>
        <w:pStyle w:val="ConsPlusNormal"/>
        <w:jc w:val="center"/>
      </w:pPr>
      <w:r>
        <w:t>международных научных и научно-технических мероприятиях"</w:t>
      </w:r>
    </w:p>
    <w:p w:rsidR="00F03AAD" w:rsidRDefault="00F03AAD">
      <w:pPr>
        <w:pStyle w:val="ConsPlusNormal"/>
        <w:jc w:val="center"/>
      </w:pPr>
    </w:p>
    <w:p w:rsidR="00F03AAD" w:rsidRDefault="00F03AAD">
      <w:pPr>
        <w:pStyle w:val="ConsPlusNormal"/>
        <w:ind w:firstLine="540"/>
        <w:jc w:val="both"/>
      </w:pPr>
      <w:r>
        <w:t>В рамках реализации мероприятия будет обеспечиваться вовлечение страны в международное научное сотрудничество за счет организации и участия в крупных международных научных мероприятиях (выставках, конференциях, конгрессах и других мероприятиях) за рубежом.</w:t>
      </w:r>
    </w:p>
    <w:p w:rsidR="00F03AAD" w:rsidRDefault="00F03AAD">
      <w:pPr>
        <w:pStyle w:val="ConsPlusNormal"/>
        <w:jc w:val="both"/>
      </w:pPr>
      <w:r>
        <w:t xml:space="preserve">(в ред. </w:t>
      </w:r>
      <w:hyperlink r:id="rId13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lastRenderedPageBreak/>
        <w:t>Целью указанного мероприятия является эффективное управление комплексом международных научных мероприятий (выставок, конференций, симпозиумов), осуществляемых в рамках реализации поручений Правительства Российской Федерации, перекрестных годов с иностранными государствами, а также связанных с председательством Российской Федерации в международных организациях и их органах (Таможенный союз и Единое экономическое пространство, Азиатско-тихоокеанское экономическое сотрудничество, Евразийское экономическое сообщество, БРИКС, Шанхайская организация сотрудничества, Содружество Независимых Государств, страны Балтийского региона, Организация экономического сотрудничества и развития, Ассоциация государств Юго-Восточной Азии, Черноморское экономическое сотрудничество).</w:t>
      </w:r>
    </w:p>
    <w:p w:rsidR="00F03AAD" w:rsidRDefault="00F03AAD">
      <w:pPr>
        <w:pStyle w:val="ConsPlusNormal"/>
        <w:jc w:val="both"/>
      </w:pPr>
      <w:r>
        <w:t xml:space="preserve">(в ред. </w:t>
      </w:r>
      <w:hyperlink r:id="rId13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Формирование тематики осуществляется рабочей группой по международному сотрудничеству на основе распоряжений Правительства Российской Федерации, в рамках перекрестных годов с иностранными государствами, а также связаны с председательством Российской Федерации в международных организациях и их органах (Шанхайская организация сотрудничества, БРИКС и другие).</w:t>
      </w:r>
    </w:p>
    <w:p w:rsidR="00F03AAD" w:rsidRDefault="00F03AAD">
      <w:pPr>
        <w:pStyle w:val="ConsPlusNormal"/>
        <w:ind w:firstLine="540"/>
        <w:jc w:val="both"/>
      </w:pPr>
      <w:r>
        <w:t xml:space="preserve">Отбор исполнителей в рамках указанного мероприятия осуществляется путем проведения конкурсов в соответствии с Федеральным </w:t>
      </w:r>
      <w:hyperlink r:id="rId139"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w:t>
      </w:r>
    </w:p>
    <w:p w:rsidR="00F03AAD" w:rsidRDefault="00F03AAD">
      <w:pPr>
        <w:pStyle w:val="ConsPlusNormal"/>
        <w:ind w:firstLine="540"/>
        <w:jc w:val="both"/>
      </w:pPr>
      <w:r>
        <w:t>Объем финансирования проектов может составлять до 15 млн. рублей в год.</w:t>
      </w:r>
    </w:p>
    <w:p w:rsidR="00F03AAD" w:rsidRDefault="00F03AAD">
      <w:pPr>
        <w:pStyle w:val="ConsPlusNormal"/>
        <w:ind w:firstLine="540"/>
        <w:jc w:val="both"/>
      </w:pPr>
      <w:r>
        <w:t>Срок реализации проектов в рамках указанного мероприятия составляет до 1 года.</w:t>
      </w:r>
    </w:p>
    <w:p w:rsidR="00F03AAD" w:rsidRDefault="00F03AAD">
      <w:pPr>
        <w:pStyle w:val="ConsPlusNormal"/>
        <w:ind w:firstLine="540"/>
        <w:jc w:val="both"/>
      </w:pPr>
      <w:r>
        <w:t>Требования по привлечению внебюджетного софинансирования не предъявляются.</w:t>
      </w:r>
    </w:p>
    <w:p w:rsidR="00F03AAD" w:rsidRDefault="00F03AAD">
      <w:pPr>
        <w:pStyle w:val="ConsPlusNormal"/>
        <w:ind w:firstLine="540"/>
        <w:jc w:val="both"/>
      </w:pPr>
      <w:r>
        <w:t>К ожидаемым результатам осуществления этого мероприятия относятся:</w:t>
      </w:r>
    </w:p>
    <w:p w:rsidR="00F03AAD" w:rsidRDefault="00F03AAD">
      <w:pPr>
        <w:pStyle w:val="ConsPlusNormal"/>
        <w:ind w:firstLine="540"/>
        <w:jc w:val="both"/>
      </w:pPr>
      <w:r>
        <w:t>расширение и укрепление научно-технологических и культурных связей научного сообщества с партнерами из других стран и формирование заделов для совместной работы;</w:t>
      </w:r>
    </w:p>
    <w:p w:rsidR="00F03AAD" w:rsidRDefault="00F03AAD">
      <w:pPr>
        <w:pStyle w:val="ConsPlusNormal"/>
        <w:ind w:firstLine="540"/>
        <w:jc w:val="both"/>
      </w:pPr>
      <w:r>
        <w:t>укрепление позиции Российской Федерации и обеспечение ее научных, экономических и политических интересов в международных организациях и других странах;</w:t>
      </w:r>
    </w:p>
    <w:p w:rsidR="00F03AAD" w:rsidRDefault="00F03AAD">
      <w:pPr>
        <w:pStyle w:val="ConsPlusNormal"/>
        <w:ind w:firstLine="540"/>
        <w:jc w:val="both"/>
      </w:pPr>
      <w:r>
        <w:t>укрепление контактов с международными организациями и учеными будет способствовать поиску путей по устранению административных барьеров, препятствующих международному научно-техническому сотрудничеству;</w:t>
      </w:r>
    </w:p>
    <w:p w:rsidR="00F03AAD" w:rsidRDefault="00F03AAD">
      <w:pPr>
        <w:pStyle w:val="ConsPlusNormal"/>
        <w:ind w:firstLine="540"/>
        <w:jc w:val="both"/>
      </w:pPr>
      <w:r>
        <w:t>формирование положительного образа российской науки за рубежом.</w:t>
      </w:r>
    </w:p>
    <w:p w:rsidR="00F03AAD" w:rsidRDefault="00F03AAD">
      <w:pPr>
        <w:pStyle w:val="ConsPlusNormal"/>
        <w:ind w:firstLine="540"/>
        <w:jc w:val="both"/>
      </w:pPr>
      <w:r>
        <w:t>Реализация этого мероприятия важна как для научно-исследовательских организаций и университетов, так и для коммерческих предприятий, участвующих в научно-техническом сотрудничестве, и общества в целом.</w:t>
      </w:r>
    </w:p>
    <w:p w:rsidR="00F03AAD" w:rsidRDefault="00F03AAD">
      <w:pPr>
        <w:pStyle w:val="ConsPlusNormal"/>
        <w:jc w:val="center"/>
      </w:pPr>
    </w:p>
    <w:p w:rsidR="00F03AAD" w:rsidRDefault="00F03AAD">
      <w:pPr>
        <w:pStyle w:val="ConsPlusNormal"/>
        <w:jc w:val="center"/>
      </w:pPr>
      <w:bookmarkStart w:id="3" w:name="P494"/>
      <w:bookmarkEnd w:id="3"/>
      <w:r>
        <w:lastRenderedPageBreak/>
        <w:t>Блок 3 "Инфраструктура исследований и разработок"</w:t>
      </w:r>
    </w:p>
    <w:p w:rsidR="00F03AAD" w:rsidRDefault="00F03AAD">
      <w:pPr>
        <w:pStyle w:val="ConsPlusNormal"/>
        <w:jc w:val="center"/>
      </w:pPr>
    </w:p>
    <w:p w:rsidR="00F03AAD" w:rsidRDefault="00F03AAD">
      <w:pPr>
        <w:pStyle w:val="ConsPlusNormal"/>
        <w:jc w:val="center"/>
      </w:pPr>
      <w:r>
        <w:t>Группа мероприятий 3.1 "Обеспечение развития</w:t>
      </w:r>
    </w:p>
    <w:p w:rsidR="00F03AAD" w:rsidRDefault="00F03AAD">
      <w:pPr>
        <w:pStyle w:val="ConsPlusNormal"/>
        <w:jc w:val="center"/>
      </w:pPr>
      <w:r>
        <w:t>материально-технической инфраструктуры"</w:t>
      </w:r>
    </w:p>
    <w:p w:rsidR="00F03AAD" w:rsidRDefault="00F03AAD">
      <w:pPr>
        <w:pStyle w:val="ConsPlusNormal"/>
        <w:jc w:val="center"/>
      </w:pPr>
    </w:p>
    <w:p w:rsidR="00F03AAD" w:rsidRDefault="00F03AAD">
      <w:pPr>
        <w:pStyle w:val="ConsPlusNormal"/>
        <w:ind w:firstLine="540"/>
        <w:jc w:val="both"/>
      </w:pPr>
      <w:r>
        <w:t>Целью государственной поддержки материально-технической инфраструктуры исследований и разработок является комплексное развитие уникальных научных установок и центров коллективного пользования научным оборудованием в интересах повышения эффективности и результативности прикладных исследований за счет обеспечения доступа большого числа исследователей к современным дорогостоящим приборам и оборудованию, а также к уникальным комплексам, обеспечивающим новое качество исследований и разработок.</w:t>
      </w:r>
    </w:p>
    <w:p w:rsidR="00F03AAD" w:rsidRDefault="00F03AAD">
      <w:pPr>
        <w:pStyle w:val="ConsPlusNormal"/>
        <w:jc w:val="both"/>
      </w:pPr>
      <w:r>
        <w:t xml:space="preserve">(в ред. </w:t>
      </w:r>
      <w:hyperlink r:id="rId14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 рамках указанной группы мероприятий предусматривается проведение мероприятий по поддержанию и развитию приборно-инструментальной базы, методическому и организационно-техническому обеспечению уникальных научных установок и сети центров коллективного пользования научным оборудованием.</w:t>
      </w:r>
    </w:p>
    <w:p w:rsidR="00F03AAD" w:rsidRDefault="00F03AAD">
      <w:pPr>
        <w:pStyle w:val="ConsPlusNormal"/>
        <w:jc w:val="center"/>
      </w:pPr>
    </w:p>
    <w:p w:rsidR="00F03AAD" w:rsidRDefault="00F03AAD">
      <w:pPr>
        <w:pStyle w:val="ConsPlusNormal"/>
        <w:jc w:val="center"/>
      </w:pPr>
      <w:r>
        <w:t>Мероприятие 3.1.1 "Поддержка и развитие уникальных</w:t>
      </w:r>
    </w:p>
    <w:p w:rsidR="00F03AAD" w:rsidRDefault="00F03AAD">
      <w:pPr>
        <w:pStyle w:val="ConsPlusNormal"/>
        <w:jc w:val="center"/>
      </w:pPr>
      <w:r>
        <w:t>научных установок"</w:t>
      </w:r>
    </w:p>
    <w:p w:rsidR="00F03AAD" w:rsidRDefault="00F03AAD">
      <w:pPr>
        <w:pStyle w:val="ConsPlusNormal"/>
        <w:jc w:val="center"/>
      </w:pPr>
    </w:p>
    <w:p w:rsidR="00F03AAD" w:rsidRDefault="00F03AAD">
      <w:pPr>
        <w:pStyle w:val="ConsPlusNormal"/>
        <w:ind w:firstLine="540"/>
        <w:jc w:val="both"/>
      </w:pPr>
      <w:r>
        <w:t>В Программе под уникальными научными установками понимаются не имеющие аналогов в Российской Федерации либо существенно отличающиеся по параметрам и назначению от имеющихся аналогов объекты научной инфраструктуры (включая обсерватории, коллекции, биоресурсные центры, ботанические сады и др.), позволяющие обеспечить при проведении исследований и разработок получение значимых научных результатов мирового уровня, которых невозможно достичь на других объектах, в том числе на серийно выпускаемых научных приборах и оборудовании, а также на комплексах, созданных исключительно на их основе.</w:t>
      </w:r>
    </w:p>
    <w:p w:rsidR="00F03AAD" w:rsidRDefault="00F03AAD">
      <w:pPr>
        <w:pStyle w:val="ConsPlusNormal"/>
        <w:jc w:val="both"/>
      </w:pPr>
      <w:r>
        <w:t xml:space="preserve">(в ред. </w:t>
      </w:r>
      <w:hyperlink r:id="rId14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Целью мероприятия является обеспечение высокого уровня параметров и характеристик действующих уникальных научных установок, соответствующего уровню лучших мировых аналогов и позволяющего создать инфраструктурную основу эффективного включения уникальных стендов и установок в реализацию комплексных междисциплинарных исследовательских проектов по приоритетным направлениям, в том числе в кооперации с ведущими мировыми научными и исследовательскими центрами.</w:t>
      </w:r>
    </w:p>
    <w:p w:rsidR="00F03AAD" w:rsidRDefault="00F03AAD">
      <w:pPr>
        <w:pStyle w:val="ConsPlusNormal"/>
        <w:ind w:firstLine="540"/>
        <w:jc w:val="both"/>
      </w:pPr>
      <w:r>
        <w:t>В рамках указанного мероприятия предусматривается выполнение работ по модернизации и развитию системы действующих в Российской Федерации и наиболее востребованных со стороны научного сообщества уникальных научных установок.</w:t>
      </w:r>
    </w:p>
    <w:p w:rsidR="00F03AAD" w:rsidRDefault="00F03AAD">
      <w:pPr>
        <w:pStyle w:val="ConsPlusNormal"/>
        <w:ind w:firstLine="540"/>
        <w:jc w:val="both"/>
      </w:pPr>
      <w:r>
        <w:lastRenderedPageBreak/>
        <w:t>Формирование тематики осуществляется директивно или посредством отбора инициативных предложений ведущих ведомственных научных организаций и высших учебных заведений.</w:t>
      </w:r>
    </w:p>
    <w:p w:rsidR="00F03AAD" w:rsidRDefault="00F03AAD">
      <w:pPr>
        <w:pStyle w:val="ConsPlusNormal"/>
        <w:ind w:firstLine="540"/>
        <w:jc w:val="both"/>
      </w:pPr>
      <w:r>
        <w:t>Отбор исполнителей в рамках указанного мероприятия осуществляется путем проведения открытых конкурсов.</w:t>
      </w:r>
    </w:p>
    <w:p w:rsidR="00F03AAD" w:rsidRDefault="00F03AAD">
      <w:pPr>
        <w:pStyle w:val="ConsPlusNormal"/>
        <w:ind w:firstLine="540"/>
        <w:jc w:val="both"/>
      </w:pPr>
      <w:r>
        <w:t>Объем финансирования проектов составляет от 20 до 100 млн. рублей в год.</w:t>
      </w:r>
    </w:p>
    <w:p w:rsidR="00F03AAD" w:rsidRDefault="00F03AAD">
      <w:pPr>
        <w:pStyle w:val="ConsPlusNormal"/>
        <w:jc w:val="both"/>
      </w:pPr>
      <w:r>
        <w:t xml:space="preserve">(в ред. </w:t>
      </w:r>
      <w:hyperlink r:id="rId142" w:history="1">
        <w:r>
          <w:rPr>
            <w:color w:val="0000FF"/>
          </w:rPr>
          <w:t>Постановления</w:t>
        </w:r>
      </w:hyperlink>
      <w:r>
        <w:t xml:space="preserve"> Правительства РФ от 30.12.2015 N 1519)</w:t>
      </w:r>
    </w:p>
    <w:p w:rsidR="00F03AAD" w:rsidRDefault="00F03AAD">
      <w:pPr>
        <w:pStyle w:val="ConsPlusNormal"/>
        <w:ind w:firstLine="540"/>
        <w:jc w:val="both"/>
      </w:pPr>
      <w:r>
        <w:t>В смету на выполнение проекта должны включаться расходы на дооснащение объекта научной инфраструктуры необходимыми материалами и оборудованием, текущее содержание, разработку и освоение новых методик выполнения измерений.</w:t>
      </w:r>
    </w:p>
    <w:p w:rsidR="00F03AAD" w:rsidRDefault="00F03AAD">
      <w:pPr>
        <w:pStyle w:val="ConsPlusNormal"/>
        <w:ind w:firstLine="540"/>
        <w:jc w:val="both"/>
      </w:pPr>
      <w:r>
        <w:t>Продолжительность выполнения проекта может составлять до 3 лет.</w:t>
      </w:r>
    </w:p>
    <w:p w:rsidR="00F03AAD" w:rsidRDefault="00F03AAD">
      <w:pPr>
        <w:pStyle w:val="ConsPlusNormal"/>
        <w:ind w:firstLine="540"/>
        <w:jc w:val="both"/>
      </w:pPr>
      <w:r>
        <w:t>Требования по привлечению внебюджетного софинансирования не предъявляются.</w:t>
      </w:r>
    </w:p>
    <w:p w:rsidR="00F03AAD" w:rsidRDefault="00F03AAD">
      <w:pPr>
        <w:pStyle w:val="ConsPlusNormal"/>
        <w:ind w:firstLine="540"/>
        <w:jc w:val="both"/>
      </w:pPr>
      <w:r>
        <w:t>К 2020 году уникальные научные установки должны быть модернизированы до уровня, соответствующего по масштабу мировому уровню сложности и качеству проводимых научных исследований и разработок и обеспечивающего ведущую роль уникальных научных установок в национальной и мировой системе прикладных исследований и разработок.</w:t>
      </w:r>
    </w:p>
    <w:p w:rsidR="00F03AAD" w:rsidRDefault="00F03AAD">
      <w:pPr>
        <w:pStyle w:val="ConsPlusNormal"/>
        <w:jc w:val="both"/>
      </w:pPr>
      <w:r>
        <w:t xml:space="preserve">(в ред. </w:t>
      </w:r>
      <w:hyperlink r:id="rId14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Результаты реализации этого мероприятия будут востребованы научным сообществом и в первую очередь исследовательскими центрами, обеспечивающими инновационное развитие реального сектора экономики и не обладающими достаточными финансовыми возможностями по созданию собственных аналогичных объектов научной инфраструктуры.</w:t>
      </w:r>
    </w:p>
    <w:p w:rsidR="00F03AAD" w:rsidRDefault="00F03AAD">
      <w:pPr>
        <w:pStyle w:val="ConsPlusNormal"/>
        <w:ind w:firstLine="540"/>
        <w:jc w:val="both"/>
      </w:pPr>
      <w:r>
        <w:t>Рост числа организаций - пользователей уникальных стендов, установок и объектов научной инфраструктуры обеспечит вклад в повышение эффективности реализации Программы и достижение ее результатов.</w:t>
      </w:r>
    </w:p>
    <w:p w:rsidR="00F03AAD" w:rsidRDefault="00F03AAD">
      <w:pPr>
        <w:pStyle w:val="ConsPlusNormal"/>
        <w:ind w:firstLine="540"/>
        <w:jc w:val="both"/>
      </w:pPr>
      <w:r>
        <w:t>Повышение удельного веса исследователей в возрасте до 39 лет в общей численности исследователей, выполняющих работы в сети центров коллективного пользования научным оборудованием, обеспечит решение задачи по привлечению и закреплению в науке талантливой молодежи.</w:t>
      </w:r>
    </w:p>
    <w:p w:rsidR="00F03AAD" w:rsidRDefault="00F03AAD">
      <w:pPr>
        <w:pStyle w:val="ConsPlusNormal"/>
        <w:jc w:val="center"/>
      </w:pPr>
    </w:p>
    <w:p w:rsidR="00F03AAD" w:rsidRDefault="00F03AAD">
      <w:pPr>
        <w:pStyle w:val="ConsPlusNormal"/>
        <w:jc w:val="center"/>
      </w:pPr>
      <w:r>
        <w:t>Мероприятие 3.1.2 "Поддержка и развитие центров</w:t>
      </w:r>
    </w:p>
    <w:p w:rsidR="00F03AAD" w:rsidRDefault="00F03AAD">
      <w:pPr>
        <w:pStyle w:val="ConsPlusNormal"/>
        <w:jc w:val="center"/>
      </w:pPr>
      <w:r>
        <w:t>коллективного пользования научным оборудованием"</w:t>
      </w:r>
    </w:p>
    <w:p w:rsidR="00F03AAD" w:rsidRDefault="00F03AAD">
      <w:pPr>
        <w:pStyle w:val="ConsPlusNormal"/>
        <w:jc w:val="center"/>
      </w:pPr>
    </w:p>
    <w:p w:rsidR="00F03AAD" w:rsidRDefault="00F03AAD">
      <w:pPr>
        <w:pStyle w:val="ConsPlusNormal"/>
        <w:ind w:firstLine="540"/>
        <w:jc w:val="both"/>
      </w:pPr>
      <w:r>
        <w:t>В Программе под центрами коллективного пользования научным оборудованием понимаются научно-организационные структуры, созданные в федеральных научно-исследовательских организациях и высших учебных заведениях, располагающие сложным дорогостоящим исследовательским оборудованием, высококвалифицированными кадрами и обеспечивающие проведение исследований и разработок и оказание услуг в интересах этих организаций и учебных заведений, а также внешних пользователей.</w:t>
      </w:r>
    </w:p>
    <w:p w:rsidR="00F03AAD" w:rsidRDefault="00F03AAD">
      <w:pPr>
        <w:pStyle w:val="ConsPlusNormal"/>
        <w:jc w:val="both"/>
      </w:pPr>
      <w:r>
        <w:lastRenderedPageBreak/>
        <w:t xml:space="preserve">(в ред. </w:t>
      </w:r>
      <w:hyperlink r:id="rId14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Целью указанного мероприятия является комплексное развитие сети центров коллективного пользования научным оборудованием для их эффективного участия в реализации перспективных междисциплинарных исследовательских проектов по приоритетным направлениям развития науки и технологий Российской Федерации, в том числе в кооперации с ведущими мировыми научными и исследовательскими центрами.</w:t>
      </w:r>
    </w:p>
    <w:p w:rsidR="00F03AAD" w:rsidRDefault="00F03AAD">
      <w:pPr>
        <w:pStyle w:val="ConsPlusNormal"/>
        <w:ind w:firstLine="540"/>
        <w:jc w:val="both"/>
      </w:pPr>
      <w:r>
        <w:t>Реализация указанного мероприятия включает работы по наращиванию сети центров коллективного пользования научным оборудованием и обновлению их исследовательской базы путем дооснащения их современным прецизионным научным оборудованием и многофункциональными исследовательскими комплексами в целях повышения уровня сложности и расширения перечня выполняемых исследований и разработок, а также работы по развитию нормативно-методической, метрологической и информационной составляющих эффективного функционирования сети центров коллективного пользования научным оборудованием.</w:t>
      </w:r>
    </w:p>
    <w:p w:rsidR="00F03AAD" w:rsidRDefault="00F03AAD">
      <w:pPr>
        <w:pStyle w:val="ConsPlusNormal"/>
        <w:jc w:val="both"/>
      </w:pPr>
      <w:r>
        <w:t xml:space="preserve">(в ред. </w:t>
      </w:r>
      <w:hyperlink r:id="rId14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Формирование тематики осуществляется директивно или посредством отбора инициативных предложений ведущих научных организаций, высших учебных заведений и высокотехнологичных предприятий реального сектора экономики.</w:t>
      </w:r>
    </w:p>
    <w:p w:rsidR="00F03AAD" w:rsidRDefault="00F03AAD">
      <w:pPr>
        <w:pStyle w:val="ConsPlusNormal"/>
        <w:ind w:firstLine="540"/>
        <w:jc w:val="both"/>
      </w:pPr>
      <w:r>
        <w:t>Отбор исполнителей в рамках указанного мероприятия осуществляется путем проведения открытых конкурсов.</w:t>
      </w:r>
    </w:p>
    <w:p w:rsidR="00F03AAD" w:rsidRDefault="00F03AAD">
      <w:pPr>
        <w:pStyle w:val="ConsPlusNormal"/>
        <w:ind w:firstLine="540"/>
        <w:jc w:val="both"/>
      </w:pPr>
      <w:r>
        <w:t>Объем финансирования проектов может составлять до 100 млн. рублей в год.</w:t>
      </w:r>
    </w:p>
    <w:p w:rsidR="00F03AAD" w:rsidRDefault="00F03AAD">
      <w:pPr>
        <w:pStyle w:val="ConsPlusNormal"/>
        <w:ind w:firstLine="540"/>
        <w:jc w:val="both"/>
      </w:pPr>
      <w:r>
        <w:t>В смету на выполнение проекта должны быть включены расходы на закупку современного дорогостоящего научного оборудования (стоимостью свыше 1 млн. рублей) в объеме не менее 80 процентов стоимости проекта. В смету также могут включаться расходы на текущее содержание и дооснащение имеющегося в центре оборудования и накладные расходы.</w:t>
      </w:r>
    </w:p>
    <w:p w:rsidR="00F03AAD" w:rsidRDefault="00F03AAD">
      <w:pPr>
        <w:pStyle w:val="ConsPlusNormal"/>
        <w:ind w:firstLine="540"/>
        <w:jc w:val="both"/>
      </w:pPr>
      <w:r>
        <w:t>Срок реализации проектов в рамках указанного мероприятия может составлять до 3 лет.</w:t>
      </w:r>
    </w:p>
    <w:p w:rsidR="00F03AAD" w:rsidRDefault="00F03AAD">
      <w:pPr>
        <w:pStyle w:val="ConsPlusNormal"/>
        <w:ind w:firstLine="540"/>
        <w:jc w:val="both"/>
      </w:pPr>
      <w:r>
        <w:t>Объем привлекаемого внебюджетного софинансирования должен составлять не менее 10 процентов общего объема финансирования проекта.</w:t>
      </w:r>
    </w:p>
    <w:p w:rsidR="00F03AAD" w:rsidRDefault="00F03AAD">
      <w:pPr>
        <w:pStyle w:val="ConsPlusNormal"/>
        <w:ind w:firstLine="540"/>
        <w:jc w:val="both"/>
      </w:pPr>
      <w:r>
        <w:t>К ожидаемым результатам осуществления этого мероприятия относятся:</w:t>
      </w:r>
    </w:p>
    <w:p w:rsidR="00F03AAD" w:rsidRDefault="00F03AAD">
      <w:pPr>
        <w:pStyle w:val="ConsPlusNormal"/>
        <w:ind w:firstLine="540"/>
        <w:jc w:val="both"/>
      </w:pPr>
      <w:r>
        <w:t>создание к 2020 году сети модернизированных центров коллективного пользования научным оборудованием по приоритетным направлениям развития науки и технологий Российской Федерации, формирующей современную приборно-инструментальную базу единой национальной инфраструктуры сектора исследований и разработок, обеспечивающей:</w:t>
      </w:r>
    </w:p>
    <w:p w:rsidR="00F03AAD" w:rsidRDefault="00F03AAD">
      <w:pPr>
        <w:pStyle w:val="ConsPlusNormal"/>
        <w:ind w:firstLine="540"/>
        <w:jc w:val="both"/>
      </w:pPr>
      <w:r>
        <w:t>проведение многопрофильных, многометодовых и междисциплинарных исследований и разработок;</w:t>
      </w:r>
    </w:p>
    <w:p w:rsidR="00F03AAD" w:rsidRDefault="00F03AAD">
      <w:pPr>
        <w:pStyle w:val="ConsPlusNormal"/>
        <w:jc w:val="both"/>
      </w:pPr>
      <w:r>
        <w:t xml:space="preserve">(в ред. </w:t>
      </w:r>
      <w:hyperlink r:id="rId14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новое качество исследований и разработок, соответствующее мировому уровню;</w:t>
      </w:r>
    </w:p>
    <w:p w:rsidR="00F03AAD" w:rsidRDefault="00F03AAD">
      <w:pPr>
        <w:pStyle w:val="ConsPlusNormal"/>
        <w:jc w:val="both"/>
      </w:pPr>
      <w:r>
        <w:lastRenderedPageBreak/>
        <w:t xml:space="preserve">(в ред. </w:t>
      </w:r>
      <w:hyperlink r:id="rId14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эффективную внутреннюю и международную кооперацию в инновационной сфере на основе высокого приборно-инструментального и методического потенциала.</w:t>
      </w:r>
    </w:p>
    <w:p w:rsidR="00F03AAD" w:rsidRDefault="00F03AAD">
      <w:pPr>
        <w:pStyle w:val="ConsPlusNormal"/>
        <w:ind w:firstLine="540"/>
        <w:jc w:val="both"/>
      </w:pPr>
      <w:r>
        <w:t>Полученные результаты будут востребованы научным сообществом, научно-исследовательскими организациями и высшими учебными заведениями, выполняющими исследования и разработки для обеспечения инновационного развития экономики страны.</w:t>
      </w:r>
    </w:p>
    <w:p w:rsidR="00F03AAD" w:rsidRDefault="00F03AAD">
      <w:pPr>
        <w:pStyle w:val="ConsPlusNormal"/>
        <w:jc w:val="both"/>
      </w:pPr>
      <w:r>
        <w:t xml:space="preserve">(в ред. </w:t>
      </w:r>
      <w:hyperlink r:id="rId14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Увеличение удельного веса лабораторного и аналитического оборудования в возрасте до 5 лет в общей стоимости лабораторного и аналитического оборудования в сети центров коллективного пользования научным оборудованием и рост числа организаций - пользователей научным оборудованием сети центров коллективного пользования научным оборудованием обеспечат вклад в повышение эффективности реализации Программы и достижение ее результатов за счет улучшения материально-технического обеспечения исследований и разработок.</w:t>
      </w:r>
    </w:p>
    <w:p w:rsidR="00F03AAD" w:rsidRDefault="00F03AAD">
      <w:pPr>
        <w:pStyle w:val="ConsPlusNormal"/>
        <w:ind w:firstLine="540"/>
        <w:jc w:val="both"/>
      </w:pPr>
      <w:r>
        <w:t>Повышение удельного веса исследователей в возрасте до 39 лет в общей численности исследователей, выполняющих работы в сети центров коллективного пользования научным оборудованием, обеспечит решение задачи по привлечению и закреплению в науке талантливой молодежи.</w:t>
      </w:r>
    </w:p>
    <w:p w:rsidR="00F03AAD" w:rsidRDefault="00F03AAD">
      <w:pPr>
        <w:pStyle w:val="ConsPlusNormal"/>
        <w:jc w:val="center"/>
      </w:pPr>
    </w:p>
    <w:p w:rsidR="00F03AAD" w:rsidRDefault="00F03AAD">
      <w:pPr>
        <w:pStyle w:val="ConsPlusNormal"/>
        <w:jc w:val="center"/>
      </w:pPr>
      <w:r>
        <w:t>Мероприятие 3.2 "Обеспечение развития</w:t>
      </w:r>
    </w:p>
    <w:p w:rsidR="00F03AAD" w:rsidRDefault="00F03AAD">
      <w:pPr>
        <w:pStyle w:val="ConsPlusNormal"/>
        <w:jc w:val="center"/>
      </w:pPr>
      <w:r>
        <w:t>информационной инфраструктуры"</w:t>
      </w:r>
    </w:p>
    <w:p w:rsidR="00F03AAD" w:rsidRDefault="00F03AAD">
      <w:pPr>
        <w:pStyle w:val="ConsPlusNormal"/>
        <w:jc w:val="center"/>
      </w:pPr>
    </w:p>
    <w:p w:rsidR="00F03AAD" w:rsidRDefault="00F03AAD">
      <w:pPr>
        <w:pStyle w:val="ConsPlusNormal"/>
        <w:ind w:firstLine="540"/>
        <w:jc w:val="both"/>
      </w:pPr>
      <w:r>
        <w:t>В рамках указанного мероприятия осуществляется поддержка и развитие информационно-аналитических систем в сфере научно-технической деятельности (в том числе единой государственной информационной системы учета научно-исследовательских, опытно-конструкторских и технологических работ гражданского назначения и других архивов информации, баз данных и информационно-аналитических ресурсов в информационно-телекоммуникационной сети "Интернет", сопровождающих и обеспечивающих различные направления деятельности Министерства образования и науки Российской Федерации).</w:t>
      </w:r>
    </w:p>
    <w:p w:rsidR="00F03AAD" w:rsidRDefault="00F03AAD">
      <w:pPr>
        <w:pStyle w:val="ConsPlusNormal"/>
        <w:jc w:val="both"/>
      </w:pPr>
      <w:r>
        <w:t xml:space="preserve">(в ред. </w:t>
      </w:r>
      <w:hyperlink r:id="rId14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Кроме того, в рамках указанного мероприятия будут выполняться проекты, направленные на обновление программного обеспечения, оборудования и текущей информации, а также на модернизацию существующих информационно-аналитических систем и предоставление доступа к информационным ресурсам.</w:t>
      </w:r>
    </w:p>
    <w:p w:rsidR="00F03AAD" w:rsidRDefault="00F03AAD">
      <w:pPr>
        <w:pStyle w:val="ConsPlusNormal"/>
        <w:ind w:firstLine="540"/>
        <w:jc w:val="both"/>
      </w:pPr>
      <w:r>
        <w:t>Целями мероприятия являются интенсификация информационного обмена в научно-технической и инновационной сферах, а также развитие системы информационного обеспечения исследований и разработок для повышения результативности проводимых исследований и разработок.</w:t>
      </w:r>
    </w:p>
    <w:p w:rsidR="00F03AAD" w:rsidRDefault="00F03AAD">
      <w:pPr>
        <w:pStyle w:val="ConsPlusNormal"/>
        <w:jc w:val="both"/>
      </w:pPr>
      <w:r>
        <w:t xml:space="preserve">(в ред. </w:t>
      </w:r>
      <w:hyperlink r:id="rId15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lastRenderedPageBreak/>
        <w:t>Формирование тематики осуществляется директивно.</w:t>
      </w:r>
    </w:p>
    <w:p w:rsidR="00F03AAD" w:rsidRDefault="00F03AAD">
      <w:pPr>
        <w:pStyle w:val="ConsPlusNormal"/>
        <w:ind w:firstLine="540"/>
        <w:jc w:val="both"/>
      </w:pPr>
      <w:r>
        <w:t>Отбор исполнителей в рамках указанного мероприятия осуществляется путем проведения открытых конкурсов.</w:t>
      </w:r>
    </w:p>
    <w:p w:rsidR="00F03AAD" w:rsidRDefault="00F03AAD">
      <w:pPr>
        <w:pStyle w:val="ConsPlusNormal"/>
        <w:ind w:firstLine="540"/>
        <w:jc w:val="both"/>
      </w:pPr>
      <w:r>
        <w:t>Объем финансирования проектов и сроки их исполнения определяются научно-координационным советом Программы в зависимости от сложности и важности решаемых задач.</w:t>
      </w:r>
    </w:p>
    <w:p w:rsidR="00F03AAD" w:rsidRDefault="00F03AAD">
      <w:pPr>
        <w:pStyle w:val="ConsPlusNormal"/>
        <w:ind w:firstLine="540"/>
        <w:jc w:val="both"/>
      </w:pPr>
      <w:r>
        <w:t>Требования по привлечению внебюджетного софинансирования не предъявляются.</w:t>
      </w:r>
    </w:p>
    <w:p w:rsidR="00F03AAD" w:rsidRDefault="00F03AAD">
      <w:pPr>
        <w:pStyle w:val="ConsPlusNormal"/>
        <w:ind w:firstLine="540"/>
        <w:jc w:val="both"/>
      </w:pPr>
      <w:r>
        <w:t>К ожидаемым результатам осуществления мероприятия относятся:</w:t>
      </w:r>
    </w:p>
    <w:p w:rsidR="00F03AAD" w:rsidRDefault="00F03AAD">
      <w:pPr>
        <w:pStyle w:val="ConsPlusNormal"/>
        <w:ind w:firstLine="540"/>
        <w:jc w:val="both"/>
      </w:pPr>
      <w:r>
        <w:t>повышение уровня и интенсивности информационного обмена в научном сообществе и связанное с ним повышение результативности проводимых исследований;</w:t>
      </w:r>
    </w:p>
    <w:p w:rsidR="00F03AAD" w:rsidRDefault="00F03AAD">
      <w:pPr>
        <w:pStyle w:val="ConsPlusNormal"/>
        <w:ind w:firstLine="540"/>
        <w:jc w:val="both"/>
      </w:pPr>
      <w:r>
        <w:t>исключение дублирования исследований, проводимых за счет средств федерального бюджета.</w:t>
      </w:r>
    </w:p>
    <w:p w:rsidR="00F03AAD" w:rsidRDefault="00F03AAD">
      <w:pPr>
        <w:pStyle w:val="ConsPlusNormal"/>
        <w:ind w:firstLine="540"/>
        <w:jc w:val="both"/>
      </w:pPr>
      <w:r>
        <w:t>Результаты реализации этого мероприятия будут востребованы как научным сообществом, так и органами государственного управления.</w:t>
      </w:r>
    </w:p>
    <w:p w:rsidR="00F03AAD" w:rsidRDefault="00F03AAD">
      <w:pPr>
        <w:pStyle w:val="ConsPlusNormal"/>
        <w:jc w:val="center"/>
      </w:pPr>
    </w:p>
    <w:p w:rsidR="00F03AAD" w:rsidRDefault="00F03AAD">
      <w:pPr>
        <w:pStyle w:val="ConsPlusNormal"/>
        <w:jc w:val="center"/>
      </w:pPr>
      <w:r>
        <w:t>Группа мероприятий 3.3 "Обеспечение поддержки и развития</w:t>
      </w:r>
    </w:p>
    <w:p w:rsidR="00F03AAD" w:rsidRDefault="00F03AAD">
      <w:pPr>
        <w:pStyle w:val="ConsPlusNormal"/>
        <w:jc w:val="center"/>
      </w:pPr>
      <w:r>
        <w:t>форм научных коммуникаций и системы популяризации науки"</w:t>
      </w:r>
    </w:p>
    <w:p w:rsidR="00F03AAD" w:rsidRDefault="00F03AAD">
      <w:pPr>
        <w:pStyle w:val="ConsPlusNormal"/>
        <w:jc w:val="center"/>
      </w:pPr>
    </w:p>
    <w:p w:rsidR="00F03AAD" w:rsidRDefault="00F03AAD">
      <w:pPr>
        <w:pStyle w:val="ConsPlusNormal"/>
        <w:jc w:val="center"/>
      </w:pPr>
      <w:r>
        <w:t>Мероприятие 3.3.1 "Развитие системы демонстрации</w:t>
      </w:r>
    </w:p>
    <w:p w:rsidR="00F03AAD" w:rsidRDefault="00F03AAD">
      <w:pPr>
        <w:pStyle w:val="ConsPlusNormal"/>
        <w:jc w:val="center"/>
      </w:pPr>
      <w:r>
        <w:t>и популяризации результатов и достижений науки"</w:t>
      </w:r>
    </w:p>
    <w:p w:rsidR="00F03AAD" w:rsidRDefault="00F03AAD">
      <w:pPr>
        <w:pStyle w:val="ConsPlusNormal"/>
        <w:jc w:val="center"/>
      </w:pPr>
    </w:p>
    <w:p w:rsidR="00F03AAD" w:rsidRDefault="00F03AAD">
      <w:pPr>
        <w:pStyle w:val="ConsPlusNormal"/>
        <w:ind w:firstLine="540"/>
        <w:jc w:val="both"/>
      </w:pPr>
      <w:r>
        <w:t>В рамках указанного мероприятия осуществляется информирование широкой общественности и научного сообщества о научных достижениях, результатах научных исследований и их потенциальной научной и социально-экономической значимости, разрабатываются и внедряются новые механизмы демонстрации и популяризации достижений науки.</w:t>
      </w:r>
    </w:p>
    <w:p w:rsidR="00F03AAD" w:rsidRDefault="00F03AAD">
      <w:pPr>
        <w:pStyle w:val="ConsPlusNormal"/>
        <w:jc w:val="both"/>
      </w:pPr>
      <w:r>
        <w:t xml:space="preserve">(в ред. </w:t>
      </w:r>
      <w:hyperlink r:id="rId15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В рамках указанного мероприятия предусматриваются:</w:t>
      </w:r>
    </w:p>
    <w:p w:rsidR="00F03AAD" w:rsidRDefault="00F03AAD">
      <w:pPr>
        <w:pStyle w:val="ConsPlusNormal"/>
        <w:ind w:firstLine="540"/>
        <w:jc w:val="both"/>
      </w:pPr>
      <w:r>
        <w:t>выпуск научных и научно-популярных изданий и книг;</w:t>
      </w:r>
    </w:p>
    <w:p w:rsidR="00F03AAD" w:rsidRDefault="00F03AAD">
      <w:pPr>
        <w:pStyle w:val="ConsPlusNormal"/>
        <w:ind w:firstLine="540"/>
        <w:jc w:val="both"/>
      </w:pPr>
      <w:r>
        <w:t>создание музейных и выставочных экспозиций;</w:t>
      </w:r>
    </w:p>
    <w:p w:rsidR="00F03AAD" w:rsidRDefault="00F03AAD">
      <w:pPr>
        <w:pStyle w:val="ConsPlusNormal"/>
        <w:ind w:firstLine="540"/>
        <w:jc w:val="both"/>
      </w:pPr>
      <w:r>
        <w:t>создание и обеспечение функционирования профильных интернет-ресурсов научного и научно-популярного характера;</w:t>
      </w:r>
    </w:p>
    <w:p w:rsidR="00F03AAD" w:rsidRDefault="00F03AAD">
      <w:pPr>
        <w:pStyle w:val="ConsPlusNormal"/>
        <w:ind w:firstLine="540"/>
        <w:jc w:val="both"/>
      </w:pPr>
      <w:r>
        <w:t>создание и поддержка теле- и радиопрограмм, научно-популярных фильмов с научной и научно-популярной направленностью.</w:t>
      </w:r>
    </w:p>
    <w:p w:rsidR="00F03AAD" w:rsidRDefault="00F03AAD">
      <w:pPr>
        <w:pStyle w:val="ConsPlusNormal"/>
        <w:ind w:firstLine="540"/>
        <w:jc w:val="both"/>
      </w:pPr>
      <w:r>
        <w:t>Целями мероприятия являются обеспечение междисциплинарного обмена научными знаниями, привлечение молодежи в науку, формирование позитивного имиджа российской науки и информирование широкой общественности и потенциальных инвесторов о результатах исследований.</w:t>
      </w:r>
    </w:p>
    <w:p w:rsidR="00F03AAD" w:rsidRDefault="00F03AAD">
      <w:pPr>
        <w:pStyle w:val="ConsPlusNormal"/>
        <w:jc w:val="both"/>
      </w:pPr>
      <w:r>
        <w:t xml:space="preserve">(в ред. </w:t>
      </w:r>
      <w:hyperlink r:id="rId15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Формирование тематики осуществляется директивно или посредством отбора инициативных предложений.</w:t>
      </w:r>
    </w:p>
    <w:p w:rsidR="00F03AAD" w:rsidRDefault="00F03AAD">
      <w:pPr>
        <w:pStyle w:val="ConsPlusNormal"/>
        <w:jc w:val="both"/>
      </w:pPr>
      <w:r>
        <w:t xml:space="preserve">(в ред. </w:t>
      </w:r>
      <w:hyperlink r:id="rId15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Отбор исполнителей в рамках указанного мероприятия осуществляется </w:t>
      </w:r>
      <w:r>
        <w:lastRenderedPageBreak/>
        <w:t>путем проведения открытых конкурсов.</w:t>
      </w:r>
    </w:p>
    <w:p w:rsidR="00F03AAD" w:rsidRDefault="00F03AAD">
      <w:pPr>
        <w:pStyle w:val="ConsPlusNormal"/>
        <w:ind w:firstLine="540"/>
        <w:jc w:val="both"/>
      </w:pPr>
      <w:r>
        <w:t>Объем финансирования проектов и сроки их исполнения определяются научно-координационным советом Программы в зависимости от сложности и важности решаемых задач.</w:t>
      </w:r>
    </w:p>
    <w:p w:rsidR="00F03AAD" w:rsidRDefault="00F03AAD">
      <w:pPr>
        <w:pStyle w:val="ConsPlusNormal"/>
        <w:ind w:firstLine="540"/>
        <w:jc w:val="both"/>
      </w:pPr>
      <w:r>
        <w:t>Требования по привлечению внебюджетного софинансирования не предъявляются.</w:t>
      </w:r>
    </w:p>
    <w:p w:rsidR="00F03AAD" w:rsidRDefault="00F03AAD">
      <w:pPr>
        <w:pStyle w:val="ConsPlusNormal"/>
        <w:ind w:firstLine="540"/>
        <w:jc w:val="both"/>
      </w:pPr>
      <w:r>
        <w:t>К ожидаемым результатам осуществления указанного мероприятия относятся:</w:t>
      </w:r>
    </w:p>
    <w:p w:rsidR="00F03AAD" w:rsidRDefault="00F03AAD">
      <w:pPr>
        <w:pStyle w:val="ConsPlusNormal"/>
        <w:ind w:firstLine="540"/>
        <w:jc w:val="both"/>
      </w:pPr>
      <w:r>
        <w:t>развитие научной журналистики;</w:t>
      </w:r>
    </w:p>
    <w:p w:rsidR="00F03AAD" w:rsidRDefault="00F03AAD">
      <w:pPr>
        <w:pStyle w:val="ConsPlusNormal"/>
        <w:ind w:firstLine="540"/>
        <w:jc w:val="both"/>
      </w:pPr>
      <w:r>
        <w:t>появление и развитие эффективных инструментов популяризации результатов и достижений научно-исследовательской деятельности:</w:t>
      </w:r>
    </w:p>
    <w:p w:rsidR="00F03AAD" w:rsidRDefault="00F03AAD">
      <w:pPr>
        <w:pStyle w:val="ConsPlusNormal"/>
        <w:ind w:firstLine="540"/>
        <w:jc w:val="both"/>
      </w:pPr>
      <w:r>
        <w:t>высокорейтинговых средств массовой информации научно-технической направленности;</w:t>
      </w:r>
    </w:p>
    <w:p w:rsidR="00F03AAD" w:rsidRDefault="00F03AAD">
      <w:pPr>
        <w:pStyle w:val="ConsPlusNormal"/>
        <w:ind w:firstLine="540"/>
        <w:jc w:val="both"/>
      </w:pPr>
      <w:r>
        <w:t>инструментов распространения научной информации о результатах исследований и разработок среди потенциальных потребителей результатов прикладных научных исследований и экспериментальных разработок;</w:t>
      </w:r>
    </w:p>
    <w:p w:rsidR="00F03AAD" w:rsidRDefault="00F03AAD">
      <w:pPr>
        <w:pStyle w:val="ConsPlusNormal"/>
        <w:jc w:val="both"/>
      </w:pPr>
      <w:r>
        <w:t xml:space="preserve">(в ред. </w:t>
      </w:r>
      <w:hyperlink r:id="rId15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инструментов информирования о возможностях и условиях использования созданной инфраструктуры исследований и разработок.</w:t>
      </w:r>
    </w:p>
    <w:p w:rsidR="00F03AAD" w:rsidRDefault="00F03AAD">
      <w:pPr>
        <w:pStyle w:val="ConsPlusNormal"/>
        <w:ind w:firstLine="540"/>
        <w:jc w:val="both"/>
      </w:pPr>
      <w:r>
        <w:t>Результаты реализации этого мероприятия будут востребованы как внутри научного сообщества, так и органами государственного управления (в том числе представителями и заказчиками других федеральных целевых программ и ответственными исполнителями и соисполнителями государственных программ) и представителями бизнеса.</w:t>
      </w:r>
    </w:p>
    <w:p w:rsidR="00F03AAD" w:rsidRDefault="00F03AAD">
      <w:pPr>
        <w:pStyle w:val="ConsPlusNormal"/>
        <w:jc w:val="center"/>
      </w:pPr>
    </w:p>
    <w:p w:rsidR="00F03AAD" w:rsidRDefault="00F03AAD">
      <w:pPr>
        <w:pStyle w:val="ConsPlusNormal"/>
        <w:jc w:val="center"/>
      </w:pPr>
      <w:r>
        <w:t>Мероприятие 3.3.2 "Развитие системы коммуникаций</w:t>
      </w:r>
    </w:p>
    <w:p w:rsidR="00F03AAD" w:rsidRDefault="00F03AAD">
      <w:pPr>
        <w:pStyle w:val="ConsPlusNormal"/>
        <w:jc w:val="center"/>
      </w:pPr>
      <w:r>
        <w:t>научной общественности (в том числе проведение</w:t>
      </w:r>
    </w:p>
    <w:p w:rsidR="00F03AAD" w:rsidRDefault="00F03AAD">
      <w:pPr>
        <w:pStyle w:val="ConsPlusNormal"/>
        <w:jc w:val="center"/>
      </w:pPr>
      <w:r>
        <w:t>конференций, семинаров)"</w:t>
      </w:r>
    </w:p>
    <w:p w:rsidR="00F03AAD" w:rsidRDefault="00F03AAD">
      <w:pPr>
        <w:pStyle w:val="ConsPlusNormal"/>
        <w:jc w:val="center"/>
      </w:pPr>
    </w:p>
    <w:p w:rsidR="00F03AAD" w:rsidRDefault="00F03AAD">
      <w:pPr>
        <w:pStyle w:val="ConsPlusNormal"/>
        <w:ind w:firstLine="540"/>
        <w:jc w:val="both"/>
      </w:pPr>
      <w:r>
        <w:t>В рамках указанного мероприятия осуществляются организация и проведение семинаров и конференций с участием ведущих ученых, представителей сектора исследований и разработок, коммерческого сектора, высшего профессионального образования, включая молодых ученых и студентов, разрабатываются и внедряются новые инструменты научного взаимодействия и обмена информацией.</w:t>
      </w:r>
    </w:p>
    <w:p w:rsidR="00F03AAD" w:rsidRDefault="00F03AAD">
      <w:pPr>
        <w:pStyle w:val="ConsPlusNormal"/>
        <w:ind w:firstLine="540"/>
        <w:jc w:val="both"/>
      </w:pPr>
      <w:r>
        <w:t>В рамках указанного мероприятия предусматриваются подготовка и проведение:</w:t>
      </w:r>
    </w:p>
    <w:p w:rsidR="00F03AAD" w:rsidRDefault="00F03AAD">
      <w:pPr>
        <w:pStyle w:val="ConsPlusNormal"/>
        <w:ind w:firstLine="540"/>
        <w:jc w:val="both"/>
      </w:pPr>
      <w:r>
        <w:t>научных семинаров и конференций (в том числе международных семинаров и конференций на территории Российской Федерации);</w:t>
      </w:r>
    </w:p>
    <w:p w:rsidR="00F03AAD" w:rsidRDefault="00F03AAD">
      <w:pPr>
        <w:pStyle w:val="ConsPlusNormal"/>
        <w:ind w:firstLine="540"/>
        <w:jc w:val="both"/>
      </w:pPr>
      <w:r>
        <w:t>образовательно-просветительских мероприятий, направленных на развитие научного взаимодействия и обмена информацией как в рамках отдельных научных направлений, так и междисциплинарного характера;</w:t>
      </w:r>
    </w:p>
    <w:p w:rsidR="00F03AAD" w:rsidRDefault="00F03AAD">
      <w:pPr>
        <w:pStyle w:val="ConsPlusNormal"/>
        <w:ind w:firstLine="540"/>
        <w:jc w:val="both"/>
      </w:pPr>
      <w:r>
        <w:t xml:space="preserve">консультационно-экспертных мероприятий, направленных на увеличение инициативного участия в Программе организаций сектора исследований и разработок, коммерческого сектора, высшего </w:t>
      </w:r>
      <w:r>
        <w:lastRenderedPageBreak/>
        <w:t>профессионального образования, а также молодых ученых и студентов;</w:t>
      </w:r>
    </w:p>
    <w:p w:rsidR="00F03AAD" w:rsidRDefault="00F03AAD">
      <w:pPr>
        <w:pStyle w:val="ConsPlusNormal"/>
        <w:ind w:firstLine="540"/>
        <w:jc w:val="both"/>
      </w:pPr>
      <w:r>
        <w:t>информационно-популяризаторских мероприятий, направленных на представление и продвижение результатов и достижений научно-исследовательской деятельности, планирование направлений использования результатов и формирование заказа на создание объектов коммерциализации.</w:t>
      </w:r>
    </w:p>
    <w:p w:rsidR="00F03AAD" w:rsidRDefault="00F03AAD">
      <w:pPr>
        <w:pStyle w:val="ConsPlusNormal"/>
        <w:ind w:firstLine="540"/>
        <w:jc w:val="both"/>
      </w:pPr>
      <w:r>
        <w:t>Проводимые мероприятия могут быть организованы в форме научных и научно-популярных конференций, семинаров, деловых программ, круглых столов, пресс-дебатов и других форм мероприятий.</w:t>
      </w:r>
    </w:p>
    <w:p w:rsidR="00F03AAD" w:rsidRDefault="00F03AAD">
      <w:pPr>
        <w:pStyle w:val="ConsPlusNormal"/>
        <w:ind w:firstLine="540"/>
        <w:jc w:val="both"/>
      </w:pPr>
      <w:r>
        <w:t>Целями этого мероприятия являются повышение уровня информационного обмена как внутри научного сообщества, так и между организациями сектора исследований и разработок, коммерческого сектора, высшего профессионального образования, включая молодых ученых и студентов, расширение способов и инструментов научного взаимодействия и обмена информацией как в рамках отдельных научных направлений, так и междисциплинарного характера.</w:t>
      </w:r>
    </w:p>
    <w:p w:rsidR="00F03AAD" w:rsidRDefault="00F03AAD">
      <w:pPr>
        <w:pStyle w:val="ConsPlusNormal"/>
        <w:ind w:firstLine="540"/>
        <w:jc w:val="both"/>
      </w:pPr>
      <w:r>
        <w:t>Формирование тематики осуществляется директивно или посредством отбора инициативных предложений.</w:t>
      </w:r>
    </w:p>
    <w:p w:rsidR="00F03AAD" w:rsidRDefault="00F03AAD">
      <w:pPr>
        <w:pStyle w:val="ConsPlusNormal"/>
        <w:jc w:val="both"/>
      </w:pPr>
      <w:r>
        <w:t xml:space="preserve">(в ред. </w:t>
      </w:r>
      <w:hyperlink r:id="rId15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Отбор исполнителей в рамках указанного мероприятия осуществляется путем проведения открытых конкурсов.</w:t>
      </w:r>
    </w:p>
    <w:p w:rsidR="00F03AAD" w:rsidRDefault="00F03AAD">
      <w:pPr>
        <w:pStyle w:val="ConsPlusNormal"/>
        <w:ind w:firstLine="540"/>
        <w:jc w:val="both"/>
      </w:pPr>
      <w:r>
        <w:t>Объем финансирования проектов и сроки их исполнения определяются научно-координационным советом Программы в зависимости от сложности и важности решаемых задач.</w:t>
      </w:r>
    </w:p>
    <w:p w:rsidR="00F03AAD" w:rsidRDefault="00F03AAD">
      <w:pPr>
        <w:pStyle w:val="ConsPlusNormal"/>
        <w:ind w:firstLine="540"/>
        <w:jc w:val="both"/>
      </w:pPr>
      <w:r>
        <w:t>Требования по привлечению внебюджетного софинансирования не предъявляются.</w:t>
      </w:r>
    </w:p>
    <w:p w:rsidR="00F03AAD" w:rsidRDefault="00F03AAD">
      <w:pPr>
        <w:pStyle w:val="ConsPlusNormal"/>
        <w:ind w:firstLine="540"/>
        <w:jc w:val="both"/>
      </w:pPr>
      <w:r>
        <w:t>К ожидаемым результатам осуществления этого мероприятия относятся:</w:t>
      </w:r>
    </w:p>
    <w:p w:rsidR="00F03AAD" w:rsidRDefault="00F03AAD">
      <w:pPr>
        <w:pStyle w:val="ConsPlusNormal"/>
        <w:ind w:firstLine="540"/>
        <w:jc w:val="both"/>
      </w:pPr>
      <w:r>
        <w:t>повышение уровня и интенсивности информационного обмена в научном сообществе;</w:t>
      </w:r>
    </w:p>
    <w:p w:rsidR="00F03AAD" w:rsidRDefault="00F03AAD">
      <w:pPr>
        <w:pStyle w:val="ConsPlusNormal"/>
        <w:ind w:firstLine="540"/>
        <w:jc w:val="both"/>
      </w:pPr>
      <w:r>
        <w:t>появление и развитие результативных инструментов коммуникации:</w:t>
      </w:r>
    </w:p>
    <w:p w:rsidR="00F03AAD" w:rsidRDefault="00F03AAD">
      <w:pPr>
        <w:pStyle w:val="ConsPlusNormal"/>
        <w:ind w:firstLine="540"/>
        <w:jc w:val="both"/>
      </w:pPr>
      <w:r>
        <w:t>как внутри научного сообщества в рамках отдельных научных направлений, так и междисциплинарного характера и связанное с ними повышение результативности проводимых исследований;</w:t>
      </w:r>
    </w:p>
    <w:p w:rsidR="00F03AAD" w:rsidRDefault="00F03AAD">
      <w:pPr>
        <w:pStyle w:val="ConsPlusNormal"/>
        <w:ind w:firstLine="540"/>
        <w:jc w:val="both"/>
      </w:pPr>
      <w:r>
        <w:t>между научным сообществом и потенциальными потребителями результатов научно-исследовательской деятельности и связанное с ними повышение уровня востребованности результатов исследований;</w:t>
      </w:r>
    </w:p>
    <w:p w:rsidR="00F03AAD" w:rsidRDefault="00F03AAD">
      <w:pPr>
        <w:pStyle w:val="ConsPlusNormal"/>
        <w:ind w:firstLine="540"/>
        <w:jc w:val="both"/>
      </w:pPr>
      <w:r>
        <w:t>между потенциальными исполнителями работ в рамках Программы и представителем заказчика и связанное с ними повышение научной конкуренции в секторе исследований и разработок;</w:t>
      </w:r>
    </w:p>
    <w:p w:rsidR="00F03AAD" w:rsidRDefault="00F03AAD">
      <w:pPr>
        <w:pStyle w:val="ConsPlusNormal"/>
        <w:ind w:firstLine="540"/>
        <w:jc w:val="both"/>
      </w:pPr>
      <w:r>
        <w:t>обеспечение притока молодых специалистов в сферу исследований и разработок.</w:t>
      </w:r>
    </w:p>
    <w:p w:rsidR="00F03AAD" w:rsidRDefault="00F03AAD">
      <w:pPr>
        <w:pStyle w:val="ConsPlusNormal"/>
        <w:ind w:firstLine="540"/>
        <w:jc w:val="both"/>
      </w:pPr>
      <w:r>
        <w:t xml:space="preserve">Результаты реализации этого мероприятия будут востребованы как внутри научного сообщества, так и представителями потенциальных потребителей результатов прикладных научных исследований и экспериментальных разработок, в том числе заказчиками других федеральных целевых программ и государственных программ, </w:t>
      </w:r>
      <w:r>
        <w:lastRenderedPageBreak/>
        <w:t>федеральными органами исполнительной власти, органами государственной власти субъектов Российской Федерации, компаниями с государственным участием, отраслевыми объединениями и представителями бизнеса.</w:t>
      </w:r>
    </w:p>
    <w:p w:rsidR="00F03AAD" w:rsidRDefault="00F03AAD">
      <w:pPr>
        <w:pStyle w:val="ConsPlusNormal"/>
        <w:jc w:val="both"/>
      </w:pPr>
      <w:r>
        <w:t xml:space="preserve">(в ред. </w:t>
      </w:r>
      <w:hyperlink r:id="rId156"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jc w:val="center"/>
      </w:pPr>
      <w:bookmarkStart w:id="4" w:name="P622"/>
      <w:bookmarkEnd w:id="4"/>
      <w:r>
        <w:t>Блок 4 "Материально-техническая база"</w:t>
      </w:r>
    </w:p>
    <w:p w:rsidR="00F03AAD" w:rsidRDefault="00F03AAD">
      <w:pPr>
        <w:pStyle w:val="ConsPlusNormal"/>
        <w:jc w:val="center"/>
      </w:pPr>
    </w:p>
    <w:p w:rsidR="00F03AAD" w:rsidRDefault="00F03AAD">
      <w:pPr>
        <w:pStyle w:val="ConsPlusNormal"/>
        <w:jc w:val="center"/>
      </w:pPr>
      <w:r>
        <w:t>Мероприятие 4.1 "Развитие материально-технической базы</w:t>
      </w:r>
    </w:p>
    <w:p w:rsidR="00F03AAD" w:rsidRDefault="00F03AAD">
      <w:pPr>
        <w:pStyle w:val="ConsPlusNormal"/>
        <w:jc w:val="center"/>
      </w:pPr>
      <w:r>
        <w:t>научно-технической сферы"</w:t>
      </w:r>
    </w:p>
    <w:p w:rsidR="00F03AAD" w:rsidRDefault="00F03AAD">
      <w:pPr>
        <w:pStyle w:val="ConsPlusNormal"/>
        <w:jc w:val="center"/>
      </w:pPr>
    </w:p>
    <w:p w:rsidR="00F03AAD" w:rsidRDefault="00F03AAD">
      <w:pPr>
        <w:pStyle w:val="ConsPlusNormal"/>
        <w:ind w:firstLine="540"/>
        <w:jc w:val="both"/>
      </w:pPr>
      <w:r>
        <w:t>В рамках указанного мероприятия предусматривается строительство, реконструкция и техническое перевооружение (модернизация) объектов ведущих учреждений, организаций и предприятий научно-технической сферы, деятельность которых соответствует приоритетным направлениям развития науки, технологий и техники Российской Федерации, в том числе высших учебных заведений, которые наряду с подготовкой специалистов с высшим образованием всех уровней (бакалавров, магистров, аспирантов и докторантов) активно выполняют научные исследования и разработки и результаты научной и (или) научно-технической деятельности которых получили российское и международное признание.</w:t>
      </w:r>
    </w:p>
    <w:p w:rsidR="00F03AAD" w:rsidRDefault="00F03AAD">
      <w:pPr>
        <w:pStyle w:val="ConsPlusNormal"/>
        <w:ind w:firstLine="540"/>
        <w:jc w:val="both"/>
      </w:pPr>
      <w:r>
        <w:t>Целями указанного мероприятия являются:</w:t>
      </w:r>
    </w:p>
    <w:p w:rsidR="00F03AAD" w:rsidRDefault="00F03AAD">
      <w:pPr>
        <w:pStyle w:val="ConsPlusNormal"/>
        <w:ind w:firstLine="540"/>
        <w:jc w:val="both"/>
      </w:pPr>
      <w:r>
        <w:t>развитие материально-технической базы ведущих учреждений, организаций и предприятий научно-технической сферы, в том числе высших учебных заведений;</w:t>
      </w:r>
    </w:p>
    <w:p w:rsidR="00F03AAD" w:rsidRDefault="00F03AAD">
      <w:pPr>
        <w:pStyle w:val="ConsPlusNormal"/>
        <w:ind w:firstLine="540"/>
        <w:jc w:val="both"/>
      </w:pPr>
      <w:r>
        <w:t>содействие формированию конкурентоспособного сектора исследований и разработок, обладающего технологической базой мирового уровня.</w:t>
      </w:r>
    </w:p>
    <w:p w:rsidR="00F03AAD" w:rsidRDefault="00F03AAD">
      <w:pPr>
        <w:pStyle w:val="ConsPlusNormal"/>
        <w:ind w:firstLine="540"/>
        <w:jc w:val="both"/>
      </w:pPr>
      <w:r>
        <w:t xml:space="preserve">При формировании перечня объектов капитального строительства в качестве приоритетных рассматриваются объекты, ранее начатые в рамках федеральной целевой </w:t>
      </w:r>
      <w:hyperlink r:id="rId157" w:history="1">
        <w:r>
          <w:rPr>
            <w:color w:val="0000FF"/>
          </w:rPr>
          <w:t>программы</w:t>
        </w:r>
      </w:hyperlink>
      <w:r>
        <w:t xml:space="preserve"> "Исследования и разработки по приоритетным направлениям развития научно-технологического комплекса России на 2007 - 2013 годы", утвержденной постановлением Правительства Российской Федерации от 17 октября 2006 г. N 613. Перечень объектов капитального строительства, предусмотренных Программой, приведен в </w:t>
      </w:r>
      <w:hyperlink w:anchor="P2021" w:history="1">
        <w:r>
          <w:rPr>
            <w:color w:val="0000FF"/>
          </w:rPr>
          <w:t>приложении N 5</w:t>
        </w:r>
      </w:hyperlink>
      <w:r>
        <w:t>.</w:t>
      </w:r>
    </w:p>
    <w:p w:rsidR="00F03AAD" w:rsidRDefault="00F03AAD">
      <w:pPr>
        <w:pStyle w:val="ConsPlusNormal"/>
        <w:jc w:val="both"/>
      </w:pPr>
      <w:r>
        <w:t xml:space="preserve">(в ред. </w:t>
      </w:r>
      <w:hyperlink r:id="rId158" w:history="1">
        <w:r>
          <w:rPr>
            <w:color w:val="0000FF"/>
          </w:rPr>
          <w:t>Постановления</w:t>
        </w:r>
      </w:hyperlink>
      <w:r>
        <w:t xml:space="preserve"> Правительства РФ от 30.12.2015 N 1519)</w:t>
      </w:r>
    </w:p>
    <w:p w:rsidR="00F03AAD" w:rsidRDefault="00F03AAD">
      <w:pPr>
        <w:pStyle w:val="ConsPlusNormal"/>
        <w:ind w:firstLine="540"/>
        <w:jc w:val="both"/>
      </w:pPr>
      <w:r>
        <w:t>Объем финансирования проектов и сроки их исполнения определяются исходя из сметной стоимости (предельной стоимости) строительства, реконструкции или технического перевооружения объектов с учетом возможностей федерального бюджета.</w:t>
      </w:r>
    </w:p>
    <w:p w:rsidR="00F03AAD" w:rsidRDefault="00F03AAD">
      <w:pPr>
        <w:pStyle w:val="ConsPlusNormal"/>
        <w:ind w:firstLine="540"/>
        <w:jc w:val="both"/>
      </w:pPr>
      <w:r>
        <w:t>Требования по привлечению внебюджетного софинансирования не предъявляются.</w:t>
      </w:r>
    </w:p>
    <w:p w:rsidR="00F03AAD" w:rsidRDefault="00F03AAD">
      <w:pPr>
        <w:pStyle w:val="ConsPlusNormal"/>
        <w:ind w:firstLine="540"/>
        <w:jc w:val="both"/>
      </w:pPr>
      <w:r>
        <w:t xml:space="preserve">К ожидаемому результату осуществления указанного мероприятия относится усовершенствование материально-технической базы ведущих учреждений, организаций и предприятий научно-технической сферы, в том числе ведущих высших учебных заведений, для обеспечения ускоренного </w:t>
      </w:r>
      <w:r>
        <w:lastRenderedPageBreak/>
        <w:t>развития сферы исследований и разработок.</w:t>
      </w:r>
    </w:p>
    <w:p w:rsidR="00F03AAD" w:rsidRDefault="00F03AAD">
      <w:pPr>
        <w:pStyle w:val="ConsPlusNormal"/>
        <w:jc w:val="center"/>
      </w:pPr>
    </w:p>
    <w:p w:rsidR="00F03AAD" w:rsidRDefault="00F03AAD">
      <w:pPr>
        <w:pStyle w:val="ConsPlusNormal"/>
        <w:jc w:val="center"/>
      </w:pPr>
      <w:bookmarkStart w:id="5" w:name="P637"/>
      <w:bookmarkEnd w:id="5"/>
      <w:r>
        <w:t>Блок 5 "Управление реализацией Программы"</w:t>
      </w:r>
    </w:p>
    <w:p w:rsidR="00F03AAD" w:rsidRDefault="00F03AAD">
      <w:pPr>
        <w:pStyle w:val="ConsPlusNormal"/>
        <w:jc w:val="center"/>
      </w:pPr>
    </w:p>
    <w:p w:rsidR="00F03AAD" w:rsidRDefault="00F03AAD">
      <w:pPr>
        <w:pStyle w:val="ConsPlusNormal"/>
        <w:jc w:val="center"/>
      </w:pPr>
      <w:r>
        <w:t>Мероприятие 5.1 "Информационно-аналитическое обеспечение</w:t>
      </w:r>
    </w:p>
    <w:p w:rsidR="00F03AAD" w:rsidRDefault="00F03AAD">
      <w:pPr>
        <w:pStyle w:val="ConsPlusNormal"/>
        <w:jc w:val="center"/>
      </w:pPr>
      <w:r>
        <w:t>и мониторинг реализации мероприятий Программы"</w:t>
      </w:r>
    </w:p>
    <w:p w:rsidR="00F03AAD" w:rsidRDefault="00F03AAD">
      <w:pPr>
        <w:pStyle w:val="ConsPlusNormal"/>
        <w:jc w:val="center"/>
      </w:pPr>
    </w:p>
    <w:p w:rsidR="00F03AAD" w:rsidRDefault="00F03AAD">
      <w:pPr>
        <w:pStyle w:val="ConsPlusNormal"/>
        <w:ind w:firstLine="540"/>
        <w:jc w:val="both"/>
      </w:pPr>
      <w:r>
        <w:t>В рамках указанного мероприятия предусматриваются:</w:t>
      </w:r>
    </w:p>
    <w:p w:rsidR="00F03AAD" w:rsidRDefault="00F03AAD">
      <w:pPr>
        <w:pStyle w:val="ConsPlusNormal"/>
        <w:ind w:firstLine="540"/>
        <w:jc w:val="both"/>
      </w:pPr>
      <w:r>
        <w:t>информационно-аналитическое обеспечение участников Программы, в том числе подготовка и проведение мероприятий по информационному обеспечению участников реализации мероприятий Программы;</w:t>
      </w:r>
    </w:p>
    <w:p w:rsidR="00F03AAD" w:rsidRDefault="00F03AAD">
      <w:pPr>
        <w:pStyle w:val="ConsPlusNormal"/>
        <w:ind w:firstLine="540"/>
        <w:jc w:val="both"/>
      </w:pPr>
      <w:r>
        <w:t>поддержка и развитие информационно-аналитических ресурсов, обеспечивающих реализацию мероприятий Программы;</w:t>
      </w:r>
    </w:p>
    <w:p w:rsidR="00F03AAD" w:rsidRDefault="00F03AAD">
      <w:pPr>
        <w:pStyle w:val="ConsPlusNormal"/>
        <w:ind w:firstLine="540"/>
        <w:jc w:val="both"/>
      </w:pPr>
      <w:r>
        <w:t>мониторинг реализации мероприятий Программы.</w:t>
      </w:r>
    </w:p>
    <w:p w:rsidR="00F03AAD" w:rsidRDefault="00F03AAD">
      <w:pPr>
        <w:pStyle w:val="ConsPlusNormal"/>
        <w:ind w:firstLine="540"/>
        <w:jc w:val="both"/>
      </w:pPr>
      <w:r>
        <w:t>Целью указанного мероприятия является обеспечение эффективного функционирования системы планирования и управления реализацией, а также контроля за ходом реализации мероприятий Программы.</w:t>
      </w:r>
    </w:p>
    <w:p w:rsidR="00F03AAD" w:rsidRDefault="00F03AAD">
      <w:pPr>
        <w:pStyle w:val="ConsPlusNormal"/>
        <w:ind w:firstLine="540"/>
        <w:jc w:val="both"/>
      </w:pPr>
      <w:r>
        <w:t>Формирование тематики осуществляется директивно.</w:t>
      </w:r>
    </w:p>
    <w:p w:rsidR="00F03AAD" w:rsidRDefault="00F03AAD">
      <w:pPr>
        <w:pStyle w:val="ConsPlusNormal"/>
        <w:ind w:firstLine="540"/>
        <w:jc w:val="both"/>
      </w:pPr>
      <w:r>
        <w:t>Отбор исполнителей в рамках указанного мероприятия осуществляется путем проведения открытых конкурсов.</w:t>
      </w:r>
    </w:p>
    <w:p w:rsidR="00F03AAD" w:rsidRDefault="00F03AAD">
      <w:pPr>
        <w:pStyle w:val="ConsPlusNormal"/>
        <w:ind w:firstLine="540"/>
        <w:jc w:val="both"/>
      </w:pPr>
      <w:r>
        <w:t>Объем финансирования проектов и сроки их исполнения определяются научно-координационным советом Программы в зависимости от сложности и важности решаемых задач.</w:t>
      </w:r>
    </w:p>
    <w:p w:rsidR="00F03AAD" w:rsidRDefault="00F03AAD">
      <w:pPr>
        <w:pStyle w:val="ConsPlusNormal"/>
        <w:ind w:firstLine="540"/>
        <w:jc w:val="both"/>
      </w:pPr>
      <w:r>
        <w:t>Требования по привлечению внебюджетного софинансирования не предъявляются.</w:t>
      </w:r>
    </w:p>
    <w:p w:rsidR="00F03AAD" w:rsidRDefault="00F03AAD">
      <w:pPr>
        <w:pStyle w:val="ConsPlusNormal"/>
        <w:ind w:firstLine="540"/>
        <w:jc w:val="both"/>
      </w:pPr>
      <w:r>
        <w:t>К ожидаемому результату осуществления этого мероприятия относится повышение качества исследований и разработок, выполняемых в рамках Программы, а также их результативности, в том числе за счет:</w:t>
      </w:r>
    </w:p>
    <w:p w:rsidR="00F03AAD" w:rsidRDefault="00F03AAD">
      <w:pPr>
        <w:pStyle w:val="ConsPlusNormal"/>
        <w:jc w:val="both"/>
      </w:pPr>
      <w:r>
        <w:t xml:space="preserve">(в ред. </w:t>
      </w:r>
      <w:hyperlink r:id="rId15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повышения качества управления Программой, выражающегося в проведении оперативного полного и всестороннего анализа хода реализации Программы, дающего возможность оперативной корректировки хода реализации программных мероприятий;</w:t>
      </w:r>
    </w:p>
    <w:p w:rsidR="00F03AAD" w:rsidRDefault="00F03AAD">
      <w:pPr>
        <w:pStyle w:val="ConsPlusNormal"/>
        <w:ind w:firstLine="540"/>
        <w:jc w:val="both"/>
      </w:pPr>
      <w:r>
        <w:t>обеспечения прозрачности хода реализации Программы, соблюдения законодательства Российской Федерации и оперативного контроля со стороны заказчика.</w:t>
      </w:r>
    </w:p>
    <w:p w:rsidR="00F03AAD" w:rsidRDefault="00F03AAD">
      <w:pPr>
        <w:pStyle w:val="ConsPlusNormal"/>
        <w:jc w:val="center"/>
      </w:pPr>
    </w:p>
    <w:p w:rsidR="00F03AAD" w:rsidRDefault="00F03AAD">
      <w:pPr>
        <w:pStyle w:val="ConsPlusNormal"/>
        <w:jc w:val="center"/>
      </w:pPr>
      <w:r>
        <w:t>Мероприятие 5.2 "Организационно-техническое обеспечение</w:t>
      </w:r>
    </w:p>
    <w:p w:rsidR="00F03AAD" w:rsidRDefault="00F03AAD">
      <w:pPr>
        <w:pStyle w:val="ConsPlusNormal"/>
        <w:jc w:val="center"/>
      </w:pPr>
      <w:r>
        <w:t>мероприятий Программы"</w:t>
      </w:r>
    </w:p>
    <w:p w:rsidR="00F03AAD" w:rsidRDefault="00F03AAD">
      <w:pPr>
        <w:pStyle w:val="ConsPlusNormal"/>
        <w:jc w:val="center"/>
      </w:pPr>
    </w:p>
    <w:p w:rsidR="00F03AAD" w:rsidRDefault="00F03AAD">
      <w:pPr>
        <w:pStyle w:val="ConsPlusNormal"/>
        <w:ind w:firstLine="540"/>
        <w:jc w:val="both"/>
      </w:pPr>
      <w:r>
        <w:t>Организационно-техническое обеспечение мероприятий Программы возлагается на дирекцию Программы - организацию, подведомственную Министерству образования и науки Российской Федерации.</w:t>
      </w:r>
    </w:p>
    <w:p w:rsidR="00F03AAD" w:rsidRDefault="00F03AAD">
      <w:pPr>
        <w:pStyle w:val="ConsPlusNormal"/>
        <w:ind w:firstLine="540"/>
        <w:jc w:val="both"/>
      </w:pPr>
      <w:r>
        <w:t>В рамках указанного мероприятия предусматриваются:</w:t>
      </w:r>
    </w:p>
    <w:p w:rsidR="00F03AAD" w:rsidRDefault="00F03AAD">
      <w:pPr>
        <w:pStyle w:val="ConsPlusNormal"/>
        <w:ind w:firstLine="540"/>
        <w:jc w:val="both"/>
      </w:pPr>
      <w:r>
        <w:t xml:space="preserve">сбор и систематизация статистической и аналитической информации о </w:t>
      </w:r>
      <w:r>
        <w:lastRenderedPageBreak/>
        <w:t>реализации мероприятий Программы;</w:t>
      </w:r>
    </w:p>
    <w:p w:rsidR="00F03AAD" w:rsidRDefault="00F03AAD">
      <w:pPr>
        <w:pStyle w:val="ConsPlusNormal"/>
        <w:ind w:firstLine="540"/>
        <w:jc w:val="both"/>
      </w:pPr>
      <w:r>
        <w:t>обеспечение функционирования системы независимой экспертизы для принятия управленческих решений по реализации Программы;</w:t>
      </w:r>
    </w:p>
    <w:p w:rsidR="00F03AAD" w:rsidRDefault="00F03AAD">
      <w:pPr>
        <w:pStyle w:val="ConsPlusNormal"/>
        <w:jc w:val="both"/>
      </w:pPr>
      <w:r>
        <w:t xml:space="preserve">(абзац введен </w:t>
      </w:r>
      <w:hyperlink r:id="rId160"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организация по поручению государственного заказчика Программы экспертизы проектов на всех этапах реализации Программы;</w:t>
      </w:r>
    </w:p>
    <w:p w:rsidR="00F03AAD" w:rsidRDefault="00F03AAD">
      <w:pPr>
        <w:pStyle w:val="ConsPlusNormal"/>
        <w:ind w:firstLine="540"/>
        <w:jc w:val="both"/>
      </w:pPr>
      <w:r>
        <w:t>организация независимой оценки показателей результативности и эффективности мероприятий Программы, их соответствия целевым индикаторам и показателям;</w:t>
      </w:r>
    </w:p>
    <w:p w:rsidR="00F03AAD" w:rsidRDefault="00F03AAD">
      <w:pPr>
        <w:pStyle w:val="ConsPlusNormal"/>
        <w:ind w:firstLine="540"/>
        <w:jc w:val="both"/>
      </w:pPr>
      <w:r>
        <w:t>внедрение информационных технологий и обеспечение их применения в целях управления реализацией Программы и контроля за ходом выполнения мероприятий Программы;</w:t>
      </w:r>
    </w:p>
    <w:p w:rsidR="00F03AAD" w:rsidRDefault="00F03AAD">
      <w:pPr>
        <w:pStyle w:val="ConsPlusNormal"/>
        <w:ind w:firstLine="540"/>
        <w:jc w:val="both"/>
      </w:pPr>
      <w:r>
        <w:t>информационное обеспечение специализированного сайта (сайтов) в информационно-телекоммуникационной сети "Интернет";</w:t>
      </w:r>
    </w:p>
    <w:p w:rsidR="00F03AAD" w:rsidRDefault="00F03AAD">
      <w:pPr>
        <w:pStyle w:val="ConsPlusNormal"/>
        <w:ind w:firstLine="540"/>
        <w:jc w:val="both"/>
      </w:pPr>
      <w:r>
        <w:t>организация технического и информационного сопровождения деятельности научно-координационного совета Программы, процедур размещения и реализации государственного заказа, предусмотренного Программой, а также приемки и оценки результатов работ;</w:t>
      </w:r>
    </w:p>
    <w:p w:rsidR="00F03AAD" w:rsidRDefault="00F03AAD">
      <w:pPr>
        <w:pStyle w:val="ConsPlusNormal"/>
        <w:ind w:firstLine="540"/>
        <w:jc w:val="both"/>
      </w:pPr>
      <w:r>
        <w:t>организационно-техническое сопровождение формирования тематики конкурсных лотов, разработки технических заданий и технико-экономических обоснований;</w:t>
      </w:r>
    </w:p>
    <w:p w:rsidR="00F03AAD" w:rsidRDefault="00F03AAD">
      <w:pPr>
        <w:pStyle w:val="ConsPlusNormal"/>
        <w:ind w:firstLine="540"/>
        <w:jc w:val="both"/>
      </w:pPr>
      <w:r>
        <w:t>осуществление координации мониторинга отдельных проектов, мероприятий и Программы в целом;</w:t>
      </w:r>
    </w:p>
    <w:p w:rsidR="00F03AAD" w:rsidRDefault="00F03AAD">
      <w:pPr>
        <w:pStyle w:val="ConsPlusNormal"/>
        <w:ind w:firstLine="540"/>
        <w:jc w:val="both"/>
      </w:pPr>
      <w:r>
        <w:t>подготовка и представление государственному заказчику Программы информационно-аналитических материалов для подготовки отчета о ходе и результатах реализации Программы;</w:t>
      </w:r>
    </w:p>
    <w:p w:rsidR="00F03AAD" w:rsidRDefault="00F03AAD">
      <w:pPr>
        <w:pStyle w:val="ConsPlusNormal"/>
        <w:ind w:firstLine="540"/>
        <w:jc w:val="both"/>
      </w:pPr>
      <w:r>
        <w:t>выявление научных, технических и организационных проблем в ходе реализации Программы и подготовка предложений по их решению.</w:t>
      </w:r>
    </w:p>
    <w:p w:rsidR="00F03AAD" w:rsidRDefault="00F03AAD">
      <w:pPr>
        <w:pStyle w:val="ConsPlusNormal"/>
        <w:ind w:firstLine="540"/>
        <w:jc w:val="both"/>
      </w:pPr>
      <w:r>
        <w:t>Целью указанного мероприятия является обеспечение эффективного функционирования системы планирования и управления реализацией, а также контроля за ходом реализации указанных мероприятий Программы.</w:t>
      </w:r>
    </w:p>
    <w:p w:rsidR="00F03AAD" w:rsidRDefault="00F03AAD">
      <w:pPr>
        <w:pStyle w:val="ConsPlusNormal"/>
        <w:jc w:val="center"/>
      </w:pPr>
    </w:p>
    <w:p w:rsidR="00F03AAD" w:rsidRDefault="00F03AAD">
      <w:pPr>
        <w:pStyle w:val="ConsPlusNormal"/>
        <w:jc w:val="center"/>
      </w:pPr>
      <w:r>
        <w:t>IV. Комплекс мер по предотвращению негативных</w:t>
      </w:r>
    </w:p>
    <w:p w:rsidR="00F03AAD" w:rsidRDefault="00F03AAD">
      <w:pPr>
        <w:pStyle w:val="ConsPlusNormal"/>
        <w:jc w:val="center"/>
      </w:pPr>
      <w:r>
        <w:t>последствий, которые могут возникнуть при реализации</w:t>
      </w:r>
    </w:p>
    <w:p w:rsidR="00F03AAD" w:rsidRDefault="00F03AAD">
      <w:pPr>
        <w:pStyle w:val="ConsPlusNormal"/>
        <w:jc w:val="center"/>
      </w:pPr>
      <w:r>
        <w:t>мероприятий Программы</w:t>
      </w:r>
    </w:p>
    <w:p w:rsidR="00F03AAD" w:rsidRDefault="00F03AAD">
      <w:pPr>
        <w:pStyle w:val="ConsPlusNormal"/>
        <w:jc w:val="center"/>
      </w:pPr>
    </w:p>
    <w:p w:rsidR="00F03AAD" w:rsidRDefault="00F03AAD">
      <w:pPr>
        <w:pStyle w:val="ConsPlusNormal"/>
        <w:ind w:firstLine="540"/>
        <w:jc w:val="both"/>
      </w:pPr>
      <w:r>
        <w:t>При реализации мероприятий Программы могут возникнуть негативные последствия в связи с существованием специфических для Программы рисков.</w:t>
      </w:r>
    </w:p>
    <w:p w:rsidR="00F03AAD" w:rsidRDefault="00F03AAD">
      <w:pPr>
        <w:pStyle w:val="ConsPlusNormal"/>
        <w:ind w:firstLine="540"/>
        <w:jc w:val="both"/>
      </w:pPr>
      <w:r>
        <w:t xml:space="preserve">Риск невостребованности отраслями российской экономики результатов прикладных научных исследований и экспериментальных разработок может быть минимизирован путем решения двух задач - обеспечения высокого научно-технического уровня и соответствия потребностям развития производственного сектора получаемых результатов, а также обеспечения возможности вовлечения полученных результатов в продолжающие работы в </w:t>
      </w:r>
      <w:r>
        <w:lastRenderedPageBreak/>
        <w:t>целях их последующего промышленного освоения и коммерциализации. Для решения первой задачи в рамках Программы должна быть создана система межведомственного планирования и формирования тематики исследований и разработок, проведен комплекс прогнозных исследований и определены приоритеты научно-технологического развития, соответствующие потребностям развития национальной экономики.</w:t>
      </w:r>
    </w:p>
    <w:p w:rsidR="00F03AAD" w:rsidRDefault="00F03AAD">
      <w:pPr>
        <w:pStyle w:val="ConsPlusNormal"/>
        <w:jc w:val="both"/>
      </w:pPr>
      <w:r>
        <w:t xml:space="preserve">(в ред. </w:t>
      </w:r>
      <w:hyperlink r:id="rId16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Решению второй задачи должны способствовать мероприятия государственных программ, ответственным исполнителем которых является Министерство промышленности и торговли Российской Федерации, а также государственной </w:t>
      </w:r>
      <w:hyperlink r:id="rId162" w:history="1">
        <w:r>
          <w:rPr>
            <w:color w:val="0000FF"/>
          </w:rPr>
          <w:t>программы</w:t>
        </w:r>
      </w:hyperlink>
      <w:r>
        <w:t xml:space="preserve"> Российской Федерации "Экономическое развитие и инновационная экономика", утвержденной распоряжением Правительства Российской Федерации от 29 марта 2013 г. N 467-р (ответственный исполнитель - Министерство экономического развития Российской Федерации). Кроме того, минимизация такого риска будет обеспечиваться посредством заключения соглашений с заинтересованными федеральными органами исполнительной власти, органами государственной власти субъектов Российской Федерации и организациями о дальнейшем использовании результатов работ в целях их последующей коммерциализации.</w:t>
      </w:r>
    </w:p>
    <w:p w:rsidR="00F03AAD" w:rsidRDefault="00F03AAD">
      <w:pPr>
        <w:pStyle w:val="ConsPlusNormal"/>
        <w:ind w:firstLine="540"/>
        <w:jc w:val="both"/>
      </w:pPr>
      <w:r>
        <w:t>Существует также риск неверного (неоптимального) выбора приоритетов и перспективных направлений научно-технологического развития для государственной поддержки. Значимость указанного риска повышается вследствие недостаточного уровня межведомственной координации, недостаточного развития системы отраслевого научно-технологического прогнозирования. Для минимизации указанного риска необходимо формирование системы среднесрочного и долгосрочного научно-технического прогнозирования, действующей в рамках общей системы технологического прогнозирования, ориентированной на обеспечение перспективных потребностей обрабатывающего сектора экономики, с учетом развития ключевых производственных технологий. Кроме того, в результате проведения мониторинга реализации мероприятий, оценки эффективности и результативности Программы органам управления Программой будет предоставляться необходимая информация для выработки управленческих решений по корректировке и уточнению приоритетных направлений исследований и разработок.</w:t>
      </w:r>
    </w:p>
    <w:p w:rsidR="00F03AAD" w:rsidRDefault="00F03AAD">
      <w:pPr>
        <w:pStyle w:val="ConsPlusNormal"/>
        <w:jc w:val="both"/>
      </w:pPr>
      <w:r>
        <w:t xml:space="preserve">(в ред. </w:t>
      </w:r>
      <w:hyperlink r:id="rId16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Риск недостаточного финансирования исследований и разработок за счет внебюджетных средств обусловлен в первую очередь выполнением в рамках Программы исследований и разработок, в том числе и на докоммерческой стадии, и невозможностью точного планирования сроков коммерциализации планируемых к получению результатов.</w:t>
      </w:r>
    </w:p>
    <w:p w:rsidR="00F03AAD" w:rsidRDefault="00F03AAD">
      <w:pPr>
        <w:pStyle w:val="ConsPlusNormal"/>
        <w:jc w:val="both"/>
      </w:pPr>
      <w:r>
        <w:t xml:space="preserve">(в ред. </w:t>
      </w:r>
      <w:hyperlink r:id="rId16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Для минимизации указанного риска в рамках Программы предусмотрено привлечение представителей потенциальных потребителей результатов к </w:t>
      </w:r>
      <w:r>
        <w:lastRenderedPageBreak/>
        <w:t>управлению Программой, в том числе к процессу формирования тематики и планирования направлений исследований и разработок, привлечение представителей бизнеса на всех стадиях выполнения софинансируемых прикладных научных исследований и экспериментальных разработок, включая стадию приемки работ и планирования направлений использования результатов, создание и реализация механизмов демонстрации и популяризации результатов исследований и разработок среди потенциальных потребителей результатов прикладных научных исследований и экспериментальных разработок, в том числе организация совместных мероприятий с заказчиками других федеральных целевых программ, а также ответственными исполнителями и соисполнителями государственных программ.</w:t>
      </w:r>
    </w:p>
    <w:p w:rsidR="00F03AAD" w:rsidRDefault="00F03AAD">
      <w:pPr>
        <w:pStyle w:val="ConsPlusNormal"/>
        <w:jc w:val="both"/>
      </w:pPr>
      <w:r>
        <w:t xml:space="preserve">(в ред. </w:t>
      </w:r>
      <w:hyperlink r:id="rId16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При недофинансировании мероприятий Программы также возникает ряд рисков. Во-первых, недофинансирование прикладных научных исследований и экспериментальных разработок будет ограничивать возможности по их проведению, что приведет к отсутствию достаточных научно-технологических результатов для разработки конкурентоспособных технологий, а также перспективных технологий, определяющих возможность формирования новых рынков высокотехнологичной продукции и, как следствие, к низким темпам развития экономики и невозможности решения стоящих социально-экономических задач. Наступление такого риска также повлечет за собой невозможность решения задачи обеспечения Российской Федерации конкурентными преимуществами в научной и инновационной сферах. Во-вторых, недофинансирование мероприятий </w:t>
      </w:r>
      <w:hyperlink w:anchor="P494" w:history="1">
        <w:r>
          <w:rPr>
            <w:color w:val="0000FF"/>
          </w:rPr>
          <w:t>блока 3</w:t>
        </w:r>
      </w:hyperlink>
      <w:r>
        <w:t xml:space="preserve"> "Инфраструктура исследований и разработок" может привести к устареванию научно-исследовательского оборудования и, как следствие, к возникновению технологических рисков выполнения прикладных научных исследований и экспериментальных разработок.</w:t>
      </w:r>
    </w:p>
    <w:p w:rsidR="00F03AAD" w:rsidRDefault="00F03AAD">
      <w:pPr>
        <w:pStyle w:val="ConsPlusNormal"/>
        <w:jc w:val="both"/>
      </w:pPr>
      <w:r>
        <w:t xml:space="preserve">(в ред. </w:t>
      </w:r>
      <w:hyperlink r:id="rId166" w:history="1">
        <w:r>
          <w:rPr>
            <w:color w:val="0000FF"/>
          </w:rPr>
          <w:t>Постановления</w:t>
        </w:r>
      </w:hyperlink>
      <w:r>
        <w:t xml:space="preserve"> Правительства РФ от 21.07.2014 N 681)</w:t>
      </w:r>
    </w:p>
    <w:p w:rsidR="00F03AAD" w:rsidRDefault="00F03AAD">
      <w:pPr>
        <w:pStyle w:val="ConsPlusNormal"/>
        <w:jc w:val="center"/>
      </w:pPr>
    </w:p>
    <w:p w:rsidR="00F03AAD" w:rsidRDefault="00F03AAD">
      <w:pPr>
        <w:pStyle w:val="ConsPlusNormal"/>
        <w:jc w:val="center"/>
      </w:pPr>
      <w:r>
        <w:t>V. Обоснование ресурсного обеспечения Программы,</w:t>
      </w:r>
    </w:p>
    <w:p w:rsidR="00F03AAD" w:rsidRDefault="00F03AAD">
      <w:pPr>
        <w:pStyle w:val="ConsPlusNormal"/>
        <w:jc w:val="center"/>
      </w:pPr>
      <w:r>
        <w:t>а также сроков и источников финансирования</w:t>
      </w:r>
    </w:p>
    <w:p w:rsidR="00F03AAD" w:rsidRDefault="00F03AAD">
      <w:pPr>
        <w:pStyle w:val="ConsPlusNormal"/>
        <w:jc w:val="center"/>
      </w:pPr>
    </w:p>
    <w:p w:rsidR="00F03AAD" w:rsidRDefault="00F03AAD">
      <w:pPr>
        <w:pStyle w:val="ConsPlusNormal"/>
        <w:ind w:firstLine="540"/>
        <w:jc w:val="both"/>
      </w:pPr>
      <w:r>
        <w:t>Общий объем финансирования Программы составляет 232369,089 млн. рублей, в том числе за счет средств федерального бюджета - 190988,894 млн. рублей, за счет средств внебюджетных источников - 41380,195 млн. рублей.</w:t>
      </w:r>
    </w:p>
    <w:p w:rsidR="00F03AAD" w:rsidRDefault="00F03AAD">
      <w:pPr>
        <w:pStyle w:val="ConsPlusNormal"/>
        <w:jc w:val="both"/>
      </w:pPr>
      <w:r>
        <w:t xml:space="preserve">(в ред. Постановлений Правительства РФ от 21.07.2014 </w:t>
      </w:r>
      <w:hyperlink r:id="rId167" w:history="1">
        <w:r>
          <w:rPr>
            <w:color w:val="0000FF"/>
          </w:rPr>
          <w:t>N 681</w:t>
        </w:r>
      </w:hyperlink>
      <w:r>
        <w:t xml:space="preserve">, от 30.12.2015 </w:t>
      </w:r>
      <w:hyperlink r:id="rId168" w:history="1">
        <w:r>
          <w:rPr>
            <w:color w:val="0000FF"/>
          </w:rPr>
          <w:t>N 1519</w:t>
        </w:r>
      </w:hyperlink>
      <w:r>
        <w:t>)</w:t>
      </w:r>
    </w:p>
    <w:p w:rsidR="00F03AAD" w:rsidRDefault="00F03AAD">
      <w:pPr>
        <w:pStyle w:val="ConsPlusNormal"/>
        <w:ind w:firstLine="540"/>
        <w:jc w:val="both"/>
      </w:pPr>
      <w:r>
        <w:t xml:space="preserve">Объем финансирования Программы приведен в </w:t>
      </w:r>
      <w:hyperlink w:anchor="P2272" w:history="1">
        <w:r>
          <w:rPr>
            <w:color w:val="0000FF"/>
          </w:rPr>
          <w:t>приложении N 6</w:t>
        </w:r>
      </w:hyperlink>
      <w:r>
        <w:t xml:space="preserve">. Перечень мероприятий по направлениям финансирования Программы представлен в </w:t>
      </w:r>
      <w:hyperlink w:anchor="P2428" w:history="1">
        <w:r>
          <w:rPr>
            <w:color w:val="0000FF"/>
          </w:rPr>
          <w:t>приложении N 7</w:t>
        </w:r>
      </w:hyperlink>
      <w:r>
        <w:t>.</w:t>
      </w:r>
    </w:p>
    <w:p w:rsidR="00F03AAD" w:rsidRDefault="00F03AAD">
      <w:pPr>
        <w:pStyle w:val="ConsPlusNormal"/>
        <w:ind w:firstLine="540"/>
        <w:jc w:val="both"/>
      </w:pPr>
      <w:r>
        <w:t xml:space="preserve">Общий объем финансирования Программы определен исходя из необходимости реализации различных категорий проектов Программы, в том числе исходя из параметров этих проектов (стоимости, планируемого </w:t>
      </w:r>
      <w:r>
        <w:lastRenderedPageBreak/>
        <w:t>количества проектов, сроков их реализации, условий для привлечения средств внебюджетных источников и др.).</w:t>
      </w:r>
    </w:p>
    <w:p w:rsidR="00F03AAD" w:rsidRDefault="00F03AAD">
      <w:pPr>
        <w:pStyle w:val="ConsPlusNormal"/>
        <w:ind w:firstLine="540"/>
        <w:jc w:val="both"/>
      </w:pPr>
      <w:r>
        <w:t>Финансовое обеспечение работ осуществляется по результатам конкурсного отбора в установленном порядке.</w:t>
      </w:r>
    </w:p>
    <w:p w:rsidR="00F03AAD" w:rsidRDefault="00F03AAD">
      <w:pPr>
        <w:pStyle w:val="ConsPlusNormal"/>
        <w:ind w:firstLine="540"/>
        <w:jc w:val="both"/>
      </w:pPr>
      <w:r>
        <w:t>Для устойчивого финансирования проектов Программы за счет средств внебюджетных источников государственный заказчик Программы включает необходимые требования к объемам привлечения средств внебюджетных источников в конкурсную документацию и государственные контракты, договоры и соглашения, заключаемые с исполнителями проектов, или оформляет другие документы, подтверждающие софинансирование мероприятий Программы за счет средств внебюджетных источников.</w:t>
      </w:r>
    </w:p>
    <w:p w:rsidR="00F03AAD" w:rsidRDefault="00F03AAD">
      <w:pPr>
        <w:pStyle w:val="ConsPlusNormal"/>
        <w:ind w:firstLine="540"/>
        <w:jc w:val="both"/>
      </w:pPr>
      <w:r>
        <w:t xml:space="preserve">Абзацы шестой - двенадцатый исключены. - </w:t>
      </w:r>
      <w:hyperlink r:id="rId169" w:history="1">
        <w:r>
          <w:rPr>
            <w:color w:val="0000FF"/>
          </w:rPr>
          <w:t>Постановление</w:t>
        </w:r>
      </w:hyperlink>
      <w:r>
        <w:t xml:space="preserve"> Правительства РФ от 30.12.2015 N 1519.</w:t>
      </w:r>
    </w:p>
    <w:p w:rsidR="00F03AAD" w:rsidRDefault="00F03AAD">
      <w:pPr>
        <w:pStyle w:val="ConsPlusNormal"/>
        <w:ind w:firstLine="540"/>
        <w:jc w:val="both"/>
      </w:pPr>
      <w:r>
        <w:t>Тематика прикладных научных исследований и экспериментальных разработок, осуществляемых в блоке 1 "Проведение прикладных научных исследований и разработок по приоритетам развития научно-технологической сферы" Программы, может формироваться как инициативно, так и директивно. В случае директивного формирования тематики проекты, выполняемые в интересах государства, могут финансироваться только за счет средств федерального бюджета. В случае инициативного формирования тематики внебюджетное софинансирование проектов может обеспечиваться как исполнителем проекта, так и инициатором тематики и (или) заинтересованным в результатах проекта субъектом (потребителем результата работ).</w:t>
      </w:r>
    </w:p>
    <w:p w:rsidR="00F03AAD" w:rsidRDefault="00F03AAD">
      <w:pPr>
        <w:pStyle w:val="ConsPlusNormal"/>
        <w:jc w:val="both"/>
      </w:pPr>
      <w:r>
        <w:t xml:space="preserve">(абзац введен </w:t>
      </w:r>
      <w:hyperlink r:id="rId170"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 xml:space="preserve">Абзацы тринадцатый - четырнадцатый исключены. - </w:t>
      </w:r>
      <w:hyperlink r:id="rId171" w:history="1">
        <w:r>
          <w:rPr>
            <w:color w:val="0000FF"/>
          </w:rPr>
          <w:t>Постановление</w:t>
        </w:r>
      </w:hyperlink>
      <w:r>
        <w:t xml:space="preserve"> Правительства РФ от 21.07.2014 N 681.</w:t>
      </w:r>
    </w:p>
    <w:p w:rsidR="00F03AAD" w:rsidRDefault="00F03AAD">
      <w:pPr>
        <w:pStyle w:val="ConsPlusNormal"/>
        <w:ind w:firstLine="540"/>
        <w:jc w:val="both"/>
      </w:pPr>
      <w:r>
        <w:t>Проекты, осуществляемые в рамках реализации мероприятия 1.1 "Проведение исследований, направленных на формирование системы научно-технологических приоритетов и прогнозирование развития научно-технологической сферы" Программы, финансируются преимущественно за счет средств федерального бюджета.</w:t>
      </w:r>
    </w:p>
    <w:p w:rsidR="00F03AAD" w:rsidRDefault="00F03AAD">
      <w:pPr>
        <w:pStyle w:val="ConsPlusNormal"/>
        <w:jc w:val="both"/>
      </w:pPr>
      <w:r>
        <w:t xml:space="preserve">(в ред. </w:t>
      </w:r>
      <w:hyperlink r:id="rId172"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Прикладные научные исследования, осуществляемые в рамках реализации мероприятия 1.2 "Проведение прикладных научных исследований для развития отраслей экономики" Программы, финансируются за счет средств федерального бюджета с привлечением средств внебюджетных источников. К проектам, выполняемым по инициативно сформированной тематике, предъявляются требования по привлечению внебюджетного софинансирования, которое должно составить не менее 20 процентов общего объема финансирования проекта.</w:t>
      </w:r>
    </w:p>
    <w:p w:rsidR="00F03AAD" w:rsidRDefault="00F03AAD">
      <w:pPr>
        <w:pStyle w:val="ConsPlusNormal"/>
        <w:jc w:val="both"/>
      </w:pPr>
      <w:r>
        <w:t xml:space="preserve">(в ред. </w:t>
      </w:r>
      <w:hyperlink r:id="rId17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Прикладные научные исследования и экспериментальные разработки, осуществляемые в рамках реализации мероприятия 1.3 "Проведение прикладных научных исследований и разработок, направленных на создание </w:t>
      </w:r>
      <w:r>
        <w:lastRenderedPageBreak/>
        <w:t>продукции и технологий" Программы, финансируются за счет средств федерального бюджета с привлечением средств внебюджетных источников. К проектам, выполняемым по инициативно сформированной тематике, предъявляются требования по привлечению внебюджетного софинансирования, которое должно составить не менее 40 процентов общего объема финансирования проекта.</w:t>
      </w:r>
    </w:p>
    <w:p w:rsidR="00F03AAD" w:rsidRDefault="00F03AAD">
      <w:pPr>
        <w:pStyle w:val="ConsPlusNormal"/>
        <w:jc w:val="both"/>
      </w:pPr>
      <w:r>
        <w:t xml:space="preserve">(в ред. </w:t>
      </w:r>
      <w:hyperlink r:id="rId17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Инициаторы проектов (федеральные органы исполнительной власти, компании с государственным участием, отраслевые объединения, представители бизнеса) привлекаются на всех стадиях выполнения проектов, включая заключение государственного контракта (соглашения), приемки работ и планирования направлений использования результатов.</w:t>
      </w:r>
    </w:p>
    <w:p w:rsidR="00F03AAD" w:rsidRDefault="00F03AAD">
      <w:pPr>
        <w:pStyle w:val="ConsPlusNormal"/>
        <w:jc w:val="both"/>
      </w:pPr>
      <w:r>
        <w:t xml:space="preserve">(в ред. </w:t>
      </w:r>
      <w:hyperlink r:id="rId17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Прикладные научные исследования и экспериментальные разработки, осуществляемые в рамках реализации мероприятия 1.4 "Проведение прикладных научных исследований, направленных на решение комплексных научно-технологических задач" Программы, финансируются за счет федерального бюджета с привлечением средств внебюджетных источников. Решение о доле внебюджетных средств, необходимых для реализации каждого конкретного проекта, принимает научно-координационный совет Программы с учетом специфики решаемых в рамках проекта научно-технологических задач.</w:t>
      </w:r>
    </w:p>
    <w:p w:rsidR="00F03AAD" w:rsidRDefault="00F03AAD">
      <w:pPr>
        <w:pStyle w:val="ConsPlusNormal"/>
        <w:jc w:val="both"/>
      </w:pPr>
      <w:r>
        <w:t xml:space="preserve">(в ред. </w:t>
      </w:r>
      <w:hyperlink r:id="rId17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Совместные проекты, осуществляемые в рамках мероприятий 2.1 "Проведение исследований в рамках международного многостороннего и двустороннего сотрудничества" и 2.2 "Поддержка исследований в рамках сотрудничества с государствами - членами Европейского союза" </w:t>
      </w:r>
      <w:hyperlink w:anchor="P429" w:history="1">
        <w:r>
          <w:rPr>
            <w:color w:val="0000FF"/>
          </w:rPr>
          <w:t>блока 2</w:t>
        </w:r>
      </w:hyperlink>
      <w:r>
        <w:t xml:space="preserve"> "Международное сотрудничество" Программы, финансируются за счет средств федерального бюджета с привлечением средств внебюджетных источников. Объем привлеченных внебюджетных средств должен составлять не менее 50 процентов общего объема финансирования проекта. Поскольку проведение совместных международных программ предполагает взаимовыгодное участие двух или нескольких стран, заинтересованных в проведении совместных проектов, привлечение внебюджетных средств является обязательным условием выполнения данных работ. Таким образом, как Российская Федерация, так и иностранные партнеры вкладывают средства в выполнение проекта. Международное сотрудничество представляется взаимовыгодным, если российские исполнители способны вовлечь в хозяйственный оборот результаты исследований, выполняемых по проекту иностранным партнером, при этом вложенные в проект средства иностранных инвесторов учитываются в качестве привлечения средств внебюджетных источников.</w:t>
      </w:r>
    </w:p>
    <w:p w:rsidR="00F03AAD" w:rsidRDefault="00F03AAD">
      <w:pPr>
        <w:pStyle w:val="ConsPlusNormal"/>
        <w:jc w:val="both"/>
      </w:pPr>
      <w:r>
        <w:t xml:space="preserve">(в ред. </w:t>
      </w:r>
      <w:hyperlink r:id="rId17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Мероприятия </w:t>
      </w:r>
      <w:hyperlink w:anchor="P494" w:history="1">
        <w:r>
          <w:rPr>
            <w:color w:val="0000FF"/>
          </w:rPr>
          <w:t>блока 3</w:t>
        </w:r>
      </w:hyperlink>
      <w:r>
        <w:t xml:space="preserve"> "Инфраструктура исследований и разработок" Программы финансируются за счет средств федерального бюджета, за </w:t>
      </w:r>
      <w:r>
        <w:lastRenderedPageBreak/>
        <w:t>исключением проектов, направленных на поддержку и развитие сети центров коллективного пользования научным оборудованием. К проектам, реализуемым в рамках мероприятия 3.1.2 "Поддержка и развитие центров коллективного пользования научным оборудованием" Программы, предъявляется требование по привлечению внебюджетного софинансирования не менее 10 процентов общего объема финансирования проекта.</w:t>
      </w:r>
    </w:p>
    <w:p w:rsidR="00F03AAD" w:rsidRDefault="00F03AAD">
      <w:pPr>
        <w:pStyle w:val="ConsPlusNormal"/>
        <w:jc w:val="both"/>
      </w:pPr>
      <w:r>
        <w:t xml:space="preserve">(в ред. </w:t>
      </w:r>
      <w:hyperlink r:id="rId17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Капитальные вложения в рамках </w:t>
      </w:r>
      <w:hyperlink w:anchor="P622" w:history="1">
        <w:r>
          <w:rPr>
            <w:color w:val="0000FF"/>
          </w:rPr>
          <w:t>блока 4</w:t>
        </w:r>
      </w:hyperlink>
      <w:r>
        <w:t xml:space="preserve"> "Материально-техническая база" осуществляются за счет средств федерального бюджета.</w:t>
      </w:r>
    </w:p>
    <w:p w:rsidR="00F03AAD" w:rsidRDefault="00F03AAD">
      <w:pPr>
        <w:pStyle w:val="ConsPlusNormal"/>
        <w:ind w:firstLine="540"/>
        <w:jc w:val="both"/>
      </w:pPr>
      <w:r>
        <w:t>При недостаточности внебюджетных средств соответствующие расходы на реализацию мероприятий Программы не могут быть осуществлены за счет средств федерального бюджета.</w:t>
      </w:r>
    </w:p>
    <w:p w:rsidR="00F03AAD" w:rsidRDefault="00F03AAD">
      <w:pPr>
        <w:pStyle w:val="ConsPlusNormal"/>
        <w:ind w:firstLine="540"/>
        <w:jc w:val="both"/>
      </w:pPr>
      <w:r>
        <w:t xml:space="preserve">Объем расходов на реализацию мероприятий Программы, в том числе по блокам, приведен в </w:t>
      </w:r>
      <w:hyperlink w:anchor="P1450" w:history="1">
        <w:r>
          <w:rPr>
            <w:color w:val="0000FF"/>
          </w:rPr>
          <w:t>приложениях N 4</w:t>
        </w:r>
      </w:hyperlink>
      <w:r>
        <w:t xml:space="preserve"> и </w:t>
      </w:r>
      <w:hyperlink w:anchor="P2428" w:history="1">
        <w:r>
          <w:rPr>
            <w:color w:val="0000FF"/>
          </w:rPr>
          <w:t>7</w:t>
        </w:r>
      </w:hyperlink>
      <w:r>
        <w:t>.</w:t>
      </w:r>
    </w:p>
    <w:p w:rsidR="00F03AAD" w:rsidRDefault="00F03AAD">
      <w:pPr>
        <w:pStyle w:val="ConsPlusNormal"/>
        <w:jc w:val="center"/>
      </w:pPr>
    </w:p>
    <w:p w:rsidR="00F03AAD" w:rsidRDefault="00F03AAD">
      <w:pPr>
        <w:pStyle w:val="ConsPlusNormal"/>
        <w:jc w:val="center"/>
      </w:pPr>
      <w:r>
        <w:t>VI. Механизм реализации Программы, включающий</w:t>
      </w:r>
    </w:p>
    <w:p w:rsidR="00F03AAD" w:rsidRDefault="00F03AAD">
      <w:pPr>
        <w:pStyle w:val="ConsPlusNormal"/>
        <w:jc w:val="center"/>
      </w:pPr>
      <w:r>
        <w:t>в себя механизм управления Программой и механизм</w:t>
      </w:r>
    </w:p>
    <w:p w:rsidR="00F03AAD" w:rsidRDefault="00F03AAD">
      <w:pPr>
        <w:pStyle w:val="ConsPlusNormal"/>
        <w:jc w:val="center"/>
      </w:pPr>
      <w:r>
        <w:t>взаимодействия государственных заказчиков</w:t>
      </w:r>
    </w:p>
    <w:p w:rsidR="00F03AAD" w:rsidRDefault="00F03AAD">
      <w:pPr>
        <w:pStyle w:val="ConsPlusNormal"/>
        <w:jc w:val="center"/>
      </w:pPr>
    </w:p>
    <w:p w:rsidR="00F03AAD" w:rsidRDefault="00F03AAD">
      <w:pPr>
        <w:pStyle w:val="ConsPlusNormal"/>
        <w:ind w:firstLine="540"/>
        <w:jc w:val="both"/>
      </w:pPr>
      <w:r>
        <w:t>Общими принципами системы управления реализацией Программы, действующими как единая система, являются:</w:t>
      </w:r>
    </w:p>
    <w:p w:rsidR="00F03AAD" w:rsidRDefault="00F03AAD">
      <w:pPr>
        <w:pStyle w:val="ConsPlusNormal"/>
        <w:ind w:firstLine="540"/>
        <w:jc w:val="both"/>
      </w:pPr>
      <w:r>
        <w:t>обеспечение правового, методического и информационного единства Программы;</w:t>
      </w:r>
    </w:p>
    <w:p w:rsidR="00F03AAD" w:rsidRDefault="00F03AAD">
      <w:pPr>
        <w:pStyle w:val="ConsPlusNormal"/>
        <w:ind w:firstLine="540"/>
        <w:jc w:val="both"/>
      </w:pPr>
      <w:r>
        <w:t>представительство в органах управления Программой государственного заказчика Программы, заинтересованных федеральных органов исполнительной власти, представителей бизнеса и научного сообщества;</w:t>
      </w:r>
    </w:p>
    <w:p w:rsidR="00F03AAD" w:rsidRDefault="00F03AAD">
      <w:pPr>
        <w:pStyle w:val="ConsPlusNormal"/>
        <w:ind w:firstLine="540"/>
        <w:jc w:val="both"/>
      </w:pPr>
      <w:r>
        <w:t xml:space="preserve">координация финансирования прикладных научных исследований и экспериментальных разработок, выполняемых в рамках </w:t>
      </w:r>
      <w:hyperlink r:id="rId179" w:history="1">
        <w:r>
          <w:rPr>
            <w:color w:val="0000FF"/>
          </w:rPr>
          <w:t>Программы</w:t>
        </w:r>
      </w:hyperlink>
      <w:r>
        <w:t xml:space="preserve">, фундаментальных и поисковых научных исследований, поддерживаемых государственными научными фондами, выполняемых в рамках реализации Программы фундаментальных научных исследований государственных академий наук на 2013 - 2020 годы, утвержденной распоряжением Правительства Российской Федерации от 3 декабря 2012 г. N 2237-р, </w:t>
      </w:r>
      <w:hyperlink r:id="rId180" w:history="1">
        <w:r>
          <w:rPr>
            <w:color w:val="0000FF"/>
          </w:rPr>
          <w:t>Программы</w:t>
        </w:r>
      </w:hyperlink>
      <w:r>
        <w:t xml:space="preserve"> фундаментальных научных исследований в Российской Федерации на долгосрочный период (2013 - 2020 годы), утвержденной распоряжением Правительства Российской Федерации от 27 декабря 2012 г. N 2538-р, а также прикладных научных исследований и экспериментальных разработок, финансируемых в рамках других федеральных целевых программ.</w:t>
      </w:r>
    </w:p>
    <w:p w:rsidR="00F03AAD" w:rsidRDefault="00F03AAD">
      <w:pPr>
        <w:pStyle w:val="ConsPlusNormal"/>
        <w:jc w:val="both"/>
      </w:pPr>
      <w:r>
        <w:t xml:space="preserve">(в ред. </w:t>
      </w:r>
      <w:hyperlink r:id="rId18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Финансовое обеспечение мероприятий 1.1 - 1.4, 2.1, 2.2, 3.1.1 и 3.1.2 Программы осуществляется путем предоставления из федерального бюджета юридическим лицам субсидий в соответствии со </w:t>
      </w:r>
      <w:hyperlink r:id="rId182" w:history="1">
        <w:r>
          <w:rPr>
            <w:color w:val="0000FF"/>
          </w:rPr>
          <w:t>статьями 78</w:t>
        </w:r>
      </w:hyperlink>
      <w:r>
        <w:t xml:space="preserve"> и </w:t>
      </w:r>
      <w:hyperlink r:id="rId183" w:history="1">
        <w:r>
          <w:rPr>
            <w:color w:val="0000FF"/>
          </w:rPr>
          <w:t>78.1</w:t>
        </w:r>
      </w:hyperlink>
      <w:r>
        <w:t xml:space="preserve"> Бюджетного кодекса Российской Федерации.</w:t>
      </w:r>
    </w:p>
    <w:p w:rsidR="00F03AAD" w:rsidRDefault="00F03AAD">
      <w:pPr>
        <w:pStyle w:val="ConsPlusNormal"/>
        <w:ind w:firstLine="540"/>
        <w:jc w:val="both"/>
      </w:pPr>
      <w:r>
        <w:lastRenderedPageBreak/>
        <w:t>Финансовое обеспечение мероприятий 2.3, 3.2, 3.3.1, 3.3.2 и 5.1 Программы осуществляется на основании государственных контрактов в пределах лимитов бюджетных обязательств, предусмотренных на закупку товаров, работ и услуг для государственных нужд.</w:t>
      </w:r>
    </w:p>
    <w:p w:rsidR="00F03AAD" w:rsidRDefault="00F03AAD">
      <w:pPr>
        <w:pStyle w:val="ConsPlusNormal"/>
        <w:ind w:firstLine="540"/>
        <w:jc w:val="both"/>
      </w:pPr>
      <w:r>
        <w:t xml:space="preserve">Финансовое обеспечение капитальных вложений в объекты собственности Российской Федерации, закрепленные или подлежащие закреплению на праве оперативного управления за федеральными бюджетными учреждениями, осуществляется в пределах соответствующих лимитов бюджетных обязательств в соответствии с Бюджетным </w:t>
      </w:r>
      <w:hyperlink r:id="rId184" w:history="1">
        <w:r>
          <w:rPr>
            <w:color w:val="0000FF"/>
          </w:rPr>
          <w:t>кодексом</w:t>
        </w:r>
      </w:hyperlink>
      <w:r>
        <w:t xml:space="preserve"> Российской Федерации и принимаемыми актами Правительства Российской Федерации.</w:t>
      </w:r>
    </w:p>
    <w:p w:rsidR="00F03AAD" w:rsidRDefault="00F03AAD">
      <w:pPr>
        <w:pStyle w:val="ConsPlusNormal"/>
        <w:ind w:firstLine="540"/>
        <w:jc w:val="both"/>
      </w:pPr>
      <w:r>
        <w:t>Капитальные вложения по объектам Министерства образования и науки Российской Федерации и Федерального агентства научных организаций реализуются путем осуществления бюджетных инвестиций в форме капитальных вложений в объекты капитального строительства государственной собственности Российской Федерации.</w:t>
      </w:r>
    </w:p>
    <w:p w:rsidR="00F03AAD" w:rsidRDefault="00F03AAD">
      <w:pPr>
        <w:pStyle w:val="ConsPlusNormal"/>
        <w:jc w:val="both"/>
      </w:pPr>
      <w:r>
        <w:t xml:space="preserve">(абзац введен </w:t>
      </w:r>
      <w:hyperlink r:id="rId185"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Капитальные вложения по объектам федерального государственного бюджетного учреждения "Национальный исследовательский центр "Курчатовский институт" реализуются путем предоставления субсидий из федерального бюджета на осуществление капитальных вложений в объекты капитального строительства государственной собственности Российской Федерации.</w:t>
      </w:r>
    </w:p>
    <w:p w:rsidR="00F03AAD" w:rsidRDefault="00F03AAD">
      <w:pPr>
        <w:pStyle w:val="ConsPlusNormal"/>
        <w:jc w:val="both"/>
      </w:pPr>
      <w:r>
        <w:t xml:space="preserve">(абзац введен </w:t>
      </w:r>
      <w:hyperlink r:id="rId186"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Отбор проектов в рамках мероприятий Программы осуществляется исходя из особенностей (видов) проектов посредством проведения:</w:t>
      </w:r>
    </w:p>
    <w:p w:rsidR="00F03AAD" w:rsidRDefault="00F03AAD">
      <w:pPr>
        <w:pStyle w:val="ConsPlusNormal"/>
        <w:ind w:firstLine="540"/>
        <w:jc w:val="both"/>
      </w:pPr>
      <w:r>
        <w:t xml:space="preserve">открытых конкурсов в соответствии с Гражданским </w:t>
      </w:r>
      <w:hyperlink r:id="rId187" w:history="1">
        <w:r>
          <w:rPr>
            <w:color w:val="0000FF"/>
          </w:rPr>
          <w:t>кодексом</w:t>
        </w:r>
      </w:hyperlink>
      <w:r>
        <w:t xml:space="preserve"> Российской Федерации, в том числе двухэтапных конкурсов;</w:t>
      </w:r>
    </w:p>
    <w:p w:rsidR="00F03AAD" w:rsidRDefault="00F03AAD">
      <w:pPr>
        <w:pStyle w:val="ConsPlusNormal"/>
        <w:jc w:val="both"/>
      </w:pPr>
      <w:r>
        <w:t xml:space="preserve">(в ред. </w:t>
      </w:r>
      <w:hyperlink r:id="rId18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конкурсных процедур в рамках Федерального </w:t>
      </w:r>
      <w:hyperlink r:id="rId189" w:history="1">
        <w:r>
          <w:rPr>
            <w:color w:val="0000FF"/>
          </w:rPr>
          <w:t>закона</w:t>
        </w:r>
      </w:hyperlink>
      <w:r>
        <w:t xml:space="preserve"> "О контрактной системе в сфере закупок товаров, работ, услуг для обеспечения государственных и муниципальных нужд" (Федерального закона "О размещении заказов на поставки товаров, выполнение работ, оказание услуг для государственных и муниципальных нужд" - при размещении заказов до 1 января 2014 г.), в том числе двухэтапных конкурсов.</w:t>
      </w:r>
    </w:p>
    <w:p w:rsidR="00F03AAD" w:rsidRDefault="00F03AAD">
      <w:pPr>
        <w:pStyle w:val="ConsPlusNormal"/>
        <w:jc w:val="both"/>
      </w:pPr>
      <w:r>
        <w:t xml:space="preserve">(в ред. </w:t>
      </w:r>
      <w:hyperlink r:id="rId19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Формирование тематики проектов осуществляется как в инициативном порядке, так и в рамках системы директивного формирования тематики, координации и планирования исследований и разработок, основанной на анализе потребностей федеральных органов исполнительной власти, органов государственной власти субъектов Российской Федерации, компаний с государственным участием, отраслевых объединений и представителей бизнеса, с учетом технологического прогнозирования и межведомственной координации.</w:t>
      </w:r>
    </w:p>
    <w:p w:rsidR="00F03AAD" w:rsidRDefault="00F03AAD">
      <w:pPr>
        <w:pStyle w:val="ConsPlusNormal"/>
        <w:jc w:val="both"/>
      </w:pPr>
      <w:r>
        <w:t xml:space="preserve">(в ред. </w:t>
      </w:r>
      <w:hyperlink r:id="rId19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lastRenderedPageBreak/>
        <w:t xml:space="preserve">Абзац исключен. - </w:t>
      </w:r>
      <w:hyperlink r:id="rId192" w:history="1">
        <w:r>
          <w:rPr>
            <w:color w:val="0000FF"/>
          </w:rPr>
          <w:t>Постановление</w:t>
        </w:r>
      </w:hyperlink>
      <w:r>
        <w:t xml:space="preserve"> Правительства РФ от 21.07.2014 N 681.</w:t>
      </w:r>
    </w:p>
    <w:p w:rsidR="00F03AAD" w:rsidRDefault="00F03AAD">
      <w:pPr>
        <w:pStyle w:val="ConsPlusNormal"/>
        <w:ind w:firstLine="540"/>
        <w:jc w:val="both"/>
      </w:pPr>
      <w:r>
        <w:t>Отбор исполнителей работ (услуг), поставщиков продукции, а также получателей субсидий на конкурсной основе осуществляется конкурсными комиссиями, формируемыми государственными заказчиками Программы из числа ученых и специалистов в соответствующих областях, представителей предпринимательского сообщества и заинтересованных федеральных органов исполнительной власти.</w:t>
      </w:r>
    </w:p>
    <w:p w:rsidR="00F03AAD" w:rsidRDefault="00F03AAD">
      <w:pPr>
        <w:pStyle w:val="ConsPlusNormal"/>
        <w:ind w:firstLine="540"/>
        <w:jc w:val="both"/>
      </w:pPr>
      <w:r>
        <w:t>С победителями конкурсов соответствующий государственный заказчик Программы заключает государственные контракты (договоры), соглашения о предоставлении субсидий или иные гражданско-правовые договоры.</w:t>
      </w:r>
    </w:p>
    <w:p w:rsidR="00F03AAD" w:rsidRDefault="00F03AAD">
      <w:pPr>
        <w:pStyle w:val="ConsPlusNormal"/>
        <w:ind w:firstLine="540"/>
        <w:jc w:val="both"/>
      </w:pPr>
      <w:r>
        <w:t>В государственные контракты и соглашения о предоставлении субсидий вносится пункт о закреплении прав на результаты научно-технической деятельности либо за Российской Федерации, либо за Российской Федерацией совместно с исполнителем, либо за исполнителем. Вопрос о закреплении прав будет решаться для каждой конкретной работы, при этом для любого типа выполняемых работ может быть принято решение о закреплении прав за Российской Федерацией.</w:t>
      </w:r>
    </w:p>
    <w:p w:rsidR="00F03AAD" w:rsidRDefault="00F03AAD">
      <w:pPr>
        <w:pStyle w:val="ConsPlusNormal"/>
        <w:ind w:firstLine="540"/>
        <w:jc w:val="both"/>
      </w:pPr>
      <w:r>
        <w:t>Передача результатов работ для дальнейшего использования может осуществляться на основе заключения соглашений с заинтересованными федеральными органами исполнительной власти, органами государственной власти субъектов Российской Федерации и организациями о дальнейшем использовании результатов работ в целях их последующей коммерциализации.</w:t>
      </w:r>
    </w:p>
    <w:p w:rsidR="00F03AAD" w:rsidRDefault="00F03AAD">
      <w:pPr>
        <w:pStyle w:val="ConsPlusNormal"/>
        <w:ind w:firstLine="540"/>
        <w:jc w:val="both"/>
      </w:pPr>
      <w:r>
        <w:t>В рамках Программы также будут использоваться следующие механизмы межведомственного взаимодействия:</w:t>
      </w:r>
    </w:p>
    <w:p w:rsidR="00F03AAD" w:rsidRDefault="00F03AAD">
      <w:pPr>
        <w:pStyle w:val="ConsPlusNormal"/>
        <w:ind w:firstLine="540"/>
        <w:jc w:val="both"/>
      </w:pPr>
      <w:r>
        <w:t>создание и развитие межведомственной системы директивного формирования тематик, координации и планирования исследований и разработок, основанной на анализе потребностей министерств, ведомств, компаний с государственным участием, отраслевых объединений, технологических платформ, территориальных кластеров и представителей бизнеса с учетом формирования общей системы технологического прогнозирования, а также результатов фундаментальных и поисковых исследований;</w:t>
      </w:r>
    </w:p>
    <w:p w:rsidR="00F03AAD" w:rsidRDefault="00F03AAD">
      <w:pPr>
        <w:pStyle w:val="ConsPlusNormal"/>
        <w:jc w:val="both"/>
      </w:pPr>
      <w:r>
        <w:t xml:space="preserve">(в ред. </w:t>
      </w:r>
      <w:hyperlink r:id="rId193"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проведение расширенных научно-координационных советов (с участием представителей координационных органов других федеральных целевых и государственных программ);</w:t>
      </w:r>
    </w:p>
    <w:p w:rsidR="00F03AAD" w:rsidRDefault="00F03AAD">
      <w:pPr>
        <w:pStyle w:val="ConsPlusNormal"/>
        <w:ind w:firstLine="540"/>
        <w:jc w:val="both"/>
      </w:pPr>
      <w:r>
        <w:t>включение в состав научно-координационного совета представителей потребителей результатов прикладных научных исследований и экспериментальных разработок;</w:t>
      </w:r>
    </w:p>
    <w:p w:rsidR="00F03AAD" w:rsidRDefault="00F03AAD">
      <w:pPr>
        <w:pStyle w:val="ConsPlusNormal"/>
        <w:jc w:val="both"/>
      </w:pPr>
      <w:r>
        <w:t xml:space="preserve">(в ред. </w:t>
      </w:r>
      <w:hyperlink r:id="rId19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представление результатов исследований и разработок на рассмотрение заказчикам (координационным и иным органам управления) других федеральных целевых программ, а также ответственным исполнителям и </w:t>
      </w:r>
      <w:r>
        <w:lastRenderedPageBreak/>
        <w:t>соисполнителям государственных программ с целью формирования заказа для создания объектов коммерциализации;</w:t>
      </w:r>
    </w:p>
    <w:p w:rsidR="00F03AAD" w:rsidRDefault="00F03AAD">
      <w:pPr>
        <w:pStyle w:val="ConsPlusNormal"/>
        <w:jc w:val="both"/>
      </w:pPr>
      <w:r>
        <w:t xml:space="preserve">(в ред. </w:t>
      </w:r>
      <w:hyperlink r:id="rId19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привлечение представителей инициаторов (федеральных органов исполнительной власти, органов государственной власти субъектов Российской Федерации, компаний с государственным участием, отраслевых объединений, технологических платформ, территориальных кластеров, представителей бизнеса) к участию в реализации проектов на всех стадиях, включая формирование заказа на выполнение прикладных научных исследований и экспериментальных разработок, экспертизу заявок на участие в конкурсе, приемку работ и планирование направлений использования результатов;</w:t>
      </w:r>
    </w:p>
    <w:p w:rsidR="00F03AAD" w:rsidRDefault="00F03AAD">
      <w:pPr>
        <w:pStyle w:val="ConsPlusNormal"/>
        <w:jc w:val="both"/>
      </w:pPr>
      <w:r>
        <w:t xml:space="preserve">(в ред. </w:t>
      </w:r>
      <w:hyperlink r:id="rId196"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создание и реализация механизмов демонстрации и популяризации результатов исследований и разработок среди потенциальных потребителей результатов прикладных научных исследований и экспериментальных разработок, в том числе организация совместных мероприятий с заказчиками других федеральных целевых программ, ответственными исполнителями и соисполнителями государственных программ, представителями заинтересованных федеральных органов исполнительной власти, органов государственной власти субъектов Российской Федерации, компаний с государственным участием, отраслевых объединений, технологических платформ, территориальных кластеров, представителей бизнеса;</w:t>
      </w:r>
    </w:p>
    <w:p w:rsidR="00F03AAD" w:rsidRDefault="00F03AAD">
      <w:pPr>
        <w:pStyle w:val="ConsPlusNormal"/>
        <w:jc w:val="both"/>
      </w:pPr>
      <w:r>
        <w:t xml:space="preserve">(в ред. </w:t>
      </w:r>
      <w:hyperlink r:id="rId197"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координация выполняемых в рамках Программы исследований и разработок с исследованиями и разработками, выполняемыми в рамках других федеральных целевых программ, в целях недопущения дублирования и двойного финансирования работ.</w:t>
      </w:r>
    </w:p>
    <w:p w:rsidR="00F03AAD" w:rsidRDefault="00F03AAD">
      <w:pPr>
        <w:pStyle w:val="ConsPlusNormal"/>
        <w:jc w:val="both"/>
      </w:pPr>
      <w:r>
        <w:t xml:space="preserve">(в ред. </w:t>
      </w:r>
      <w:hyperlink r:id="rId19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Неотъемлемой составляющей механизма реализации Программы является использование современной системы независимой экспертизы на всех стадиях реализации Программы, позволяющей отбирать наиболее перспективные проекты для государственного финансирования, проводить независимую объективную экспертизу конкурсных заявок в целях выявления победителей, предложивших лучшие условия выполнения проектов, и осуществлять эффективную экспертную проверку качества полученных результатов. Экспертиза и отбор проектов в структурообразующих блоках Программы имеют сквозной характер и основываются на принципах объективности, компетентности и независимости. В рамках реализации Программы также обеспечивается проведение мониторинга финансируемых проектов.</w:t>
      </w:r>
    </w:p>
    <w:p w:rsidR="00F03AAD" w:rsidRDefault="00F03AAD">
      <w:pPr>
        <w:pStyle w:val="ConsPlusNormal"/>
        <w:ind w:firstLine="540"/>
        <w:jc w:val="both"/>
      </w:pPr>
      <w:r>
        <w:t>В ходе выполнения Программы представители бизнеса информируются об открывающихся возможностях по коммерциализации и освоению передовых технологий, инвесторы - о потенциальных направлениях и условиях вложения средств.</w:t>
      </w:r>
    </w:p>
    <w:p w:rsidR="00F03AAD" w:rsidRDefault="00F03AAD">
      <w:pPr>
        <w:pStyle w:val="ConsPlusNormal"/>
        <w:ind w:firstLine="540"/>
        <w:jc w:val="both"/>
      </w:pPr>
      <w:r>
        <w:lastRenderedPageBreak/>
        <w:t>В целях осуществления контроля за ходом выполнения мероприятий Программы разработаны целевые индикаторы и показатели Программы.</w:t>
      </w:r>
    </w:p>
    <w:p w:rsidR="00F03AAD" w:rsidRDefault="00F03AAD">
      <w:pPr>
        <w:pStyle w:val="ConsPlusNormal"/>
        <w:ind w:firstLine="540"/>
        <w:jc w:val="both"/>
      </w:pPr>
      <w:r>
        <w:t>Содержание и объемы финансирования мероприятий, реализуемых в течение нескольких лет, в установленном порядке могут уточняться ежегодно на основе отчетов о выполнении мероприятий Программы и оценки их эффективности.</w:t>
      </w:r>
    </w:p>
    <w:p w:rsidR="00F03AAD" w:rsidRDefault="00F03AAD">
      <w:pPr>
        <w:pStyle w:val="ConsPlusNormal"/>
        <w:ind w:firstLine="540"/>
        <w:jc w:val="both"/>
      </w:pPr>
      <w:r>
        <w:t>Информация о ходе выполнения мероприятий Программы и достигнутых результатах будет публиковаться в средствах массовой информации не реже 2 раз в год.</w:t>
      </w:r>
    </w:p>
    <w:p w:rsidR="00F03AAD" w:rsidRDefault="00F03AAD">
      <w:pPr>
        <w:pStyle w:val="ConsPlusNormal"/>
        <w:ind w:firstLine="540"/>
        <w:jc w:val="both"/>
      </w:pPr>
      <w:r>
        <w:t>Оперативная информация о ходе и результатах реализации мероприятий Программы, проектах на ближайшие 2 - 3 года, нормативных актах по управлению Программой и контролю за ходом выполнения мероприятий Программы, фактическом их финансировании, привлечении средств внебюджетных источников, заключенных государственных контрактах и соглашениях о предоставлении субсидий, об условиях проведения конкурсов, о результатах экспертных проверок выполнения мероприятий Программы, результатах мониторинга реализации Программы и об оценке достижения целевых индикаторов и показателей будет размещаться на специализированном сайте в информационно-телекоммуникационной сети "Интернет".</w:t>
      </w:r>
    </w:p>
    <w:p w:rsidR="00F03AAD" w:rsidRDefault="00F03AAD">
      <w:pPr>
        <w:pStyle w:val="ConsPlusNormal"/>
        <w:ind w:firstLine="540"/>
        <w:jc w:val="both"/>
      </w:pPr>
      <w:r>
        <w:t>Финансирование строительства и реконструкции объектов, включенных в Программу, осуществляется в установленном порядке.</w:t>
      </w:r>
    </w:p>
    <w:p w:rsidR="00F03AAD" w:rsidRDefault="00F03AAD">
      <w:pPr>
        <w:pStyle w:val="ConsPlusNormal"/>
        <w:ind w:firstLine="540"/>
        <w:jc w:val="both"/>
      </w:pPr>
      <w:r>
        <w:t>Министерство образования и науки Российской Федерации в ходе выполнения Программы:</w:t>
      </w:r>
    </w:p>
    <w:p w:rsidR="00F03AAD" w:rsidRDefault="00F03AAD">
      <w:pPr>
        <w:pStyle w:val="ConsPlusNormal"/>
        <w:ind w:firstLine="540"/>
        <w:jc w:val="both"/>
      </w:pPr>
      <w:r>
        <w:t>вносит в Правительство Российской Федерации проекты федеральных законов, нормативных правовых актов Президента Российской Федерации и Правительства Российской Федерации, необходимых для выполнения Программы;</w:t>
      </w:r>
    </w:p>
    <w:p w:rsidR="00F03AAD" w:rsidRDefault="00F03AAD">
      <w:pPr>
        <w:pStyle w:val="ConsPlusNormal"/>
        <w:ind w:firstLine="540"/>
        <w:jc w:val="both"/>
      </w:pPr>
      <w:r>
        <w:t>разрабатывает и принимает в пределах своих полномочий нормативные правовые акты, необходимые для выполнения Программы;</w:t>
      </w:r>
    </w:p>
    <w:p w:rsidR="00F03AAD" w:rsidRDefault="00F03AAD">
      <w:pPr>
        <w:pStyle w:val="ConsPlusNormal"/>
        <w:ind w:firstLine="540"/>
        <w:jc w:val="both"/>
      </w:pPr>
      <w:r>
        <w:t>ежегодно при необходимости уточняет механизм реализации Программы, состав участников, целевые индикаторы и затраты по мероприятиям Программы и в течение 1 месяца после принятия федерального закона о федеральном бюджете на очередной финансовый год и на плановый период в установленном порядке представляет в Министерство экономического развития Российской Федерации указанную корректировку Программы для последующего внесения на утверждение в Правительство Российской Федерации;</w:t>
      </w:r>
    </w:p>
    <w:p w:rsidR="00F03AAD" w:rsidRDefault="00F03AAD">
      <w:pPr>
        <w:pStyle w:val="ConsPlusNormal"/>
        <w:ind w:firstLine="540"/>
        <w:jc w:val="both"/>
      </w:pPr>
      <w:r>
        <w:t>составляет детализированный организационно-финансовый план реализации Программы, который уточняется 1 раз в полгода на основе оценки результативности мероприятий Программы, достижения целевых индикаторов, уточнения перечня проводимых в рамках Программы мероприятий и выделяемых на их реализацию объемов финансирования;</w:t>
      </w:r>
    </w:p>
    <w:p w:rsidR="00F03AAD" w:rsidRDefault="00F03AAD">
      <w:pPr>
        <w:pStyle w:val="ConsPlusNormal"/>
        <w:ind w:firstLine="540"/>
        <w:jc w:val="both"/>
      </w:pPr>
      <w:r>
        <w:t xml:space="preserve">подготавливает с учетом хода реализации Программы в текущем году и представляет в установленном порядке в Министерство экономического </w:t>
      </w:r>
      <w:r>
        <w:lastRenderedPageBreak/>
        <w:t>развития Российской Федерации сводную бюджетную заявку на финансирование мероприятий Программы в очередном финансовом году;</w:t>
      </w:r>
    </w:p>
    <w:p w:rsidR="00F03AAD" w:rsidRDefault="00F03AAD">
      <w:pPr>
        <w:pStyle w:val="ConsPlusNormal"/>
        <w:ind w:firstLine="540"/>
        <w:jc w:val="both"/>
      </w:pPr>
      <w:r>
        <w:t>представляет в Министерство экономического развития Российской Федерации статистическую, справочную и аналитическую информацию о ходе реализации Программы в целом;</w:t>
      </w:r>
    </w:p>
    <w:p w:rsidR="00F03AAD" w:rsidRDefault="00F03AAD">
      <w:pPr>
        <w:pStyle w:val="ConsPlusNormal"/>
        <w:ind w:firstLine="540"/>
        <w:jc w:val="both"/>
      </w:pPr>
      <w:r>
        <w:t>представляет в Министерство экономического развития Российской Федерации сведения о заключенных государственных контрактах (договорах) на поставки товаров, выполнение работ и оказание услуг для государственных и муниципальных нужд, а также об иных гражданско-правовых договорах в рамках ресурсного обеспечения Программы за счет средств федерального бюджета и внебюджетных источников;</w:t>
      </w:r>
    </w:p>
    <w:p w:rsidR="00F03AAD" w:rsidRDefault="00F03AAD">
      <w:pPr>
        <w:pStyle w:val="ConsPlusNormal"/>
        <w:ind w:firstLine="540"/>
        <w:jc w:val="both"/>
      </w:pPr>
      <w:r>
        <w:t>представляет ежеквартально (ежегодно) до конца месяца, следующего за отчетным периодом, в Министерство экономического развития Российской Федерации, Министерство финансов Российской Федерации доклады о ходе работ по Программе и об эффективности использования финансовых средств, подготовленные на основе форм и схем, рекомендуемых Министерством экономического развития Российской Федерации;</w:t>
      </w:r>
    </w:p>
    <w:p w:rsidR="00F03AAD" w:rsidRDefault="00F03AAD">
      <w:pPr>
        <w:pStyle w:val="ConsPlusNormal"/>
        <w:ind w:firstLine="540"/>
        <w:jc w:val="both"/>
      </w:pPr>
      <w:r>
        <w:t>утверждает перечень целевых индикаторов и показателей для мониторинга реализации мероприятий Программы;</w:t>
      </w:r>
    </w:p>
    <w:p w:rsidR="00F03AAD" w:rsidRDefault="00F03AAD">
      <w:pPr>
        <w:pStyle w:val="ConsPlusNormal"/>
        <w:ind w:firstLine="540"/>
        <w:jc w:val="both"/>
      </w:pPr>
      <w:r>
        <w:t>при необходимости инициирует и организует экспертные проверки хода реализации отдельных мероприятий Программы;</w:t>
      </w:r>
    </w:p>
    <w:p w:rsidR="00F03AAD" w:rsidRDefault="00F03AAD">
      <w:pPr>
        <w:pStyle w:val="ConsPlusNormal"/>
        <w:ind w:firstLine="540"/>
        <w:jc w:val="both"/>
      </w:pPr>
      <w:r>
        <w:t>вносит в Министерство экономического развития Российской Федерации и Министерство финансов Российской Федерации предложения о корректировке хода реализации Программы либо о прекращении ее выполнения;</w:t>
      </w:r>
    </w:p>
    <w:p w:rsidR="00F03AAD" w:rsidRDefault="00F03AAD">
      <w:pPr>
        <w:pStyle w:val="ConsPlusNormal"/>
        <w:ind w:firstLine="540"/>
        <w:jc w:val="both"/>
      </w:pPr>
      <w:r>
        <w:t>предоставляет по Программе, срок реализации которой завершается в отчетном году, до 1 марта текущего года в Правительство Российской Федерации, Министерство экономического развития Российской Федерации, Министерство финансов Российской Федерации доклад о выполнении Программы и эффективности использования финансовых средств за весь период ее реализации;</w:t>
      </w:r>
    </w:p>
    <w:p w:rsidR="00F03AAD" w:rsidRDefault="00F03AAD">
      <w:pPr>
        <w:pStyle w:val="ConsPlusNormal"/>
        <w:ind w:firstLine="540"/>
        <w:jc w:val="both"/>
      </w:pPr>
      <w:r>
        <w:t>в случае сокращения объема финансирования мероприятий Программы за счет средств федерального бюджета разрабатывает дополнительные меры по привлечению средств внебюджетных источников для достижения результатов, характеризуемых целевыми индикаторами Программы, а также при необходимости разрабатывает предложения по корректировке целевых индикаторов Программы;</w:t>
      </w:r>
    </w:p>
    <w:p w:rsidR="00F03AAD" w:rsidRDefault="00F03AAD">
      <w:pPr>
        <w:pStyle w:val="ConsPlusNormal"/>
        <w:ind w:firstLine="540"/>
        <w:jc w:val="both"/>
      </w:pPr>
      <w:r>
        <w:t>обеспечивает эффективное использование средств, выделяемых на реализацию Программы;</w:t>
      </w:r>
    </w:p>
    <w:p w:rsidR="00F03AAD" w:rsidRDefault="00F03AAD">
      <w:pPr>
        <w:pStyle w:val="ConsPlusNormal"/>
        <w:ind w:firstLine="540"/>
        <w:jc w:val="both"/>
      </w:pPr>
      <w:r>
        <w:t>организует ведение ежеквартальной отчетности по реализации Программы, а также мониторинг мероприятий Программы;</w:t>
      </w:r>
    </w:p>
    <w:p w:rsidR="00F03AAD" w:rsidRDefault="00F03AAD">
      <w:pPr>
        <w:pStyle w:val="ConsPlusNormal"/>
        <w:ind w:firstLine="540"/>
        <w:jc w:val="both"/>
      </w:pPr>
      <w:r>
        <w:t>осуществляет управление деятельностью исполнителей мероприятий Программы;</w:t>
      </w:r>
    </w:p>
    <w:p w:rsidR="00F03AAD" w:rsidRDefault="00F03AAD">
      <w:pPr>
        <w:pStyle w:val="ConsPlusNormal"/>
        <w:ind w:firstLine="540"/>
        <w:jc w:val="both"/>
      </w:pPr>
      <w:r>
        <w:t xml:space="preserve">осуществляет отбор на конкурсной основе исполнителей работ (услуг), поставщиков продукции по каждому мероприятию Программы, а также </w:t>
      </w:r>
      <w:r>
        <w:lastRenderedPageBreak/>
        <w:t>заключает государственные контракты (договоры) или соглашения;</w:t>
      </w:r>
    </w:p>
    <w:p w:rsidR="00F03AAD" w:rsidRDefault="00F03AAD">
      <w:pPr>
        <w:pStyle w:val="ConsPlusNormal"/>
        <w:ind w:firstLine="540"/>
        <w:jc w:val="both"/>
      </w:pPr>
      <w:r>
        <w:t>организует применение информационных технологий в целях обеспечения управления Программой и контроля за ходом реализации ее мероприятий, нормативных правовых актов, методических материалов в части управления реализацией Программы и контроля за ходом выполнения ее мероприятий, а также материалов о ходе и результатах реализации Программы;</w:t>
      </w:r>
    </w:p>
    <w:p w:rsidR="00F03AAD" w:rsidRDefault="00F03AAD">
      <w:pPr>
        <w:pStyle w:val="ConsPlusNormal"/>
        <w:ind w:firstLine="540"/>
        <w:jc w:val="both"/>
      </w:pPr>
      <w:r>
        <w:t>вносит при необходимости в Министерство экономического развития Российской Федерации и Министерство финансов Российской Федерации предложения (с обоснованиями) о продлении срока реализации Программы.</w:t>
      </w:r>
    </w:p>
    <w:p w:rsidR="00F03AAD" w:rsidRDefault="00F03AAD">
      <w:pPr>
        <w:pStyle w:val="ConsPlusNormal"/>
        <w:ind w:firstLine="540"/>
        <w:jc w:val="both"/>
      </w:pPr>
      <w:r>
        <w:t>Руководителем Программы является Министр образования и науки Российской Федерации, который определяет формы и методы управления реализацией Программы и несет персональную ответственность за ее реализацию, конечные результаты, целевое и эффективное использование выделяемых на ее выполнение финансовых средств.</w:t>
      </w:r>
    </w:p>
    <w:p w:rsidR="00F03AAD" w:rsidRDefault="00F03AAD">
      <w:pPr>
        <w:pStyle w:val="ConsPlusNormal"/>
        <w:ind w:firstLine="540"/>
        <w:jc w:val="both"/>
      </w:pPr>
      <w:r>
        <w:t>Управление реализацией Программы предусматривает создание научно-координационного совета, в состав которого включаются ученые и специалисты в соответствующих областях, представители предпринимательского сообщества и заинтересованных федеральных органов исполнительной власти. Организационное и аналитическое обеспечение работы совета осуществляет Министерство образования и науки Российской Федерации. Состав совета утверждается Министром образования и науки Российской Федерации. Возглавляет совет Министр образования и науки Российской Федерации. Ученым секретарем совета является генеральный директор дирекции Программы. Для обеспечения оперативной и качественной подготовки принимаемых решений научно-координационный совет Программы формирует рабочие (экспертные) группы научно-координационного совета Программы по приоритетным направлениям и мероприятиям Программы.</w:t>
      </w:r>
    </w:p>
    <w:p w:rsidR="00F03AAD" w:rsidRDefault="00F03AAD">
      <w:pPr>
        <w:pStyle w:val="ConsPlusNormal"/>
        <w:jc w:val="both"/>
      </w:pPr>
      <w:r>
        <w:t xml:space="preserve">(в ред. </w:t>
      </w:r>
      <w:hyperlink r:id="rId199"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На научно-координационный совет Программы возлагаются следующие функции:</w:t>
      </w:r>
    </w:p>
    <w:p w:rsidR="00F03AAD" w:rsidRDefault="00F03AAD">
      <w:pPr>
        <w:pStyle w:val="ConsPlusNormal"/>
        <w:ind w:firstLine="540"/>
        <w:jc w:val="both"/>
      </w:pPr>
      <w:r>
        <w:t>определение механизмов формирования тематики исследований и разработок, критериев конкурсного отбора, выработка предложений по тематике и объемам финансирования мероприятий Программы;</w:t>
      </w:r>
    </w:p>
    <w:p w:rsidR="00F03AAD" w:rsidRDefault="00F03AAD">
      <w:pPr>
        <w:pStyle w:val="ConsPlusNormal"/>
        <w:jc w:val="both"/>
      </w:pPr>
      <w:r>
        <w:t xml:space="preserve">(в ред. </w:t>
      </w:r>
      <w:hyperlink r:id="rId200"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рассмотрение результатов экспертизы содержания и стоимости проектов и мероприятий, предлагаемых для реализации в очередном финансовом году;</w:t>
      </w:r>
    </w:p>
    <w:p w:rsidR="00F03AAD" w:rsidRDefault="00F03AAD">
      <w:pPr>
        <w:pStyle w:val="ConsPlusNormal"/>
        <w:ind w:firstLine="540"/>
        <w:jc w:val="both"/>
      </w:pPr>
      <w:r>
        <w:t>рассмотрение материалов о ходе реализации и результативности мероприятий Программы;</w:t>
      </w:r>
    </w:p>
    <w:p w:rsidR="00F03AAD" w:rsidRDefault="00F03AAD">
      <w:pPr>
        <w:pStyle w:val="ConsPlusNormal"/>
        <w:jc w:val="both"/>
      </w:pPr>
      <w:r>
        <w:t xml:space="preserve">(в ред. </w:t>
      </w:r>
      <w:hyperlink r:id="rId201"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определение порядка использования результатов;</w:t>
      </w:r>
    </w:p>
    <w:p w:rsidR="00F03AAD" w:rsidRDefault="00F03AAD">
      <w:pPr>
        <w:pStyle w:val="ConsPlusNormal"/>
        <w:ind w:firstLine="540"/>
        <w:jc w:val="both"/>
      </w:pPr>
      <w:r>
        <w:t>организация проверок выполнения мероприятий Программы, целевого и эффективного использования выделяемых ресурсов и средств;</w:t>
      </w:r>
    </w:p>
    <w:p w:rsidR="00F03AAD" w:rsidRDefault="00F03AAD">
      <w:pPr>
        <w:pStyle w:val="ConsPlusNormal"/>
        <w:ind w:firstLine="540"/>
        <w:jc w:val="both"/>
      </w:pPr>
      <w:r>
        <w:t xml:space="preserve">подготовка рекомендаций по эффективной реализации мероприятий </w:t>
      </w:r>
      <w:r>
        <w:lastRenderedPageBreak/>
        <w:t>Программы с учетом хода ее реализации и тенденций социально-экономического развития Российской Федерации и выделяемых ресурсов и средств;</w:t>
      </w:r>
    </w:p>
    <w:p w:rsidR="00F03AAD" w:rsidRDefault="00F03AAD">
      <w:pPr>
        <w:pStyle w:val="ConsPlusNormal"/>
        <w:ind w:firstLine="540"/>
        <w:jc w:val="both"/>
      </w:pPr>
      <w:r>
        <w:t>выявление научных, технических и организационных проблем в ходе реализации Программы.</w:t>
      </w:r>
    </w:p>
    <w:p w:rsidR="00F03AAD" w:rsidRDefault="00F03AAD">
      <w:pPr>
        <w:pStyle w:val="ConsPlusNormal"/>
        <w:ind w:firstLine="540"/>
        <w:jc w:val="both"/>
      </w:pPr>
      <w:r>
        <w:t>При научно-координационном совете Программы формируются консультативные рабочие группы, обеспечивающие межведомственное взаимодействие в рамках тематических направлений.</w:t>
      </w:r>
    </w:p>
    <w:p w:rsidR="00F03AAD" w:rsidRDefault="00F03AAD">
      <w:pPr>
        <w:pStyle w:val="ConsPlusNormal"/>
        <w:ind w:firstLine="540"/>
        <w:jc w:val="both"/>
      </w:pPr>
      <w:r>
        <w:t>Организационное сопровождение Программы будет осуществляться дирекцией по ее реализации. Функции дирекции Программы будут возложены на федеральное государственное бюджетное научное учреждение "Дирекция научно-технических программ", подведомственное Министерству образования и науки Российской Федерации.</w:t>
      </w:r>
    </w:p>
    <w:p w:rsidR="00F03AAD" w:rsidRDefault="00F03AAD">
      <w:pPr>
        <w:pStyle w:val="ConsPlusNormal"/>
        <w:ind w:firstLine="540"/>
        <w:jc w:val="both"/>
      </w:pPr>
      <w:r>
        <w:t>Дирекция Программы выполняет следующие основные функции:</w:t>
      </w:r>
    </w:p>
    <w:p w:rsidR="00F03AAD" w:rsidRDefault="00F03AAD">
      <w:pPr>
        <w:pStyle w:val="ConsPlusNormal"/>
        <w:ind w:firstLine="540"/>
        <w:jc w:val="both"/>
      </w:pPr>
      <w:r>
        <w:t>собирает и систематизирует статистическую и аналитическую информацию о реализации мероприятий Программы;</w:t>
      </w:r>
    </w:p>
    <w:p w:rsidR="00F03AAD" w:rsidRDefault="00F03AAD">
      <w:pPr>
        <w:pStyle w:val="ConsPlusNormal"/>
        <w:ind w:firstLine="540"/>
        <w:jc w:val="both"/>
      </w:pPr>
      <w:r>
        <w:t>обеспечивает функционирование системы независимой экспертизы для принятия управленческих решений по реализации Программы;</w:t>
      </w:r>
    </w:p>
    <w:p w:rsidR="00F03AAD" w:rsidRDefault="00F03AAD">
      <w:pPr>
        <w:pStyle w:val="ConsPlusNormal"/>
        <w:jc w:val="both"/>
      </w:pPr>
      <w:r>
        <w:t xml:space="preserve">(абзац введен </w:t>
      </w:r>
      <w:hyperlink r:id="rId202" w:history="1">
        <w:r>
          <w:rPr>
            <w:color w:val="0000FF"/>
          </w:rPr>
          <w:t>Постановлением</w:t>
        </w:r>
      </w:hyperlink>
      <w:r>
        <w:t xml:space="preserve"> Правительства РФ от 21.07.2014 N 681)</w:t>
      </w:r>
    </w:p>
    <w:p w:rsidR="00F03AAD" w:rsidRDefault="00F03AAD">
      <w:pPr>
        <w:pStyle w:val="ConsPlusNormal"/>
        <w:ind w:firstLine="540"/>
        <w:jc w:val="both"/>
      </w:pPr>
      <w:r>
        <w:t>организует по поручению государственного заказчика Программы экспертизу проектов на всех этапах реализации Программы;</w:t>
      </w:r>
    </w:p>
    <w:p w:rsidR="00F03AAD" w:rsidRDefault="00F03AAD">
      <w:pPr>
        <w:pStyle w:val="ConsPlusNormal"/>
        <w:ind w:firstLine="540"/>
        <w:jc w:val="both"/>
      </w:pPr>
      <w:r>
        <w:t>организует независимую оценку показателей результативности и эффективности мероприятий Программы, их соответствия целевым индикаторам и показателям;</w:t>
      </w:r>
    </w:p>
    <w:p w:rsidR="00F03AAD" w:rsidRDefault="00F03AAD">
      <w:pPr>
        <w:pStyle w:val="ConsPlusNormal"/>
        <w:ind w:firstLine="540"/>
        <w:jc w:val="both"/>
      </w:pPr>
      <w:r>
        <w:t>внедряет информационные технологии и обеспечивает их применение в целях управления реализацией Программы и контроля за ходом выполнения мероприятий Программы, осуществляет информационное обеспечение специализированного сайта (сайтов) в информационно-телекоммуникационной сети "Интернет";</w:t>
      </w:r>
    </w:p>
    <w:p w:rsidR="00F03AAD" w:rsidRDefault="00F03AAD">
      <w:pPr>
        <w:pStyle w:val="ConsPlusNormal"/>
        <w:ind w:firstLine="540"/>
        <w:jc w:val="both"/>
      </w:pPr>
      <w:r>
        <w:t>организует техническое и информационное сопровождение деятельности научно-координационного совета Программы, процедур размещения и реализации государственного заказа по Программе, а также приемки и оценки результатов работ;</w:t>
      </w:r>
    </w:p>
    <w:p w:rsidR="00F03AAD" w:rsidRDefault="00F03AAD">
      <w:pPr>
        <w:pStyle w:val="ConsPlusNormal"/>
        <w:ind w:firstLine="540"/>
        <w:jc w:val="both"/>
      </w:pPr>
      <w:r>
        <w:t>обеспечивает организационно-техническое сопровождение формирования тематики конкурсных лотов, разработки технических заданий и технико-экономических обоснований;</w:t>
      </w:r>
    </w:p>
    <w:p w:rsidR="00F03AAD" w:rsidRDefault="00F03AAD">
      <w:pPr>
        <w:pStyle w:val="ConsPlusNormal"/>
        <w:ind w:firstLine="540"/>
        <w:jc w:val="both"/>
      </w:pPr>
      <w:r>
        <w:t>осуществляет координацию мониторинга отдельных проектов, мероприятий и Программы в целом;</w:t>
      </w:r>
    </w:p>
    <w:p w:rsidR="00F03AAD" w:rsidRDefault="00F03AAD">
      <w:pPr>
        <w:pStyle w:val="ConsPlusNormal"/>
        <w:ind w:firstLine="540"/>
        <w:jc w:val="both"/>
      </w:pPr>
      <w:r>
        <w:t>подготавливает и представляет государственному заказчику Программы информационно-аналитические материалы для подготовки отчета о ходе и результатах реализации Программы;</w:t>
      </w:r>
    </w:p>
    <w:p w:rsidR="00F03AAD" w:rsidRDefault="00F03AAD">
      <w:pPr>
        <w:pStyle w:val="ConsPlusNormal"/>
        <w:ind w:firstLine="540"/>
        <w:jc w:val="both"/>
      </w:pPr>
      <w:r>
        <w:t>выявляет научные, технические и организационные проблемы в ходе реализации Программы и подготавливает предложения по их решению.</w:t>
      </w:r>
    </w:p>
    <w:p w:rsidR="00F03AAD" w:rsidRDefault="00F03AAD">
      <w:pPr>
        <w:pStyle w:val="ConsPlusNormal"/>
        <w:ind w:firstLine="540"/>
        <w:jc w:val="both"/>
      </w:pPr>
      <w:r>
        <w:t xml:space="preserve">До начала реализации Программы Министерство образования и науки Российской Федерации утверждает </w:t>
      </w:r>
      <w:hyperlink r:id="rId203" w:history="1">
        <w:r>
          <w:rPr>
            <w:color w:val="0000FF"/>
          </w:rPr>
          <w:t>положение</w:t>
        </w:r>
      </w:hyperlink>
      <w:r>
        <w:t xml:space="preserve"> об управлении реализацией </w:t>
      </w:r>
      <w:r>
        <w:lastRenderedPageBreak/>
        <w:t>Программы, которое определяет:</w:t>
      </w:r>
    </w:p>
    <w:p w:rsidR="00F03AAD" w:rsidRDefault="00F03AAD">
      <w:pPr>
        <w:pStyle w:val="ConsPlusNormal"/>
        <w:ind w:firstLine="540"/>
        <w:jc w:val="both"/>
      </w:pPr>
      <w:r>
        <w:t>порядок формирования организационно-финансового плана реализации Программы;</w:t>
      </w:r>
    </w:p>
    <w:p w:rsidR="00F03AAD" w:rsidRDefault="00F03AAD">
      <w:pPr>
        <w:pStyle w:val="ConsPlusNormal"/>
        <w:ind w:firstLine="540"/>
        <w:jc w:val="both"/>
      </w:pPr>
      <w:r>
        <w:t>механизмы корректировки мероприятий Программы и их ресурсного обеспечения в ходе реализации Программы;</w:t>
      </w:r>
    </w:p>
    <w:p w:rsidR="00F03AAD" w:rsidRDefault="00F03AAD">
      <w:pPr>
        <w:pStyle w:val="ConsPlusNormal"/>
        <w:ind w:firstLine="540"/>
        <w:jc w:val="both"/>
      </w:pPr>
      <w:r>
        <w:t>процедуры обеспечения публичности (открытости) информации о значениях целевых индикаторов и показателей, результатах мониторинга хода реализации Программы, мероприятиях Программы и об условиях участия в них исполнителей, а также о проводимых конкурсах и критериях определения победителей.</w:t>
      </w:r>
    </w:p>
    <w:p w:rsidR="00F03AAD" w:rsidRDefault="00F03AAD">
      <w:pPr>
        <w:pStyle w:val="ConsPlusNormal"/>
        <w:ind w:firstLine="540"/>
        <w:jc w:val="both"/>
      </w:pPr>
      <w:r>
        <w:t>Также в положении об управлении реализацией Программы будет разработан порядок заключения соглашений с заинтересованными органами и организациями о дальнейшем использовании результатов работы в целях их последующей коммерциализации.</w:t>
      </w:r>
    </w:p>
    <w:p w:rsidR="00F03AAD" w:rsidRDefault="00F03AAD">
      <w:pPr>
        <w:pStyle w:val="ConsPlusNormal"/>
        <w:jc w:val="center"/>
      </w:pPr>
    </w:p>
    <w:p w:rsidR="00F03AAD" w:rsidRDefault="00F03AAD">
      <w:pPr>
        <w:pStyle w:val="ConsPlusNormal"/>
        <w:jc w:val="center"/>
      </w:pPr>
      <w:r>
        <w:t>VII. Оценка социально-экономической и экологической</w:t>
      </w:r>
    </w:p>
    <w:p w:rsidR="00F03AAD" w:rsidRDefault="00F03AAD">
      <w:pPr>
        <w:pStyle w:val="ConsPlusNormal"/>
        <w:jc w:val="center"/>
      </w:pPr>
      <w:r>
        <w:t>эффективности Программы</w:t>
      </w:r>
    </w:p>
    <w:p w:rsidR="00F03AAD" w:rsidRDefault="00F03AAD">
      <w:pPr>
        <w:pStyle w:val="ConsPlusNormal"/>
        <w:jc w:val="center"/>
      </w:pPr>
    </w:p>
    <w:p w:rsidR="00F03AAD" w:rsidRDefault="00F03AAD">
      <w:pPr>
        <w:pStyle w:val="ConsPlusNormal"/>
        <w:ind w:firstLine="540"/>
        <w:jc w:val="both"/>
      </w:pPr>
      <w:r>
        <w:t>Реализация предусмотренных Программой мероприятий обеспечит достижение ряда положительных эффектов для экономики государства, социальной и научной сфер.</w:t>
      </w:r>
    </w:p>
    <w:p w:rsidR="00F03AAD" w:rsidRDefault="00F03AAD">
      <w:pPr>
        <w:pStyle w:val="ConsPlusNormal"/>
        <w:ind w:firstLine="540"/>
        <w:jc w:val="both"/>
      </w:pPr>
      <w:r>
        <w:t>Достижение мирового уровня исследований и разработок и конкурентоспособности Российской Федерации на направлениях, определенных национальными научно-технологическими приоритетами, будет обеспечиваться за счет:</w:t>
      </w:r>
    </w:p>
    <w:p w:rsidR="00F03AAD" w:rsidRDefault="00F03AAD">
      <w:pPr>
        <w:pStyle w:val="ConsPlusNormal"/>
        <w:ind w:firstLine="540"/>
        <w:jc w:val="both"/>
      </w:pPr>
      <w:r>
        <w:t>получения качественно новых результатов;</w:t>
      </w:r>
    </w:p>
    <w:p w:rsidR="00F03AAD" w:rsidRDefault="00F03AAD">
      <w:pPr>
        <w:pStyle w:val="ConsPlusNormal"/>
        <w:ind w:firstLine="540"/>
        <w:jc w:val="both"/>
      </w:pPr>
      <w:r>
        <w:t>освоения новых научных областей;</w:t>
      </w:r>
    </w:p>
    <w:p w:rsidR="00F03AAD" w:rsidRDefault="00F03AAD">
      <w:pPr>
        <w:pStyle w:val="ConsPlusNormal"/>
        <w:ind w:firstLine="540"/>
        <w:jc w:val="both"/>
      </w:pPr>
      <w:r>
        <w:t>роста числа эффективных и результативных научных коллективов;</w:t>
      </w:r>
    </w:p>
    <w:p w:rsidR="00F03AAD" w:rsidRDefault="00F03AAD">
      <w:pPr>
        <w:pStyle w:val="ConsPlusNormal"/>
        <w:ind w:firstLine="540"/>
        <w:jc w:val="both"/>
      </w:pPr>
      <w:r>
        <w:t>повышения качества исследований и разработок за счет их выполнения наиболее эффективными научными группами;</w:t>
      </w:r>
    </w:p>
    <w:p w:rsidR="00F03AAD" w:rsidRDefault="00F03AAD">
      <w:pPr>
        <w:pStyle w:val="ConsPlusNormal"/>
        <w:jc w:val="both"/>
      </w:pPr>
      <w:r>
        <w:t xml:space="preserve">(в ред. </w:t>
      </w:r>
      <w:hyperlink r:id="rId204"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повышения результативности сектора исследований и разработок, выраженного в росте патентной и публикационной активности;</w:t>
      </w:r>
    </w:p>
    <w:p w:rsidR="00F03AAD" w:rsidRDefault="00F03AAD">
      <w:pPr>
        <w:pStyle w:val="ConsPlusNormal"/>
        <w:ind w:firstLine="540"/>
        <w:jc w:val="both"/>
      </w:pPr>
      <w:r>
        <w:t>интеграции российской науки в мировое научное сообщество;</w:t>
      </w:r>
    </w:p>
    <w:p w:rsidR="00F03AAD" w:rsidRDefault="00F03AAD">
      <w:pPr>
        <w:pStyle w:val="ConsPlusNormal"/>
        <w:ind w:firstLine="540"/>
        <w:jc w:val="both"/>
      </w:pPr>
      <w:r>
        <w:t>усиления роли науки и научного сообщества в Российской Федерации;</w:t>
      </w:r>
    </w:p>
    <w:p w:rsidR="00F03AAD" w:rsidRDefault="00F03AAD">
      <w:pPr>
        <w:pStyle w:val="ConsPlusNormal"/>
        <w:ind w:firstLine="540"/>
        <w:jc w:val="both"/>
      </w:pPr>
      <w:r>
        <w:t>укрепления позиций российской науки и высшего образования в мире.</w:t>
      </w:r>
    </w:p>
    <w:p w:rsidR="00F03AAD" w:rsidRDefault="00F03AAD">
      <w:pPr>
        <w:pStyle w:val="ConsPlusNormal"/>
        <w:ind w:firstLine="540"/>
        <w:jc w:val="both"/>
      </w:pPr>
      <w:r>
        <w:t>Для экономики государства основным результатом реализации Программы станет обеспечение ускоренного технологического развития отраслей экономики благодаря получению результатов исследований и разработок с множественными прикладными приложениями в различных секторах экономики, востребованности результатов прикладных научных исследований и разработок, направленных на создание продукции и технологий.</w:t>
      </w:r>
    </w:p>
    <w:p w:rsidR="00F03AAD" w:rsidRDefault="00F03AAD">
      <w:pPr>
        <w:pStyle w:val="ConsPlusNormal"/>
        <w:jc w:val="both"/>
      </w:pPr>
      <w:r>
        <w:t xml:space="preserve">(в ред. </w:t>
      </w:r>
      <w:hyperlink r:id="rId205"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r>
        <w:t xml:space="preserve">В социальной сфере и образовании основными результатами реализации </w:t>
      </w:r>
      <w:r>
        <w:lastRenderedPageBreak/>
        <w:t>Программы станут повышение спроса на квалифицированные научно-технические кадры, улучшение качественного состава научных организаций, вовлечение молодежи в исследования и разработки, расширение возможностей профессиональной самореализации молодых специалистов.</w:t>
      </w:r>
    </w:p>
    <w:p w:rsidR="00F03AAD" w:rsidRDefault="00F03AAD">
      <w:pPr>
        <w:pStyle w:val="ConsPlusNormal"/>
        <w:ind w:firstLine="540"/>
        <w:jc w:val="both"/>
      </w:pPr>
      <w:r>
        <w:t>Программа обеспечивает вклад в достижение стратегических целей социально-экономического развития Российской Федерации на долгосрочную перспективу и влияет на динамику таких значений показателей достижения стратегических целей социально-экономического развития на период до 2020 года, как:</w:t>
      </w:r>
    </w:p>
    <w:p w:rsidR="00F03AAD" w:rsidRDefault="00F03AAD">
      <w:pPr>
        <w:pStyle w:val="ConsPlusNormal"/>
        <w:ind w:firstLine="540"/>
        <w:jc w:val="both"/>
      </w:pPr>
      <w:r>
        <w:t>рост доли внутренних затрат на исследования и разработки в процентах валового внутреннего продукта;</w:t>
      </w:r>
    </w:p>
    <w:p w:rsidR="00F03AAD" w:rsidRDefault="00F03AAD">
      <w:pPr>
        <w:pStyle w:val="ConsPlusNormal"/>
        <w:ind w:firstLine="540"/>
        <w:jc w:val="both"/>
      </w:pPr>
      <w:r>
        <w:t>рост коэффициента изобретательской активности;</w:t>
      </w:r>
    </w:p>
    <w:p w:rsidR="00F03AAD" w:rsidRDefault="00F03AAD">
      <w:pPr>
        <w:pStyle w:val="ConsPlusNormal"/>
        <w:ind w:firstLine="540"/>
        <w:jc w:val="both"/>
      </w:pPr>
      <w:r>
        <w:t>рост доли Российской Федерации в общемировом количестве публикаций в научных журналах, индексируемых в базе данных "Сеть науки" (WEB of Science);</w:t>
      </w:r>
    </w:p>
    <w:p w:rsidR="00F03AAD" w:rsidRDefault="00F03AAD">
      <w:pPr>
        <w:pStyle w:val="ConsPlusNormal"/>
        <w:ind w:firstLine="540"/>
        <w:jc w:val="both"/>
      </w:pPr>
      <w:r>
        <w:t>рост числа цитирований в расчете на 1 публикацию российских исследователей в научных журналах, индексируемых в базе данных "Сеть науки" (WEB of Science);</w:t>
      </w:r>
    </w:p>
    <w:p w:rsidR="00F03AAD" w:rsidRDefault="00F03AAD">
      <w:pPr>
        <w:pStyle w:val="ConsPlusNormal"/>
        <w:ind w:firstLine="540"/>
        <w:jc w:val="both"/>
      </w:pPr>
      <w:r>
        <w:t>рост доли исследователей в возрасте до 39 лет в общей численности исследователей;</w:t>
      </w:r>
    </w:p>
    <w:p w:rsidR="00F03AAD" w:rsidRDefault="00F03AAD">
      <w:pPr>
        <w:pStyle w:val="ConsPlusNormal"/>
        <w:ind w:firstLine="540"/>
        <w:jc w:val="both"/>
      </w:pPr>
      <w:r>
        <w:t>снижение среднего возраста исследователей;</w:t>
      </w:r>
    </w:p>
    <w:p w:rsidR="00F03AAD" w:rsidRDefault="00F03AAD">
      <w:pPr>
        <w:pStyle w:val="ConsPlusNormal"/>
        <w:ind w:firstLine="540"/>
        <w:jc w:val="both"/>
      </w:pPr>
      <w:r>
        <w:t>увеличение объема внебюджетных средств в общем объеме внутренних затрат на исследования и разработки.</w:t>
      </w:r>
    </w:p>
    <w:p w:rsidR="00F03AAD" w:rsidRDefault="00F03AAD">
      <w:pPr>
        <w:pStyle w:val="ConsPlusNormal"/>
        <w:ind w:firstLine="540"/>
        <w:jc w:val="both"/>
      </w:pPr>
      <w:r>
        <w:t xml:space="preserve">Оценка эффективности расходования бюджетных средств по годам или этапам в течение всего срока реализации Программы осуществляется на основе методики оценки эффективности Программы, приведенной в </w:t>
      </w:r>
      <w:hyperlink w:anchor="P3092" w:history="1">
        <w:r>
          <w:rPr>
            <w:color w:val="0000FF"/>
          </w:rPr>
          <w:t>приложении N 8</w:t>
        </w:r>
      </w:hyperlink>
      <w:r>
        <w:t>.</w:t>
      </w:r>
    </w:p>
    <w:p w:rsidR="00F03AAD" w:rsidRDefault="00F03AAD">
      <w:pPr>
        <w:sectPr w:rsidR="00F03AAD">
          <w:pgSz w:w="11905" w:h="16838"/>
          <w:pgMar w:top="1134" w:right="850" w:bottom="1134" w:left="1701" w:header="0" w:footer="0" w:gutter="0"/>
          <w:cols w:space="720"/>
        </w:sectPr>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r>
        <w:t>Приложение N 1</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center"/>
      </w:pPr>
    </w:p>
    <w:p w:rsidR="00F03AAD" w:rsidRDefault="00F03AAD">
      <w:pPr>
        <w:pStyle w:val="ConsPlusNormal"/>
        <w:jc w:val="center"/>
      </w:pPr>
      <w:bookmarkStart w:id="6" w:name="P863"/>
      <w:bookmarkEnd w:id="6"/>
      <w:r>
        <w:t>ЦЕЛЕВЫЕ ИНДИКАТОРЫ И ПОКАЗАТЕЛИ</w:t>
      </w:r>
    </w:p>
    <w:p w:rsidR="00F03AAD" w:rsidRDefault="00F03AAD">
      <w:pPr>
        <w:pStyle w:val="ConsPlusNormal"/>
        <w:jc w:val="center"/>
      </w:pPr>
      <w:r>
        <w:t>ФЕДЕРАЛЬНОЙ ЦЕЛЕВОЙ ПРОГРАММЫ "ИССЛЕДОВАНИЯ</w:t>
      </w:r>
    </w:p>
    <w:p w:rsidR="00F03AAD" w:rsidRDefault="00F03AAD">
      <w:pPr>
        <w:pStyle w:val="ConsPlusNormal"/>
        <w:jc w:val="center"/>
      </w:pPr>
      <w:r>
        <w:t>И РАЗРАБОТКИ ПО ПРИОРИТЕТНЫМ НАПРАВЛЕНИЯМ РАЗВИТИЯ</w:t>
      </w:r>
    </w:p>
    <w:p w:rsidR="00F03AAD" w:rsidRDefault="00F03AAD">
      <w:pPr>
        <w:pStyle w:val="ConsPlusNormal"/>
        <w:jc w:val="center"/>
      </w:pPr>
      <w:r>
        <w:t>НАУЧНО-ТЕХНОЛОГИЧЕСКОГО КОМПЛЕКСА РОССИИ</w:t>
      </w:r>
    </w:p>
    <w:p w:rsidR="00F03AAD" w:rsidRDefault="00F03AAD">
      <w:pPr>
        <w:pStyle w:val="ConsPlusNormal"/>
        <w:jc w:val="center"/>
      </w:pPr>
      <w:r>
        <w:t>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w:t>
      </w:r>
      <w:hyperlink r:id="rId206" w:history="1">
        <w:r>
          <w:rPr>
            <w:color w:val="0000FF"/>
          </w:rPr>
          <w:t>Постановления</w:t>
        </w:r>
      </w:hyperlink>
      <w:r>
        <w:t xml:space="preserve"> Правительства РФ от 30.12.2015 N 1519)</w:t>
      </w:r>
    </w:p>
    <w:p w:rsidR="00F03AAD" w:rsidRDefault="00F03AAD">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8"/>
        <w:gridCol w:w="2542"/>
        <w:gridCol w:w="1219"/>
        <w:gridCol w:w="1234"/>
        <w:gridCol w:w="841"/>
        <w:gridCol w:w="841"/>
        <w:gridCol w:w="841"/>
        <w:gridCol w:w="841"/>
        <w:gridCol w:w="841"/>
        <w:gridCol w:w="841"/>
        <w:gridCol w:w="841"/>
      </w:tblGrid>
      <w:tr w:rsidR="00F03AAD">
        <w:tc>
          <w:tcPr>
            <w:tcW w:w="338" w:type="dxa"/>
            <w:tcBorders>
              <w:top w:val="single" w:sz="4" w:space="0" w:color="auto"/>
              <w:left w:val="nil"/>
              <w:bottom w:val="single" w:sz="4" w:space="0" w:color="auto"/>
              <w:right w:val="nil"/>
            </w:tcBorders>
          </w:tcPr>
          <w:p w:rsidR="00F03AAD" w:rsidRDefault="00F03AAD">
            <w:pPr>
              <w:pStyle w:val="ConsPlusNormal"/>
            </w:pPr>
          </w:p>
        </w:tc>
        <w:tc>
          <w:tcPr>
            <w:tcW w:w="2542" w:type="dxa"/>
            <w:tcBorders>
              <w:top w:val="single" w:sz="4" w:space="0" w:color="auto"/>
              <w:left w:val="nil"/>
              <w:bottom w:val="single" w:sz="4" w:space="0" w:color="auto"/>
            </w:tcBorders>
          </w:tcPr>
          <w:p w:rsidR="00F03AAD" w:rsidRDefault="00F03AAD">
            <w:pPr>
              <w:pStyle w:val="ConsPlusNormal"/>
              <w:jc w:val="center"/>
            </w:pPr>
            <w:r>
              <w:t>Показатель (индикатор)</w:t>
            </w:r>
          </w:p>
        </w:tc>
        <w:tc>
          <w:tcPr>
            <w:tcW w:w="1219" w:type="dxa"/>
            <w:tcBorders>
              <w:top w:val="single" w:sz="4" w:space="0" w:color="auto"/>
              <w:bottom w:val="single" w:sz="4" w:space="0" w:color="auto"/>
            </w:tcBorders>
          </w:tcPr>
          <w:p w:rsidR="00F03AAD" w:rsidRDefault="00F03AAD">
            <w:pPr>
              <w:pStyle w:val="ConsPlusNormal"/>
              <w:jc w:val="center"/>
            </w:pPr>
            <w:r>
              <w:t>Единица измерения</w:t>
            </w:r>
          </w:p>
        </w:tc>
        <w:tc>
          <w:tcPr>
            <w:tcW w:w="1234" w:type="dxa"/>
            <w:tcBorders>
              <w:top w:val="single" w:sz="4" w:space="0" w:color="auto"/>
              <w:bottom w:val="single" w:sz="4" w:space="0" w:color="auto"/>
            </w:tcBorders>
          </w:tcPr>
          <w:p w:rsidR="00F03AAD" w:rsidRDefault="00F03AAD">
            <w:pPr>
              <w:pStyle w:val="ConsPlusNormal"/>
              <w:jc w:val="center"/>
            </w:pPr>
            <w:r>
              <w:t>Базовый показатель</w:t>
            </w:r>
          </w:p>
        </w:tc>
        <w:tc>
          <w:tcPr>
            <w:tcW w:w="841" w:type="dxa"/>
            <w:tcBorders>
              <w:top w:val="single" w:sz="4" w:space="0" w:color="auto"/>
              <w:bottom w:val="single" w:sz="4" w:space="0" w:color="auto"/>
            </w:tcBorders>
          </w:tcPr>
          <w:p w:rsidR="00F03AAD" w:rsidRDefault="00F03AAD">
            <w:pPr>
              <w:pStyle w:val="ConsPlusNormal"/>
              <w:jc w:val="center"/>
            </w:pPr>
            <w:r>
              <w:t>2014 год</w:t>
            </w:r>
          </w:p>
        </w:tc>
        <w:tc>
          <w:tcPr>
            <w:tcW w:w="841" w:type="dxa"/>
            <w:tcBorders>
              <w:top w:val="single" w:sz="4" w:space="0" w:color="auto"/>
              <w:bottom w:val="single" w:sz="4" w:space="0" w:color="auto"/>
            </w:tcBorders>
          </w:tcPr>
          <w:p w:rsidR="00F03AAD" w:rsidRDefault="00F03AAD">
            <w:pPr>
              <w:pStyle w:val="ConsPlusNormal"/>
              <w:jc w:val="center"/>
            </w:pPr>
            <w:r>
              <w:t>2015 год</w:t>
            </w:r>
          </w:p>
        </w:tc>
        <w:tc>
          <w:tcPr>
            <w:tcW w:w="841" w:type="dxa"/>
            <w:tcBorders>
              <w:top w:val="single" w:sz="4" w:space="0" w:color="auto"/>
              <w:bottom w:val="single" w:sz="4" w:space="0" w:color="auto"/>
            </w:tcBorders>
          </w:tcPr>
          <w:p w:rsidR="00F03AAD" w:rsidRDefault="00F03AAD">
            <w:pPr>
              <w:pStyle w:val="ConsPlusNormal"/>
              <w:jc w:val="center"/>
            </w:pPr>
            <w:r>
              <w:t>2016 год</w:t>
            </w:r>
          </w:p>
        </w:tc>
        <w:tc>
          <w:tcPr>
            <w:tcW w:w="841" w:type="dxa"/>
            <w:tcBorders>
              <w:top w:val="single" w:sz="4" w:space="0" w:color="auto"/>
              <w:bottom w:val="single" w:sz="4" w:space="0" w:color="auto"/>
            </w:tcBorders>
          </w:tcPr>
          <w:p w:rsidR="00F03AAD" w:rsidRDefault="00F03AAD">
            <w:pPr>
              <w:pStyle w:val="ConsPlusNormal"/>
              <w:jc w:val="center"/>
            </w:pPr>
            <w:r>
              <w:t>2017 год</w:t>
            </w:r>
          </w:p>
        </w:tc>
        <w:tc>
          <w:tcPr>
            <w:tcW w:w="841" w:type="dxa"/>
            <w:tcBorders>
              <w:top w:val="single" w:sz="4" w:space="0" w:color="auto"/>
              <w:bottom w:val="single" w:sz="4" w:space="0" w:color="auto"/>
            </w:tcBorders>
          </w:tcPr>
          <w:p w:rsidR="00F03AAD" w:rsidRDefault="00F03AAD">
            <w:pPr>
              <w:pStyle w:val="ConsPlusNormal"/>
              <w:jc w:val="center"/>
            </w:pPr>
            <w:r>
              <w:t>2018 год</w:t>
            </w:r>
          </w:p>
        </w:tc>
        <w:tc>
          <w:tcPr>
            <w:tcW w:w="841" w:type="dxa"/>
            <w:tcBorders>
              <w:top w:val="single" w:sz="4" w:space="0" w:color="auto"/>
              <w:bottom w:val="single" w:sz="4" w:space="0" w:color="auto"/>
            </w:tcBorders>
          </w:tcPr>
          <w:p w:rsidR="00F03AAD" w:rsidRDefault="00F03AAD">
            <w:pPr>
              <w:pStyle w:val="ConsPlusNormal"/>
              <w:jc w:val="center"/>
            </w:pPr>
            <w:r>
              <w:t>2019 год</w:t>
            </w:r>
          </w:p>
        </w:tc>
        <w:tc>
          <w:tcPr>
            <w:tcW w:w="841" w:type="dxa"/>
            <w:tcBorders>
              <w:top w:val="single" w:sz="4" w:space="0" w:color="auto"/>
              <w:bottom w:val="single" w:sz="4" w:space="0" w:color="auto"/>
              <w:right w:val="nil"/>
            </w:tcBorders>
          </w:tcPr>
          <w:p w:rsidR="00F03AAD" w:rsidRDefault="00F03AAD">
            <w:pPr>
              <w:pStyle w:val="ConsPlusNormal"/>
              <w:jc w:val="center"/>
            </w:pPr>
            <w:r>
              <w:t>2020 год</w:t>
            </w:r>
          </w:p>
        </w:tc>
      </w:tr>
      <w:tr w:rsidR="00F03AAD">
        <w:tblPrEx>
          <w:tblBorders>
            <w:insideH w:val="none" w:sz="0" w:space="0" w:color="auto"/>
            <w:insideV w:val="none" w:sz="0" w:space="0" w:color="auto"/>
          </w:tblBorders>
        </w:tblPrEx>
        <w:tc>
          <w:tcPr>
            <w:tcW w:w="338" w:type="dxa"/>
            <w:tcBorders>
              <w:top w:val="single" w:sz="4" w:space="0" w:color="auto"/>
              <w:left w:val="nil"/>
              <w:bottom w:val="nil"/>
              <w:right w:val="nil"/>
            </w:tcBorders>
          </w:tcPr>
          <w:p w:rsidR="00F03AAD" w:rsidRDefault="00F03AAD">
            <w:pPr>
              <w:pStyle w:val="ConsPlusNormal"/>
              <w:jc w:val="center"/>
            </w:pPr>
            <w:r>
              <w:t>1.</w:t>
            </w:r>
          </w:p>
        </w:tc>
        <w:tc>
          <w:tcPr>
            <w:tcW w:w="2542" w:type="dxa"/>
            <w:tcBorders>
              <w:top w:val="single" w:sz="4" w:space="0" w:color="auto"/>
              <w:left w:val="nil"/>
              <w:bottom w:val="nil"/>
              <w:right w:val="nil"/>
            </w:tcBorders>
          </w:tcPr>
          <w:p w:rsidR="00F03AAD" w:rsidRDefault="00F03AAD">
            <w:pPr>
              <w:pStyle w:val="ConsPlusNormal"/>
            </w:pPr>
            <w:r>
              <w:t xml:space="preserve">Число публикаций по результатам исследований и разработок в </w:t>
            </w:r>
            <w:r>
              <w:lastRenderedPageBreak/>
              <w:t>ведущих научных журналах</w:t>
            </w:r>
          </w:p>
        </w:tc>
        <w:tc>
          <w:tcPr>
            <w:tcW w:w="1219" w:type="dxa"/>
            <w:tcBorders>
              <w:top w:val="single" w:sz="4" w:space="0" w:color="auto"/>
              <w:left w:val="nil"/>
              <w:bottom w:val="nil"/>
              <w:right w:val="nil"/>
            </w:tcBorders>
          </w:tcPr>
          <w:p w:rsidR="00F03AAD" w:rsidRDefault="00F03AAD">
            <w:pPr>
              <w:pStyle w:val="ConsPlusNormal"/>
              <w:jc w:val="center"/>
            </w:pPr>
            <w:r>
              <w:lastRenderedPageBreak/>
              <w:t>единиц</w:t>
            </w:r>
          </w:p>
        </w:tc>
        <w:tc>
          <w:tcPr>
            <w:tcW w:w="1234" w:type="dxa"/>
            <w:tcBorders>
              <w:top w:val="single" w:sz="4" w:space="0" w:color="auto"/>
              <w:left w:val="nil"/>
              <w:bottom w:val="nil"/>
              <w:right w:val="nil"/>
            </w:tcBorders>
          </w:tcPr>
          <w:p w:rsidR="00F03AAD" w:rsidRDefault="00F03AAD">
            <w:pPr>
              <w:pStyle w:val="ConsPlusNormal"/>
              <w:jc w:val="center"/>
            </w:pPr>
            <w:r>
              <w:t>-</w:t>
            </w:r>
          </w:p>
        </w:tc>
        <w:tc>
          <w:tcPr>
            <w:tcW w:w="841" w:type="dxa"/>
            <w:tcBorders>
              <w:top w:val="single" w:sz="4" w:space="0" w:color="auto"/>
              <w:left w:val="nil"/>
              <w:bottom w:val="nil"/>
              <w:right w:val="nil"/>
            </w:tcBorders>
          </w:tcPr>
          <w:p w:rsidR="00F03AAD" w:rsidRDefault="00F03AAD">
            <w:pPr>
              <w:pStyle w:val="ConsPlusNormal"/>
              <w:jc w:val="center"/>
            </w:pPr>
            <w:r>
              <w:t>400</w:t>
            </w:r>
          </w:p>
        </w:tc>
        <w:tc>
          <w:tcPr>
            <w:tcW w:w="841" w:type="dxa"/>
            <w:tcBorders>
              <w:top w:val="single" w:sz="4" w:space="0" w:color="auto"/>
              <w:left w:val="nil"/>
              <w:bottom w:val="nil"/>
              <w:right w:val="nil"/>
            </w:tcBorders>
          </w:tcPr>
          <w:p w:rsidR="00F03AAD" w:rsidRDefault="00F03AAD">
            <w:pPr>
              <w:pStyle w:val="ConsPlusNormal"/>
              <w:jc w:val="center"/>
            </w:pPr>
            <w:r>
              <w:t>960</w:t>
            </w:r>
          </w:p>
        </w:tc>
        <w:tc>
          <w:tcPr>
            <w:tcW w:w="841" w:type="dxa"/>
            <w:tcBorders>
              <w:top w:val="single" w:sz="4" w:space="0" w:color="auto"/>
              <w:left w:val="nil"/>
              <w:bottom w:val="nil"/>
              <w:right w:val="nil"/>
            </w:tcBorders>
          </w:tcPr>
          <w:p w:rsidR="00F03AAD" w:rsidRDefault="00F03AAD">
            <w:pPr>
              <w:pStyle w:val="ConsPlusNormal"/>
              <w:jc w:val="center"/>
            </w:pPr>
            <w:r>
              <w:t>1070</w:t>
            </w:r>
          </w:p>
        </w:tc>
        <w:tc>
          <w:tcPr>
            <w:tcW w:w="841" w:type="dxa"/>
            <w:tcBorders>
              <w:top w:val="single" w:sz="4" w:space="0" w:color="auto"/>
              <w:left w:val="nil"/>
              <w:bottom w:val="nil"/>
              <w:right w:val="nil"/>
            </w:tcBorders>
          </w:tcPr>
          <w:p w:rsidR="00F03AAD" w:rsidRDefault="00F03AAD">
            <w:pPr>
              <w:pStyle w:val="ConsPlusNormal"/>
              <w:jc w:val="center"/>
            </w:pPr>
            <w:r>
              <w:t>1245</w:t>
            </w:r>
          </w:p>
        </w:tc>
        <w:tc>
          <w:tcPr>
            <w:tcW w:w="841" w:type="dxa"/>
            <w:tcBorders>
              <w:top w:val="single" w:sz="4" w:space="0" w:color="auto"/>
              <w:left w:val="nil"/>
              <w:bottom w:val="nil"/>
              <w:right w:val="nil"/>
            </w:tcBorders>
          </w:tcPr>
          <w:p w:rsidR="00F03AAD" w:rsidRDefault="00F03AAD">
            <w:pPr>
              <w:pStyle w:val="ConsPlusNormal"/>
              <w:jc w:val="center"/>
            </w:pPr>
            <w:r>
              <w:t>1270</w:t>
            </w:r>
          </w:p>
        </w:tc>
        <w:tc>
          <w:tcPr>
            <w:tcW w:w="841" w:type="dxa"/>
            <w:tcBorders>
              <w:top w:val="single" w:sz="4" w:space="0" w:color="auto"/>
              <w:left w:val="nil"/>
              <w:bottom w:val="nil"/>
              <w:right w:val="nil"/>
            </w:tcBorders>
          </w:tcPr>
          <w:p w:rsidR="00F03AAD" w:rsidRDefault="00F03AAD">
            <w:pPr>
              <w:pStyle w:val="ConsPlusNormal"/>
              <w:jc w:val="center"/>
            </w:pPr>
            <w:r>
              <w:t>1300</w:t>
            </w:r>
          </w:p>
        </w:tc>
        <w:tc>
          <w:tcPr>
            <w:tcW w:w="841" w:type="dxa"/>
            <w:tcBorders>
              <w:top w:val="single" w:sz="4" w:space="0" w:color="auto"/>
              <w:left w:val="nil"/>
              <w:bottom w:val="nil"/>
              <w:right w:val="nil"/>
            </w:tcBorders>
          </w:tcPr>
          <w:p w:rsidR="00F03AAD" w:rsidRDefault="00F03AAD">
            <w:pPr>
              <w:pStyle w:val="ConsPlusNormal"/>
              <w:jc w:val="center"/>
            </w:pPr>
            <w:r>
              <w:t>1335</w:t>
            </w:r>
          </w:p>
        </w:tc>
      </w:tr>
      <w:tr w:rsidR="00F03AAD">
        <w:tblPrEx>
          <w:tblBorders>
            <w:insideH w:val="none" w:sz="0" w:space="0" w:color="auto"/>
            <w:insideV w:val="none" w:sz="0" w:space="0" w:color="auto"/>
          </w:tblBorders>
        </w:tblPrEx>
        <w:tc>
          <w:tcPr>
            <w:tcW w:w="338" w:type="dxa"/>
            <w:tcBorders>
              <w:top w:val="nil"/>
              <w:left w:val="nil"/>
              <w:bottom w:val="nil"/>
              <w:right w:val="nil"/>
            </w:tcBorders>
          </w:tcPr>
          <w:p w:rsidR="00F03AAD" w:rsidRDefault="00F03AAD">
            <w:pPr>
              <w:pStyle w:val="ConsPlusNormal"/>
              <w:jc w:val="center"/>
            </w:pPr>
            <w:r>
              <w:lastRenderedPageBreak/>
              <w:t>2.</w:t>
            </w:r>
          </w:p>
        </w:tc>
        <w:tc>
          <w:tcPr>
            <w:tcW w:w="2542" w:type="dxa"/>
            <w:tcBorders>
              <w:top w:val="nil"/>
              <w:left w:val="nil"/>
              <w:bottom w:val="nil"/>
              <w:right w:val="nil"/>
            </w:tcBorders>
          </w:tcPr>
          <w:p w:rsidR="00F03AAD" w:rsidRDefault="00F03AAD">
            <w:pPr>
              <w:pStyle w:val="ConsPlusNormal"/>
            </w:pPr>
            <w:r>
              <w:t>Число патентных заявок, поданных по результатам исследований и разработок</w:t>
            </w:r>
          </w:p>
        </w:tc>
        <w:tc>
          <w:tcPr>
            <w:tcW w:w="1219" w:type="dxa"/>
            <w:tcBorders>
              <w:top w:val="nil"/>
              <w:left w:val="nil"/>
              <w:bottom w:val="nil"/>
              <w:right w:val="nil"/>
            </w:tcBorders>
          </w:tcPr>
          <w:p w:rsidR="00F03AAD" w:rsidRDefault="00F03AAD">
            <w:pPr>
              <w:pStyle w:val="ConsPlusNormal"/>
              <w:jc w:val="center"/>
            </w:pPr>
            <w:r>
              <w:t>единиц</w:t>
            </w:r>
          </w:p>
        </w:tc>
        <w:tc>
          <w:tcPr>
            <w:tcW w:w="1234" w:type="dxa"/>
            <w:tcBorders>
              <w:top w:val="nil"/>
              <w:left w:val="nil"/>
              <w:bottom w:val="nil"/>
              <w:right w:val="nil"/>
            </w:tcBorders>
          </w:tcPr>
          <w:p w:rsidR="00F03AAD" w:rsidRDefault="00F03AAD">
            <w:pPr>
              <w:pStyle w:val="ConsPlusNormal"/>
              <w:jc w:val="center"/>
            </w:pPr>
            <w:r>
              <w:t>-</w:t>
            </w:r>
          </w:p>
        </w:tc>
        <w:tc>
          <w:tcPr>
            <w:tcW w:w="841" w:type="dxa"/>
            <w:tcBorders>
              <w:top w:val="nil"/>
              <w:left w:val="nil"/>
              <w:bottom w:val="nil"/>
              <w:right w:val="nil"/>
            </w:tcBorders>
          </w:tcPr>
          <w:p w:rsidR="00F03AAD" w:rsidRDefault="00F03AAD">
            <w:pPr>
              <w:pStyle w:val="ConsPlusNormal"/>
              <w:jc w:val="center"/>
            </w:pPr>
            <w:r>
              <w:t>-</w:t>
            </w:r>
          </w:p>
        </w:tc>
        <w:tc>
          <w:tcPr>
            <w:tcW w:w="841" w:type="dxa"/>
            <w:tcBorders>
              <w:top w:val="nil"/>
              <w:left w:val="nil"/>
              <w:bottom w:val="nil"/>
              <w:right w:val="nil"/>
            </w:tcBorders>
          </w:tcPr>
          <w:p w:rsidR="00F03AAD" w:rsidRDefault="00F03AAD">
            <w:pPr>
              <w:pStyle w:val="ConsPlusNormal"/>
              <w:jc w:val="center"/>
            </w:pPr>
            <w:r>
              <w:t>400</w:t>
            </w:r>
          </w:p>
        </w:tc>
        <w:tc>
          <w:tcPr>
            <w:tcW w:w="841" w:type="dxa"/>
            <w:tcBorders>
              <w:top w:val="nil"/>
              <w:left w:val="nil"/>
              <w:bottom w:val="nil"/>
              <w:right w:val="nil"/>
            </w:tcBorders>
          </w:tcPr>
          <w:p w:rsidR="00F03AAD" w:rsidRDefault="00F03AAD">
            <w:pPr>
              <w:pStyle w:val="ConsPlusNormal"/>
              <w:jc w:val="center"/>
            </w:pPr>
            <w:r>
              <w:t>470</w:t>
            </w:r>
          </w:p>
        </w:tc>
        <w:tc>
          <w:tcPr>
            <w:tcW w:w="841" w:type="dxa"/>
            <w:tcBorders>
              <w:top w:val="nil"/>
              <w:left w:val="nil"/>
              <w:bottom w:val="nil"/>
              <w:right w:val="nil"/>
            </w:tcBorders>
          </w:tcPr>
          <w:p w:rsidR="00F03AAD" w:rsidRDefault="00F03AAD">
            <w:pPr>
              <w:pStyle w:val="ConsPlusNormal"/>
              <w:jc w:val="center"/>
            </w:pPr>
            <w:r>
              <w:t>510</w:t>
            </w:r>
          </w:p>
        </w:tc>
        <w:tc>
          <w:tcPr>
            <w:tcW w:w="841" w:type="dxa"/>
            <w:tcBorders>
              <w:top w:val="nil"/>
              <w:left w:val="nil"/>
              <w:bottom w:val="nil"/>
              <w:right w:val="nil"/>
            </w:tcBorders>
          </w:tcPr>
          <w:p w:rsidR="00F03AAD" w:rsidRDefault="00F03AAD">
            <w:pPr>
              <w:pStyle w:val="ConsPlusNormal"/>
              <w:jc w:val="center"/>
            </w:pPr>
            <w:r>
              <w:t>525</w:t>
            </w:r>
          </w:p>
        </w:tc>
        <w:tc>
          <w:tcPr>
            <w:tcW w:w="841" w:type="dxa"/>
            <w:tcBorders>
              <w:top w:val="nil"/>
              <w:left w:val="nil"/>
              <w:bottom w:val="nil"/>
              <w:right w:val="nil"/>
            </w:tcBorders>
          </w:tcPr>
          <w:p w:rsidR="00F03AAD" w:rsidRDefault="00F03AAD">
            <w:pPr>
              <w:pStyle w:val="ConsPlusNormal"/>
              <w:jc w:val="center"/>
            </w:pPr>
            <w:r>
              <w:t>535</w:t>
            </w:r>
          </w:p>
        </w:tc>
        <w:tc>
          <w:tcPr>
            <w:tcW w:w="841" w:type="dxa"/>
            <w:tcBorders>
              <w:top w:val="nil"/>
              <w:left w:val="nil"/>
              <w:bottom w:val="nil"/>
              <w:right w:val="nil"/>
            </w:tcBorders>
          </w:tcPr>
          <w:p w:rsidR="00F03AAD" w:rsidRDefault="00F03AAD">
            <w:pPr>
              <w:pStyle w:val="ConsPlusNormal"/>
              <w:jc w:val="center"/>
            </w:pPr>
            <w:r>
              <w:t>545</w:t>
            </w:r>
          </w:p>
        </w:tc>
      </w:tr>
      <w:tr w:rsidR="00F03AAD">
        <w:tblPrEx>
          <w:tblBorders>
            <w:insideH w:val="none" w:sz="0" w:space="0" w:color="auto"/>
            <w:insideV w:val="none" w:sz="0" w:space="0" w:color="auto"/>
          </w:tblBorders>
        </w:tblPrEx>
        <w:tc>
          <w:tcPr>
            <w:tcW w:w="338" w:type="dxa"/>
            <w:tcBorders>
              <w:top w:val="nil"/>
              <w:left w:val="nil"/>
              <w:bottom w:val="nil"/>
              <w:right w:val="nil"/>
            </w:tcBorders>
          </w:tcPr>
          <w:p w:rsidR="00F03AAD" w:rsidRDefault="00F03AAD">
            <w:pPr>
              <w:pStyle w:val="ConsPlusNormal"/>
              <w:jc w:val="center"/>
            </w:pPr>
            <w:r>
              <w:t>3.</w:t>
            </w:r>
          </w:p>
        </w:tc>
        <w:tc>
          <w:tcPr>
            <w:tcW w:w="2542" w:type="dxa"/>
            <w:tcBorders>
              <w:top w:val="nil"/>
              <w:left w:val="nil"/>
              <w:bottom w:val="nil"/>
              <w:right w:val="nil"/>
            </w:tcBorders>
          </w:tcPr>
          <w:p w:rsidR="00F03AAD" w:rsidRDefault="00F03AAD">
            <w:pPr>
              <w:pStyle w:val="ConsPlusNormal"/>
            </w:pPr>
            <w:r>
              <w:t>Средний возраст исследователей - участников Программы</w:t>
            </w:r>
          </w:p>
        </w:tc>
        <w:tc>
          <w:tcPr>
            <w:tcW w:w="1219" w:type="dxa"/>
            <w:tcBorders>
              <w:top w:val="nil"/>
              <w:left w:val="nil"/>
              <w:bottom w:val="nil"/>
              <w:right w:val="nil"/>
            </w:tcBorders>
          </w:tcPr>
          <w:p w:rsidR="00F03AAD" w:rsidRDefault="00F03AAD">
            <w:pPr>
              <w:pStyle w:val="ConsPlusNormal"/>
              <w:jc w:val="center"/>
            </w:pPr>
            <w:r>
              <w:t>лет</w:t>
            </w:r>
          </w:p>
        </w:tc>
        <w:tc>
          <w:tcPr>
            <w:tcW w:w="1234" w:type="dxa"/>
            <w:tcBorders>
              <w:top w:val="nil"/>
              <w:left w:val="nil"/>
              <w:bottom w:val="nil"/>
              <w:right w:val="nil"/>
            </w:tcBorders>
          </w:tcPr>
          <w:p w:rsidR="00F03AAD" w:rsidRDefault="00F03AAD">
            <w:pPr>
              <w:pStyle w:val="ConsPlusNormal"/>
              <w:jc w:val="center"/>
            </w:pPr>
            <w:r>
              <w:t>47,5</w:t>
            </w:r>
          </w:p>
        </w:tc>
        <w:tc>
          <w:tcPr>
            <w:tcW w:w="841" w:type="dxa"/>
            <w:tcBorders>
              <w:top w:val="nil"/>
              <w:left w:val="nil"/>
              <w:bottom w:val="nil"/>
              <w:right w:val="nil"/>
            </w:tcBorders>
          </w:tcPr>
          <w:p w:rsidR="00F03AAD" w:rsidRDefault="00F03AAD">
            <w:pPr>
              <w:pStyle w:val="ConsPlusNormal"/>
              <w:jc w:val="center"/>
            </w:pPr>
            <w:r>
              <w:t>47</w:t>
            </w:r>
          </w:p>
        </w:tc>
        <w:tc>
          <w:tcPr>
            <w:tcW w:w="841" w:type="dxa"/>
            <w:tcBorders>
              <w:top w:val="nil"/>
              <w:left w:val="nil"/>
              <w:bottom w:val="nil"/>
              <w:right w:val="nil"/>
            </w:tcBorders>
          </w:tcPr>
          <w:p w:rsidR="00F03AAD" w:rsidRDefault="00F03AAD">
            <w:pPr>
              <w:pStyle w:val="ConsPlusNormal"/>
              <w:jc w:val="center"/>
            </w:pPr>
            <w:r>
              <w:t>46</w:t>
            </w:r>
          </w:p>
        </w:tc>
        <w:tc>
          <w:tcPr>
            <w:tcW w:w="841" w:type="dxa"/>
            <w:tcBorders>
              <w:top w:val="nil"/>
              <w:left w:val="nil"/>
              <w:bottom w:val="nil"/>
              <w:right w:val="nil"/>
            </w:tcBorders>
          </w:tcPr>
          <w:p w:rsidR="00F03AAD" w:rsidRDefault="00F03AAD">
            <w:pPr>
              <w:pStyle w:val="ConsPlusNormal"/>
              <w:jc w:val="center"/>
            </w:pPr>
            <w:r>
              <w:t>45</w:t>
            </w:r>
          </w:p>
        </w:tc>
        <w:tc>
          <w:tcPr>
            <w:tcW w:w="841" w:type="dxa"/>
            <w:tcBorders>
              <w:top w:val="nil"/>
              <w:left w:val="nil"/>
              <w:bottom w:val="nil"/>
              <w:right w:val="nil"/>
            </w:tcBorders>
          </w:tcPr>
          <w:p w:rsidR="00F03AAD" w:rsidRDefault="00F03AAD">
            <w:pPr>
              <w:pStyle w:val="ConsPlusNormal"/>
              <w:jc w:val="center"/>
            </w:pPr>
            <w:r>
              <w:t>44,5</w:t>
            </w:r>
          </w:p>
        </w:tc>
        <w:tc>
          <w:tcPr>
            <w:tcW w:w="841" w:type="dxa"/>
            <w:tcBorders>
              <w:top w:val="nil"/>
              <w:left w:val="nil"/>
              <w:bottom w:val="nil"/>
              <w:right w:val="nil"/>
            </w:tcBorders>
          </w:tcPr>
          <w:p w:rsidR="00F03AAD" w:rsidRDefault="00F03AAD">
            <w:pPr>
              <w:pStyle w:val="ConsPlusNormal"/>
              <w:jc w:val="center"/>
            </w:pPr>
            <w:r>
              <w:t>44</w:t>
            </w:r>
          </w:p>
        </w:tc>
        <w:tc>
          <w:tcPr>
            <w:tcW w:w="841" w:type="dxa"/>
            <w:tcBorders>
              <w:top w:val="nil"/>
              <w:left w:val="nil"/>
              <w:bottom w:val="nil"/>
              <w:right w:val="nil"/>
            </w:tcBorders>
          </w:tcPr>
          <w:p w:rsidR="00F03AAD" w:rsidRDefault="00F03AAD">
            <w:pPr>
              <w:pStyle w:val="ConsPlusNormal"/>
              <w:jc w:val="center"/>
            </w:pPr>
            <w:r>
              <w:t>43,4</w:t>
            </w:r>
          </w:p>
        </w:tc>
        <w:tc>
          <w:tcPr>
            <w:tcW w:w="841" w:type="dxa"/>
            <w:tcBorders>
              <w:top w:val="nil"/>
              <w:left w:val="nil"/>
              <w:bottom w:val="nil"/>
              <w:right w:val="nil"/>
            </w:tcBorders>
          </w:tcPr>
          <w:p w:rsidR="00F03AAD" w:rsidRDefault="00F03AAD">
            <w:pPr>
              <w:pStyle w:val="ConsPlusNormal"/>
              <w:jc w:val="center"/>
            </w:pPr>
            <w:r>
              <w:t>43</w:t>
            </w:r>
          </w:p>
        </w:tc>
      </w:tr>
      <w:tr w:rsidR="00F03AAD">
        <w:tblPrEx>
          <w:tblBorders>
            <w:insideH w:val="none" w:sz="0" w:space="0" w:color="auto"/>
            <w:insideV w:val="none" w:sz="0" w:space="0" w:color="auto"/>
          </w:tblBorders>
        </w:tblPrEx>
        <w:tc>
          <w:tcPr>
            <w:tcW w:w="338" w:type="dxa"/>
            <w:tcBorders>
              <w:top w:val="nil"/>
              <w:left w:val="nil"/>
              <w:bottom w:val="nil"/>
              <w:right w:val="nil"/>
            </w:tcBorders>
          </w:tcPr>
          <w:p w:rsidR="00F03AAD" w:rsidRDefault="00F03AAD">
            <w:pPr>
              <w:pStyle w:val="ConsPlusNormal"/>
              <w:jc w:val="center"/>
            </w:pPr>
            <w:r>
              <w:t>4.</w:t>
            </w:r>
          </w:p>
        </w:tc>
        <w:tc>
          <w:tcPr>
            <w:tcW w:w="2542" w:type="dxa"/>
            <w:tcBorders>
              <w:top w:val="nil"/>
              <w:left w:val="nil"/>
              <w:bottom w:val="nil"/>
              <w:right w:val="nil"/>
            </w:tcBorders>
          </w:tcPr>
          <w:p w:rsidR="00F03AAD" w:rsidRDefault="00F03AAD">
            <w:pPr>
              <w:pStyle w:val="ConsPlusNormal"/>
            </w:pPr>
            <w:r>
              <w:t>Доля исследователей в возрасте до 39 лет в общей численности исследователей - участников Программы</w:t>
            </w:r>
          </w:p>
        </w:tc>
        <w:tc>
          <w:tcPr>
            <w:tcW w:w="1219" w:type="dxa"/>
            <w:tcBorders>
              <w:top w:val="nil"/>
              <w:left w:val="nil"/>
              <w:bottom w:val="nil"/>
              <w:right w:val="nil"/>
            </w:tcBorders>
          </w:tcPr>
          <w:p w:rsidR="00F03AAD" w:rsidRDefault="00F03AAD">
            <w:pPr>
              <w:pStyle w:val="ConsPlusNormal"/>
              <w:jc w:val="center"/>
            </w:pPr>
            <w:r>
              <w:t>процентов</w:t>
            </w:r>
          </w:p>
        </w:tc>
        <w:tc>
          <w:tcPr>
            <w:tcW w:w="1234" w:type="dxa"/>
            <w:tcBorders>
              <w:top w:val="nil"/>
              <w:left w:val="nil"/>
              <w:bottom w:val="nil"/>
              <w:right w:val="nil"/>
            </w:tcBorders>
          </w:tcPr>
          <w:p w:rsidR="00F03AAD" w:rsidRDefault="00F03AAD">
            <w:pPr>
              <w:pStyle w:val="ConsPlusNormal"/>
              <w:jc w:val="center"/>
            </w:pPr>
            <w:r>
              <w:t>33,1</w:t>
            </w:r>
          </w:p>
        </w:tc>
        <w:tc>
          <w:tcPr>
            <w:tcW w:w="841" w:type="dxa"/>
            <w:tcBorders>
              <w:top w:val="nil"/>
              <w:left w:val="nil"/>
              <w:bottom w:val="nil"/>
              <w:right w:val="nil"/>
            </w:tcBorders>
          </w:tcPr>
          <w:p w:rsidR="00F03AAD" w:rsidRDefault="00F03AAD">
            <w:pPr>
              <w:pStyle w:val="ConsPlusNormal"/>
              <w:jc w:val="center"/>
            </w:pPr>
            <w:r>
              <w:t>33,2</w:t>
            </w:r>
          </w:p>
        </w:tc>
        <w:tc>
          <w:tcPr>
            <w:tcW w:w="841" w:type="dxa"/>
            <w:tcBorders>
              <w:top w:val="nil"/>
              <w:left w:val="nil"/>
              <w:bottom w:val="nil"/>
              <w:right w:val="nil"/>
            </w:tcBorders>
          </w:tcPr>
          <w:p w:rsidR="00F03AAD" w:rsidRDefault="00F03AAD">
            <w:pPr>
              <w:pStyle w:val="ConsPlusNormal"/>
              <w:jc w:val="center"/>
            </w:pPr>
            <w:r>
              <w:t>33,4</w:t>
            </w:r>
          </w:p>
        </w:tc>
        <w:tc>
          <w:tcPr>
            <w:tcW w:w="841" w:type="dxa"/>
            <w:tcBorders>
              <w:top w:val="nil"/>
              <w:left w:val="nil"/>
              <w:bottom w:val="nil"/>
              <w:right w:val="nil"/>
            </w:tcBorders>
          </w:tcPr>
          <w:p w:rsidR="00F03AAD" w:rsidRDefault="00F03AAD">
            <w:pPr>
              <w:pStyle w:val="ConsPlusNormal"/>
              <w:jc w:val="center"/>
            </w:pPr>
            <w:r>
              <w:t>33,6</w:t>
            </w:r>
          </w:p>
        </w:tc>
        <w:tc>
          <w:tcPr>
            <w:tcW w:w="841" w:type="dxa"/>
            <w:tcBorders>
              <w:top w:val="nil"/>
              <w:left w:val="nil"/>
              <w:bottom w:val="nil"/>
              <w:right w:val="nil"/>
            </w:tcBorders>
          </w:tcPr>
          <w:p w:rsidR="00F03AAD" w:rsidRDefault="00F03AAD">
            <w:pPr>
              <w:pStyle w:val="ConsPlusNormal"/>
              <w:jc w:val="center"/>
            </w:pPr>
            <w:r>
              <w:t>33,8</w:t>
            </w:r>
          </w:p>
        </w:tc>
        <w:tc>
          <w:tcPr>
            <w:tcW w:w="841" w:type="dxa"/>
            <w:tcBorders>
              <w:top w:val="nil"/>
              <w:left w:val="nil"/>
              <w:bottom w:val="nil"/>
              <w:right w:val="nil"/>
            </w:tcBorders>
          </w:tcPr>
          <w:p w:rsidR="00F03AAD" w:rsidRDefault="00F03AAD">
            <w:pPr>
              <w:pStyle w:val="ConsPlusNormal"/>
              <w:jc w:val="center"/>
            </w:pPr>
            <w:r>
              <w:t>34,1</w:t>
            </w:r>
          </w:p>
        </w:tc>
        <w:tc>
          <w:tcPr>
            <w:tcW w:w="841" w:type="dxa"/>
            <w:tcBorders>
              <w:top w:val="nil"/>
              <w:left w:val="nil"/>
              <w:bottom w:val="nil"/>
              <w:right w:val="nil"/>
            </w:tcBorders>
          </w:tcPr>
          <w:p w:rsidR="00F03AAD" w:rsidRDefault="00F03AAD">
            <w:pPr>
              <w:pStyle w:val="ConsPlusNormal"/>
              <w:jc w:val="center"/>
            </w:pPr>
            <w:r>
              <w:t>34,5</w:t>
            </w:r>
          </w:p>
        </w:tc>
        <w:tc>
          <w:tcPr>
            <w:tcW w:w="841"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338" w:type="dxa"/>
            <w:tcBorders>
              <w:top w:val="nil"/>
              <w:left w:val="nil"/>
              <w:bottom w:val="nil"/>
              <w:right w:val="nil"/>
            </w:tcBorders>
          </w:tcPr>
          <w:p w:rsidR="00F03AAD" w:rsidRDefault="00F03AAD">
            <w:pPr>
              <w:pStyle w:val="ConsPlusNormal"/>
              <w:jc w:val="center"/>
            </w:pPr>
            <w:r>
              <w:t>5.</w:t>
            </w:r>
          </w:p>
        </w:tc>
        <w:tc>
          <w:tcPr>
            <w:tcW w:w="2542" w:type="dxa"/>
            <w:tcBorders>
              <w:top w:val="nil"/>
              <w:left w:val="nil"/>
              <w:bottom w:val="nil"/>
              <w:right w:val="nil"/>
            </w:tcBorders>
          </w:tcPr>
          <w:p w:rsidR="00F03AAD" w:rsidRDefault="00F03AAD">
            <w:pPr>
              <w:pStyle w:val="ConsPlusNormal"/>
            </w:pPr>
            <w:r>
              <w:t>Количество новых рабочих мест</w:t>
            </w:r>
          </w:p>
        </w:tc>
        <w:tc>
          <w:tcPr>
            <w:tcW w:w="1219" w:type="dxa"/>
            <w:tcBorders>
              <w:top w:val="nil"/>
              <w:left w:val="nil"/>
              <w:bottom w:val="nil"/>
              <w:right w:val="nil"/>
            </w:tcBorders>
          </w:tcPr>
          <w:p w:rsidR="00F03AAD" w:rsidRDefault="00F03AAD">
            <w:pPr>
              <w:pStyle w:val="ConsPlusNormal"/>
              <w:jc w:val="center"/>
            </w:pPr>
            <w:r>
              <w:t>тыс. рабочих мест</w:t>
            </w:r>
          </w:p>
        </w:tc>
        <w:tc>
          <w:tcPr>
            <w:tcW w:w="1234" w:type="dxa"/>
            <w:tcBorders>
              <w:top w:val="nil"/>
              <w:left w:val="nil"/>
              <w:bottom w:val="nil"/>
              <w:right w:val="nil"/>
            </w:tcBorders>
          </w:tcPr>
          <w:p w:rsidR="00F03AAD" w:rsidRDefault="00F03AAD">
            <w:pPr>
              <w:pStyle w:val="ConsPlusNormal"/>
              <w:jc w:val="center"/>
            </w:pPr>
            <w:r>
              <w:t>-</w:t>
            </w:r>
          </w:p>
        </w:tc>
        <w:tc>
          <w:tcPr>
            <w:tcW w:w="841" w:type="dxa"/>
            <w:tcBorders>
              <w:top w:val="nil"/>
              <w:left w:val="nil"/>
              <w:bottom w:val="nil"/>
              <w:right w:val="nil"/>
            </w:tcBorders>
          </w:tcPr>
          <w:p w:rsidR="00F03AAD" w:rsidRDefault="00F03AAD">
            <w:pPr>
              <w:pStyle w:val="ConsPlusNormal"/>
              <w:jc w:val="center"/>
            </w:pPr>
            <w:r>
              <w:t>-</w:t>
            </w:r>
          </w:p>
        </w:tc>
        <w:tc>
          <w:tcPr>
            <w:tcW w:w="841" w:type="dxa"/>
            <w:tcBorders>
              <w:top w:val="nil"/>
              <w:left w:val="nil"/>
              <w:bottom w:val="nil"/>
              <w:right w:val="nil"/>
            </w:tcBorders>
          </w:tcPr>
          <w:p w:rsidR="00F03AAD" w:rsidRDefault="00F03AAD">
            <w:pPr>
              <w:pStyle w:val="ConsPlusNormal"/>
              <w:jc w:val="center"/>
            </w:pPr>
            <w:r>
              <w:t>0,01</w:t>
            </w:r>
          </w:p>
        </w:tc>
        <w:tc>
          <w:tcPr>
            <w:tcW w:w="841" w:type="dxa"/>
            <w:tcBorders>
              <w:top w:val="nil"/>
              <w:left w:val="nil"/>
              <w:bottom w:val="nil"/>
              <w:right w:val="nil"/>
            </w:tcBorders>
          </w:tcPr>
          <w:p w:rsidR="00F03AAD" w:rsidRDefault="00F03AAD">
            <w:pPr>
              <w:pStyle w:val="ConsPlusNormal"/>
              <w:jc w:val="center"/>
            </w:pPr>
            <w:r>
              <w:t>0,04</w:t>
            </w:r>
          </w:p>
        </w:tc>
        <w:tc>
          <w:tcPr>
            <w:tcW w:w="841" w:type="dxa"/>
            <w:tcBorders>
              <w:top w:val="nil"/>
              <w:left w:val="nil"/>
              <w:bottom w:val="nil"/>
              <w:right w:val="nil"/>
            </w:tcBorders>
          </w:tcPr>
          <w:p w:rsidR="00F03AAD" w:rsidRDefault="00F03AAD">
            <w:pPr>
              <w:pStyle w:val="ConsPlusNormal"/>
              <w:jc w:val="center"/>
            </w:pPr>
            <w:r>
              <w:t>0,115</w:t>
            </w:r>
          </w:p>
        </w:tc>
        <w:tc>
          <w:tcPr>
            <w:tcW w:w="841" w:type="dxa"/>
            <w:tcBorders>
              <w:top w:val="nil"/>
              <w:left w:val="nil"/>
              <w:bottom w:val="nil"/>
              <w:right w:val="nil"/>
            </w:tcBorders>
          </w:tcPr>
          <w:p w:rsidR="00F03AAD" w:rsidRDefault="00F03AAD">
            <w:pPr>
              <w:pStyle w:val="ConsPlusNormal"/>
              <w:jc w:val="center"/>
            </w:pPr>
            <w:r>
              <w:t>0,12</w:t>
            </w:r>
          </w:p>
        </w:tc>
        <w:tc>
          <w:tcPr>
            <w:tcW w:w="841" w:type="dxa"/>
            <w:tcBorders>
              <w:top w:val="nil"/>
              <w:left w:val="nil"/>
              <w:bottom w:val="nil"/>
              <w:right w:val="nil"/>
            </w:tcBorders>
          </w:tcPr>
          <w:p w:rsidR="00F03AAD" w:rsidRDefault="00F03AAD">
            <w:pPr>
              <w:pStyle w:val="ConsPlusNormal"/>
              <w:jc w:val="center"/>
            </w:pPr>
            <w:r>
              <w:t>0,265</w:t>
            </w:r>
          </w:p>
        </w:tc>
        <w:tc>
          <w:tcPr>
            <w:tcW w:w="841" w:type="dxa"/>
            <w:tcBorders>
              <w:top w:val="nil"/>
              <w:left w:val="nil"/>
              <w:bottom w:val="nil"/>
              <w:right w:val="nil"/>
            </w:tcBorders>
          </w:tcPr>
          <w:p w:rsidR="00F03AAD" w:rsidRDefault="00F03AAD">
            <w:pPr>
              <w:pStyle w:val="ConsPlusNormal"/>
              <w:jc w:val="center"/>
            </w:pPr>
            <w:r>
              <w:t>0,35</w:t>
            </w:r>
          </w:p>
        </w:tc>
      </w:tr>
      <w:tr w:rsidR="00F03AAD">
        <w:tblPrEx>
          <w:tblBorders>
            <w:insideH w:val="none" w:sz="0" w:space="0" w:color="auto"/>
            <w:insideV w:val="none" w:sz="0" w:space="0" w:color="auto"/>
          </w:tblBorders>
        </w:tblPrEx>
        <w:tc>
          <w:tcPr>
            <w:tcW w:w="338" w:type="dxa"/>
            <w:tcBorders>
              <w:top w:val="nil"/>
              <w:left w:val="nil"/>
              <w:bottom w:val="nil"/>
              <w:right w:val="nil"/>
            </w:tcBorders>
          </w:tcPr>
          <w:p w:rsidR="00F03AAD" w:rsidRDefault="00F03AAD">
            <w:pPr>
              <w:pStyle w:val="ConsPlusNormal"/>
              <w:jc w:val="center"/>
            </w:pPr>
            <w:r>
              <w:t>6.</w:t>
            </w:r>
          </w:p>
        </w:tc>
        <w:tc>
          <w:tcPr>
            <w:tcW w:w="2542" w:type="dxa"/>
            <w:tcBorders>
              <w:top w:val="nil"/>
              <w:left w:val="nil"/>
              <w:bottom w:val="nil"/>
              <w:right w:val="nil"/>
            </w:tcBorders>
          </w:tcPr>
          <w:p w:rsidR="00F03AAD" w:rsidRDefault="00F03AAD">
            <w:pPr>
              <w:pStyle w:val="ConsPlusNormal"/>
            </w:pPr>
            <w:r>
              <w:t>Объем привлеченных внебюджетных средств</w:t>
            </w:r>
          </w:p>
        </w:tc>
        <w:tc>
          <w:tcPr>
            <w:tcW w:w="1219" w:type="dxa"/>
            <w:tcBorders>
              <w:top w:val="nil"/>
              <w:left w:val="nil"/>
              <w:bottom w:val="nil"/>
              <w:right w:val="nil"/>
            </w:tcBorders>
          </w:tcPr>
          <w:p w:rsidR="00F03AAD" w:rsidRDefault="00F03AAD">
            <w:pPr>
              <w:pStyle w:val="ConsPlusNormal"/>
              <w:jc w:val="center"/>
            </w:pPr>
            <w:r>
              <w:t>млрд. рублей</w:t>
            </w:r>
          </w:p>
        </w:tc>
        <w:tc>
          <w:tcPr>
            <w:tcW w:w="1234" w:type="dxa"/>
            <w:tcBorders>
              <w:top w:val="nil"/>
              <w:left w:val="nil"/>
              <w:bottom w:val="nil"/>
              <w:right w:val="nil"/>
            </w:tcBorders>
          </w:tcPr>
          <w:p w:rsidR="00F03AAD" w:rsidRDefault="00F03AAD">
            <w:pPr>
              <w:pStyle w:val="ConsPlusNormal"/>
              <w:jc w:val="center"/>
            </w:pPr>
            <w:r>
              <w:t>-</w:t>
            </w:r>
          </w:p>
        </w:tc>
        <w:tc>
          <w:tcPr>
            <w:tcW w:w="841" w:type="dxa"/>
            <w:tcBorders>
              <w:top w:val="nil"/>
              <w:left w:val="nil"/>
              <w:bottom w:val="nil"/>
              <w:right w:val="nil"/>
            </w:tcBorders>
          </w:tcPr>
          <w:p w:rsidR="00F03AAD" w:rsidRDefault="00F03AAD">
            <w:pPr>
              <w:pStyle w:val="ConsPlusNormal"/>
              <w:jc w:val="center"/>
            </w:pPr>
            <w:r>
              <w:t>4,6</w:t>
            </w:r>
          </w:p>
        </w:tc>
        <w:tc>
          <w:tcPr>
            <w:tcW w:w="841" w:type="dxa"/>
            <w:tcBorders>
              <w:top w:val="nil"/>
              <w:left w:val="nil"/>
              <w:bottom w:val="nil"/>
              <w:right w:val="nil"/>
            </w:tcBorders>
          </w:tcPr>
          <w:p w:rsidR="00F03AAD" w:rsidRDefault="00F03AAD">
            <w:pPr>
              <w:pStyle w:val="ConsPlusNormal"/>
              <w:jc w:val="center"/>
            </w:pPr>
            <w:r>
              <w:t>5,2</w:t>
            </w:r>
          </w:p>
        </w:tc>
        <w:tc>
          <w:tcPr>
            <w:tcW w:w="841" w:type="dxa"/>
            <w:tcBorders>
              <w:top w:val="nil"/>
              <w:left w:val="nil"/>
              <w:bottom w:val="nil"/>
              <w:right w:val="nil"/>
            </w:tcBorders>
          </w:tcPr>
          <w:p w:rsidR="00F03AAD" w:rsidRDefault="00F03AAD">
            <w:pPr>
              <w:pStyle w:val="ConsPlusNormal"/>
              <w:jc w:val="center"/>
            </w:pPr>
            <w:r>
              <w:t>5,7</w:t>
            </w:r>
          </w:p>
        </w:tc>
        <w:tc>
          <w:tcPr>
            <w:tcW w:w="841" w:type="dxa"/>
            <w:tcBorders>
              <w:top w:val="nil"/>
              <w:left w:val="nil"/>
              <w:bottom w:val="nil"/>
              <w:right w:val="nil"/>
            </w:tcBorders>
          </w:tcPr>
          <w:p w:rsidR="00F03AAD" w:rsidRDefault="00F03AAD">
            <w:pPr>
              <w:pStyle w:val="ConsPlusNormal"/>
              <w:jc w:val="center"/>
            </w:pPr>
            <w:r>
              <w:t>6,3</w:t>
            </w:r>
          </w:p>
        </w:tc>
        <w:tc>
          <w:tcPr>
            <w:tcW w:w="841" w:type="dxa"/>
            <w:tcBorders>
              <w:top w:val="nil"/>
              <w:left w:val="nil"/>
              <w:bottom w:val="nil"/>
              <w:right w:val="nil"/>
            </w:tcBorders>
          </w:tcPr>
          <w:p w:rsidR="00F03AAD" w:rsidRDefault="00F03AAD">
            <w:pPr>
              <w:pStyle w:val="ConsPlusNormal"/>
              <w:jc w:val="center"/>
            </w:pPr>
            <w:r>
              <w:t>6,4</w:t>
            </w:r>
          </w:p>
        </w:tc>
        <w:tc>
          <w:tcPr>
            <w:tcW w:w="841" w:type="dxa"/>
            <w:tcBorders>
              <w:top w:val="nil"/>
              <w:left w:val="nil"/>
              <w:bottom w:val="nil"/>
              <w:right w:val="nil"/>
            </w:tcBorders>
          </w:tcPr>
          <w:p w:rsidR="00F03AAD" w:rsidRDefault="00F03AAD">
            <w:pPr>
              <w:pStyle w:val="ConsPlusNormal"/>
              <w:jc w:val="center"/>
            </w:pPr>
            <w:r>
              <w:t>6,5</w:t>
            </w:r>
          </w:p>
        </w:tc>
        <w:tc>
          <w:tcPr>
            <w:tcW w:w="841" w:type="dxa"/>
            <w:tcBorders>
              <w:top w:val="nil"/>
              <w:left w:val="nil"/>
              <w:bottom w:val="nil"/>
              <w:right w:val="nil"/>
            </w:tcBorders>
          </w:tcPr>
          <w:p w:rsidR="00F03AAD" w:rsidRDefault="00F03AAD">
            <w:pPr>
              <w:pStyle w:val="ConsPlusNormal"/>
              <w:jc w:val="center"/>
            </w:pPr>
            <w:r>
              <w:t>6,6</w:t>
            </w:r>
          </w:p>
        </w:tc>
      </w:tr>
      <w:tr w:rsidR="00F03AAD">
        <w:tblPrEx>
          <w:tblBorders>
            <w:insideH w:val="none" w:sz="0" w:space="0" w:color="auto"/>
            <w:insideV w:val="none" w:sz="0" w:space="0" w:color="auto"/>
          </w:tblBorders>
        </w:tblPrEx>
        <w:tc>
          <w:tcPr>
            <w:tcW w:w="338" w:type="dxa"/>
            <w:tcBorders>
              <w:top w:val="nil"/>
              <w:left w:val="nil"/>
              <w:bottom w:val="single" w:sz="4" w:space="0" w:color="auto"/>
              <w:right w:val="nil"/>
            </w:tcBorders>
          </w:tcPr>
          <w:p w:rsidR="00F03AAD" w:rsidRDefault="00F03AAD">
            <w:pPr>
              <w:pStyle w:val="ConsPlusNormal"/>
              <w:jc w:val="center"/>
            </w:pPr>
            <w:r>
              <w:lastRenderedPageBreak/>
              <w:t>7.</w:t>
            </w:r>
          </w:p>
        </w:tc>
        <w:tc>
          <w:tcPr>
            <w:tcW w:w="2542" w:type="dxa"/>
            <w:tcBorders>
              <w:top w:val="nil"/>
              <w:left w:val="nil"/>
              <w:bottom w:val="single" w:sz="4" w:space="0" w:color="auto"/>
              <w:right w:val="nil"/>
            </w:tcBorders>
          </w:tcPr>
          <w:p w:rsidR="00F03AAD" w:rsidRDefault="00F03AAD">
            <w:pPr>
              <w:pStyle w:val="ConsPlusNormal"/>
            </w:pPr>
            <w:r>
              <w:t>Дополнительный объем внутренних затрат на исследования и разработки, в том числе за счет средств внебюджетных источников</w:t>
            </w:r>
          </w:p>
        </w:tc>
        <w:tc>
          <w:tcPr>
            <w:tcW w:w="1219" w:type="dxa"/>
            <w:tcBorders>
              <w:top w:val="nil"/>
              <w:left w:val="nil"/>
              <w:bottom w:val="single" w:sz="4" w:space="0" w:color="auto"/>
              <w:right w:val="nil"/>
            </w:tcBorders>
          </w:tcPr>
          <w:p w:rsidR="00F03AAD" w:rsidRDefault="00F03AAD">
            <w:pPr>
              <w:pStyle w:val="ConsPlusNormal"/>
              <w:jc w:val="center"/>
            </w:pPr>
            <w:r>
              <w:t>млрд. рублей</w:t>
            </w:r>
          </w:p>
        </w:tc>
        <w:tc>
          <w:tcPr>
            <w:tcW w:w="1234" w:type="dxa"/>
            <w:tcBorders>
              <w:top w:val="nil"/>
              <w:left w:val="nil"/>
              <w:bottom w:val="single" w:sz="4" w:space="0" w:color="auto"/>
              <w:right w:val="nil"/>
            </w:tcBorders>
          </w:tcPr>
          <w:p w:rsidR="00F03AAD" w:rsidRDefault="00F03AAD">
            <w:pPr>
              <w:pStyle w:val="ConsPlusNormal"/>
              <w:jc w:val="center"/>
            </w:pPr>
            <w:r>
              <w:t>-</w:t>
            </w:r>
          </w:p>
        </w:tc>
        <w:tc>
          <w:tcPr>
            <w:tcW w:w="841" w:type="dxa"/>
            <w:tcBorders>
              <w:top w:val="nil"/>
              <w:left w:val="nil"/>
              <w:bottom w:val="single" w:sz="4" w:space="0" w:color="auto"/>
              <w:right w:val="nil"/>
            </w:tcBorders>
          </w:tcPr>
          <w:p w:rsidR="00F03AAD" w:rsidRDefault="00F03AAD">
            <w:pPr>
              <w:pStyle w:val="ConsPlusNormal"/>
              <w:jc w:val="center"/>
            </w:pPr>
            <w:r>
              <w:t>17,8</w:t>
            </w:r>
          </w:p>
        </w:tc>
        <w:tc>
          <w:tcPr>
            <w:tcW w:w="841" w:type="dxa"/>
            <w:tcBorders>
              <w:top w:val="nil"/>
              <w:left w:val="nil"/>
              <w:bottom w:val="single" w:sz="4" w:space="0" w:color="auto"/>
              <w:right w:val="nil"/>
            </w:tcBorders>
          </w:tcPr>
          <w:p w:rsidR="00F03AAD" w:rsidRDefault="00F03AAD">
            <w:pPr>
              <w:pStyle w:val="ConsPlusNormal"/>
              <w:jc w:val="center"/>
            </w:pPr>
            <w:r>
              <w:t>18,8</w:t>
            </w:r>
          </w:p>
        </w:tc>
        <w:tc>
          <w:tcPr>
            <w:tcW w:w="841" w:type="dxa"/>
            <w:tcBorders>
              <w:top w:val="nil"/>
              <w:left w:val="nil"/>
              <w:bottom w:val="single" w:sz="4" w:space="0" w:color="auto"/>
              <w:right w:val="nil"/>
            </w:tcBorders>
          </w:tcPr>
          <w:p w:rsidR="00F03AAD" w:rsidRDefault="00F03AAD">
            <w:pPr>
              <w:pStyle w:val="ConsPlusNormal"/>
              <w:jc w:val="center"/>
            </w:pPr>
            <w:r>
              <w:t>22,4</w:t>
            </w:r>
          </w:p>
        </w:tc>
        <w:tc>
          <w:tcPr>
            <w:tcW w:w="841" w:type="dxa"/>
            <w:tcBorders>
              <w:top w:val="nil"/>
              <w:left w:val="nil"/>
              <w:bottom w:val="single" w:sz="4" w:space="0" w:color="auto"/>
              <w:right w:val="nil"/>
            </w:tcBorders>
          </w:tcPr>
          <w:p w:rsidR="00F03AAD" w:rsidRDefault="00F03AAD">
            <w:pPr>
              <w:pStyle w:val="ConsPlusNormal"/>
              <w:jc w:val="center"/>
            </w:pPr>
            <w:r>
              <w:t>23,1</w:t>
            </w:r>
          </w:p>
        </w:tc>
        <w:tc>
          <w:tcPr>
            <w:tcW w:w="841" w:type="dxa"/>
            <w:tcBorders>
              <w:top w:val="nil"/>
              <w:left w:val="nil"/>
              <w:bottom w:val="single" w:sz="4" w:space="0" w:color="auto"/>
              <w:right w:val="nil"/>
            </w:tcBorders>
          </w:tcPr>
          <w:p w:rsidR="00F03AAD" w:rsidRDefault="00F03AAD">
            <w:pPr>
              <w:pStyle w:val="ConsPlusNormal"/>
              <w:jc w:val="center"/>
            </w:pPr>
            <w:r>
              <w:t>26,4</w:t>
            </w:r>
          </w:p>
        </w:tc>
        <w:tc>
          <w:tcPr>
            <w:tcW w:w="841" w:type="dxa"/>
            <w:tcBorders>
              <w:top w:val="nil"/>
              <w:left w:val="nil"/>
              <w:bottom w:val="single" w:sz="4" w:space="0" w:color="auto"/>
              <w:right w:val="nil"/>
            </w:tcBorders>
          </w:tcPr>
          <w:p w:rsidR="00F03AAD" w:rsidRDefault="00F03AAD">
            <w:pPr>
              <w:pStyle w:val="ConsPlusNormal"/>
              <w:jc w:val="center"/>
            </w:pPr>
            <w:r>
              <w:t>27</w:t>
            </w:r>
          </w:p>
        </w:tc>
        <w:tc>
          <w:tcPr>
            <w:tcW w:w="841" w:type="dxa"/>
            <w:tcBorders>
              <w:top w:val="nil"/>
              <w:left w:val="nil"/>
              <w:bottom w:val="single" w:sz="4" w:space="0" w:color="auto"/>
              <w:right w:val="nil"/>
            </w:tcBorders>
          </w:tcPr>
          <w:p w:rsidR="00F03AAD" w:rsidRDefault="00F03AAD">
            <w:pPr>
              <w:pStyle w:val="ConsPlusNormal"/>
              <w:jc w:val="center"/>
            </w:pPr>
            <w:r>
              <w:t>27,5</w:t>
            </w:r>
          </w:p>
        </w:tc>
      </w:tr>
    </w:tbl>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r>
        <w:t>Приложение N 2</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center"/>
      </w:pPr>
    </w:p>
    <w:p w:rsidR="00F03AAD" w:rsidRDefault="00F03AAD">
      <w:pPr>
        <w:pStyle w:val="ConsPlusNormal"/>
        <w:jc w:val="center"/>
      </w:pPr>
      <w:bookmarkStart w:id="7" w:name="P971"/>
      <w:bookmarkEnd w:id="7"/>
      <w:r>
        <w:t>ЦЕЛЕВЫЕ ИНДИКАТОРЫ И ПОКАЗАТЕЛИ</w:t>
      </w:r>
    </w:p>
    <w:p w:rsidR="00F03AAD" w:rsidRDefault="00F03AAD">
      <w:pPr>
        <w:pStyle w:val="ConsPlusNormal"/>
        <w:jc w:val="center"/>
      </w:pPr>
      <w:r>
        <w:t>МЕРОПРИЯТИЙ ФЕДЕРАЛЬНОЙ ЦЕЛЕВОЙ ПРОГРАММЫ "ИССЛЕДОВАНИЯ</w:t>
      </w:r>
    </w:p>
    <w:p w:rsidR="00F03AAD" w:rsidRDefault="00F03AAD">
      <w:pPr>
        <w:pStyle w:val="ConsPlusNormal"/>
        <w:jc w:val="center"/>
      </w:pPr>
      <w:r>
        <w:t>И РАЗРАБОТКИ ПО ПРИОРИТЕТНЫМ НАПРАВЛЕНИЯМ РАЗВИТИЯ</w:t>
      </w:r>
    </w:p>
    <w:p w:rsidR="00F03AAD" w:rsidRDefault="00F03AAD">
      <w:pPr>
        <w:pStyle w:val="ConsPlusNormal"/>
        <w:jc w:val="center"/>
      </w:pPr>
      <w:r>
        <w:t>НАУЧНО-ТЕХНОЛОГИЧЕСКОГО КОМПЛЕКСА РОССИИ</w:t>
      </w:r>
    </w:p>
    <w:p w:rsidR="00F03AAD" w:rsidRDefault="00F03AAD">
      <w:pPr>
        <w:pStyle w:val="ConsPlusNormal"/>
        <w:jc w:val="center"/>
      </w:pPr>
      <w:r>
        <w:t>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w:t>
      </w:r>
      <w:hyperlink r:id="rId207" w:history="1">
        <w:r>
          <w:rPr>
            <w:color w:val="0000FF"/>
          </w:rPr>
          <w:t>Постановления</w:t>
        </w:r>
      </w:hyperlink>
      <w:r>
        <w:t xml:space="preserve"> Правительства РФ от 30.12.2015 N 1519)</w:t>
      </w:r>
    </w:p>
    <w:p w:rsidR="00F03AAD" w:rsidRDefault="00F03AAD">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1219"/>
        <w:gridCol w:w="784"/>
        <w:gridCol w:w="784"/>
        <w:gridCol w:w="784"/>
        <w:gridCol w:w="784"/>
        <w:gridCol w:w="784"/>
        <w:gridCol w:w="784"/>
        <w:gridCol w:w="789"/>
      </w:tblGrid>
      <w:tr w:rsidR="00F03AAD">
        <w:tc>
          <w:tcPr>
            <w:tcW w:w="3061" w:type="dxa"/>
            <w:tcBorders>
              <w:top w:val="single" w:sz="4" w:space="0" w:color="auto"/>
              <w:left w:val="nil"/>
              <w:bottom w:val="single" w:sz="4" w:space="0" w:color="auto"/>
            </w:tcBorders>
          </w:tcPr>
          <w:p w:rsidR="00F03AAD" w:rsidRDefault="00F03AAD">
            <w:pPr>
              <w:pStyle w:val="ConsPlusNormal"/>
              <w:jc w:val="center"/>
            </w:pPr>
            <w:r>
              <w:t>Индикатор</w:t>
            </w:r>
          </w:p>
        </w:tc>
        <w:tc>
          <w:tcPr>
            <w:tcW w:w="1219" w:type="dxa"/>
            <w:tcBorders>
              <w:top w:val="single" w:sz="4" w:space="0" w:color="auto"/>
              <w:bottom w:val="single" w:sz="4" w:space="0" w:color="auto"/>
            </w:tcBorders>
          </w:tcPr>
          <w:p w:rsidR="00F03AAD" w:rsidRDefault="00F03AAD">
            <w:pPr>
              <w:pStyle w:val="ConsPlusNormal"/>
              <w:jc w:val="center"/>
            </w:pPr>
            <w:r>
              <w:t>Единица измерения</w:t>
            </w:r>
          </w:p>
        </w:tc>
        <w:tc>
          <w:tcPr>
            <w:tcW w:w="784" w:type="dxa"/>
            <w:tcBorders>
              <w:top w:val="single" w:sz="4" w:space="0" w:color="auto"/>
              <w:bottom w:val="single" w:sz="4" w:space="0" w:color="auto"/>
            </w:tcBorders>
          </w:tcPr>
          <w:p w:rsidR="00F03AAD" w:rsidRDefault="00F03AAD">
            <w:pPr>
              <w:pStyle w:val="ConsPlusNormal"/>
              <w:jc w:val="center"/>
            </w:pPr>
            <w:r>
              <w:t>2014 год</w:t>
            </w:r>
          </w:p>
        </w:tc>
        <w:tc>
          <w:tcPr>
            <w:tcW w:w="784" w:type="dxa"/>
            <w:tcBorders>
              <w:top w:val="single" w:sz="4" w:space="0" w:color="auto"/>
              <w:bottom w:val="single" w:sz="4" w:space="0" w:color="auto"/>
            </w:tcBorders>
          </w:tcPr>
          <w:p w:rsidR="00F03AAD" w:rsidRDefault="00F03AAD">
            <w:pPr>
              <w:pStyle w:val="ConsPlusNormal"/>
              <w:jc w:val="center"/>
            </w:pPr>
            <w:r>
              <w:t>2015 год</w:t>
            </w:r>
          </w:p>
        </w:tc>
        <w:tc>
          <w:tcPr>
            <w:tcW w:w="784" w:type="dxa"/>
            <w:tcBorders>
              <w:top w:val="single" w:sz="4" w:space="0" w:color="auto"/>
              <w:bottom w:val="single" w:sz="4" w:space="0" w:color="auto"/>
            </w:tcBorders>
          </w:tcPr>
          <w:p w:rsidR="00F03AAD" w:rsidRDefault="00F03AAD">
            <w:pPr>
              <w:pStyle w:val="ConsPlusNormal"/>
              <w:jc w:val="center"/>
            </w:pPr>
            <w:r>
              <w:t>2016 год</w:t>
            </w:r>
          </w:p>
        </w:tc>
        <w:tc>
          <w:tcPr>
            <w:tcW w:w="784" w:type="dxa"/>
            <w:tcBorders>
              <w:top w:val="single" w:sz="4" w:space="0" w:color="auto"/>
              <w:bottom w:val="single" w:sz="4" w:space="0" w:color="auto"/>
            </w:tcBorders>
          </w:tcPr>
          <w:p w:rsidR="00F03AAD" w:rsidRDefault="00F03AAD">
            <w:pPr>
              <w:pStyle w:val="ConsPlusNormal"/>
              <w:jc w:val="center"/>
            </w:pPr>
            <w:r>
              <w:t>2017 год</w:t>
            </w:r>
          </w:p>
        </w:tc>
        <w:tc>
          <w:tcPr>
            <w:tcW w:w="784" w:type="dxa"/>
            <w:tcBorders>
              <w:top w:val="single" w:sz="4" w:space="0" w:color="auto"/>
              <w:bottom w:val="single" w:sz="4" w:space="0" w:color="auto"/>
            </w:tcBorders>
          </w:tcPr>
          <w:p w:rsidR="00F03AAD" w:rsidRDefault="00F03AAD">
            <w:pPr>
              <w:pStyle w:val="ConsPlusNormal"/>
              <w:jc w:val="center"/>
            </w:pPr>
            <w:r>
              <w:t>2018 год</w:t>
            </w:r>
          </w:p>
        </w:tc>
        <w:tc>
          <w:tcPr>
            <w:tcW w:w="784" w:type="dxa"/>
            <w:tcBorders>
              <w:top w:val="single" w:sz="4" w:space="0" w:color="auto"/>
              <w:bottom w:val="single" w:sz="4" w:space="0" w:color="auto"/>
            </w:tcBorders>
          </w:tcPr>
          <w:p w:rsidR="00F03AAD" w:rsidRDefault="00F03AAD">
            <w:pPr>
              <w:pStyle w:val="ConsPlusNormal"/>
              <w:jc w:val="center"/>
            </w:pPr>
            <w:r>
              <w:t>2019 год</w:t>
            </w:r>
          </w:p>
        </w:tc>
        <w:tc>
          <w:tcPr>
            <w:tcW w:w="789" w:type="dxa"/>
            <w:tcBorders>
              <w:top w:val="single" w:sz="4" w:space="0" w:color="auto"/>
              <w:bottom w:val="single" w:sz="4" w:space="0" w:color="auto"/>
              <w:right w:val="nil"/>
            </w:tcBorders>
          </w:tcPr>
          <w:p w:rsidR="00F03AAD" w:rsidRDefault="00F03AAD">
            <w:pPr>
              <w:pStyle w:val="ConsPlusNormal"/>
              <w:jc w:val="center"/>
            </w:pPr>
            <w:r>
              <w:t>2020 год</w:t>
            </w:r>
          </w:p>
        </w:tc>
      </w:tr>
      <w:tr w:rsidR="00F03AAD">
        <w:tblPrEx>
          <w:tblBorders>
            <w:insideH w:val="none" w:sz="0" w:space="0" w:color="auto"/>
            <w:insideV w:val="none" w:sz="0" w:space="0" w:color="auto"/>
          </w:tblBorders>
        </w:tblPrEx>
        <w:tc>
          <w:tcPr>
            <w:tcW w:w="9773" w:type="dxa"/>
            <w:gridSpan w:val="9"/>
            <w:tcBorders>
              <w:top w:val="single" w:sz="4" w:space="0" w:color="auto"/>
              <w:left w:val="nil"/>
              <w:bottom w:val="nil"/>
              <w:right w:val="nil"/>
            </w:tcBorders>
          </w:tcPr>
          <w:p w:rsidR="00F03AAD" w:rsidRDefault="00F03AAD">
            <w:pPr>
              <w:pStyle w:val="ConsPlusNormal"/>
              <w:jc w:val="center"/>
            </w:pPr>
            <w:r>
              <w:t>Мероприятие 1.1 "Проведение исследований, направленных на формирование системы научно-технологических приоритетов и прогнозирование развития научно-технологической сферы"</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1.1.1. Рекомендации по определению и корректировке научно-технологических приоритетов исследований и разработок</w:t>
            </w:r>
          </w:p>
        </w:tc>
        <w:tc>
          <w:tcPr>
            <w:tcW w:w="1219" w:type="dxa"/>
            <w:tcBorders>
              <w:top w:val="nil"/>
              <w:left w:val="nil"/>
              <w:bottom w:val="nil"/>
              <w:right w:val="nil"/>
            </w:tcBorders>
          </w:tcPr>
          <w:p w:rsidR="00F03AAD" w:rsidRDefault="00F03AAD">
            <w:pPr>
              <w:pStyle w:val="ConsPlusNormal"/>
            </w:pP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9"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1.1.2. Предложения по реализации эффективной государственной политики, направленной на развитие сектора исследований и разработок</w:t>
            </w:r>
          </w:p>
        </w:tc>
        <w:tc>
          <w:tcPr>
            <w:tcW w:w="1219" w:type="dxa"/>
            <w:tcBorders>
              <w:top w:val="nil"/>
              <w:left w:val="nil"/>
              <w:bottom w:val="nil"/>
              <w:right w:val="nil"/>
            </w:tcBorders>
          </w:tcPr>
          <w:p w:rsidR="00F03AAD" w:rsidRDefault="00F03AAD">
            <w:pPr>
              <w:pStyle w:val="ConsPlusNormal"/>
            </w:pP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9"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1.1.3. Число публикаций по </w:t>
            </w:r>
            <w:r>
              <w:lastRenderedPageBreak/>
              <w:t>результатам исследований и разработок в научных журналах, индексируемых в базе данных Scopus или в базе данных "Сеть науки" (WEB of Science)</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5</w:t>
            </w:r>
          </w:p>
        </w:tc>
        <w:tc>
          <w:tcPr>
            <w:tcW w:w="784" w:type="dxa"/>
            <w:tcBorders>
              <w:top w:val="nil"/>
              <w:left w:val="nil"/>
              <w:bottom w:val="nil"/>
              <w:right w:val="nil"/>
            </w:tcBorders>
          </w:tcPr>
          <w:p w:rsidR="00F03AAD" w:rsidRDefault="00F03AAD">
            <w:pPr>
              <w:pStyle w:val="ConsPlusNormal"/>
              <w:jc w:val="center"/>
            </w:pPr>
            <w:r>
              <w:t>5</w:t>
            </w:r>
          </w:p>
        </w:tc>
        <w:tc>
          <w:tcPr>
            <w:tcW w:w="784" w:type="dxa"/>
            <w:tcBorders>
              <w:top w:val="nil"/>
              <w:left w:val="nil"/>
              <w:bottom w:val="nil"/>
              <w:right w:val="nil"/>
            </w:tcBorders>
          </w:tcPr>
          <w:p w:rsidR="00F03AAD" w:rsidRDefault="00F03AAD">
            <w:pPr>
              <w:pStyle w:val="ConsPlusNormal"/>
              <w:jc w:val="center"/>
            </w:pPr>
            <w:r>
              <w:t>7</w:t>
            </w:r>
          </w:p>
        </w:tc>
        <w:tc>
          <w:tcPr>
            <w:tcW w:w="784" w:type="dxa"/>
            <w:tcBorders>
              <w:top w:val="nil"/>
              <w:left w:val="nil"/>
              <w:bottom w:val="nil"/>
              <w:right w:val="nil"/>
            </w:tcBorders>
          </w:tcPr>
          <w:p w:rsidR="00F03AAD" w:rsidRDefault="00F03AAD">
            <w:pPr>
              <w:pStyle w:val="ConsPlusNormal"/>
              <w:jc w:val="center"/>
            </w:pPr>
            <w:r>
              <w:t>12</w:t>
            </w:r>
          </w:p>
        </w:tc>
        <w:tc>
          <w:tcPr>
            <w:tcW w:w="784" w:type="dxa"/>
            <w:tcBorders>
              <w:top w:val="nil"/>
              <w:left w:val="nil"/>
              <w:bottom w:val="nil"/>
              <w:right w:val="nil"/>
            </w:tcBorders>
          </w:tcPr>
          <w:p w:rsidR="00F03AAD" w:rsidRDefault="00F03AAD">
            <w:pPr>
              <w:pStyle w:val="ConsPlusNormal"/>
              <w:jc w:val="center"/>
            </w:pPr>
            <w:r>
              <w:t>17</w:t>
            </w:r>
          </w:p>
        </w:tc>
        <w:tc>
          <w:tcPr>
            <w:tcW w:w="784" w:type="dxa"/>
            <w:tcBorders>
              <w:top w:val="nil"/>
              <w:left w:val="nil"/>
              <w:bottom w:val="nil"/>
              <w:right w:val="nil"/>
            </w:tcBorders>
          </w:tcPr>
          <w:p w:rsidR="00F03AAD" w:rsidRDefault="00F03AAD">
            <w:pPr>
              <w:pStyle w:val="ConsPlusNormal"/>
              <w:jc w:val="center"/>
            </w:pPr>
            <w:r>
              <w:t>20</w:t>
            </w:r>
          </w:p>
        </w:tc>
        <w:tc>
          <w:tcPr>
            <w:tcW w:w="789" w:type="dxa"/>
            <w:tcBorders>
              <w:top w:val="nil"/>
              <w:left w:val="nil"/>
              <w:bottom w:val="nil"/>
              <w:right w:val="nil"/>
            </w:tcBorders>
          </w:tcPr>
          <w:p w:rsidR="00F03AAD" w:rsidRDefault="00F03AAD">
            <w:pPr>
              <w:pStyle w:val="ConsPlusNormal"/>
              <w:jc w:val="center"/>
            </w:pPr>
            <w:r>
              <w:t>23</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1.1.4. Доля исследователей в возрасте до 39 лет в общей численности исследователей - участников проектов мероприятия</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1.2 "Проведение прикладных научных исследований для развития отраслей экономики"</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1.2.1. Число публикаций по результатам исследований и разработок в научных журналах, индексируемых в базе данных Scopus или в базе данных "Сеть </w:t>
            </w:r>
            <w:r>
              <w:lastRenderedPageBreak/>
              <w:t>науки" (WEB of Science)</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130</w:t>
            </w:r>
          </w:p>
        </w:tc>
        <w:tc>
          <w:tcPr>
            <w:tcW w:w="784" w:type="dxa"/>
            <w:tcBorders>
              <w:top w:val="nil"/>
              <w:left w:val="nil"/>
              <w:bottom w:val="nil"/>
              <w:right w:val="nil"/>
            </w:tcBorders>
          </w:tcPr>
          <w:p w:rsidR="00F03AAD" w:rsidRDefault="00F03AAD">
            <w:pPr>
              <w:pStyle w:val="ConsPlusNormal"/>
              <w:jc w:val="center"/>
            </w:pPr>
            <w:r>
              <w:t>320</w:t>
            </w:r>
          </w:p>
        </w:tc>
        <w:tc>
          <w:tcPr>
            <w:tcW w:w="784" w:type="dxa"/>
            <w:tcBorders>
              <w:top w:val="nil"/>
              <w:left w:val="nil"/>
              <w:bottom w:val="nil"/>
              <w:right w:val="nil"/>
            </w:tcBorders>
          </w:tcPr>
          <w:p w:rsidR="00F03AAD" w:rsidRDefault="00F03AAD">
            <w:pPr>
              <w:pStyle w:val="ConsPlusNormal"/>
              <w:jc w:val="center"/>
            </w:pPr>
            <w:r>
              <w:t>325</w:t>
            </w:r>
          </w:p>
        </w:tc>
        <w:tc>
          <w:tcPr>
            <w:tcW w:w="784" w:type="dxa"/>
            <w:tcBorders>
              <w:top w:val="nil"/>
              <w:left w:val="nil"/>
              <w:bottom w:val="nil"/>
              <w:right w:val="nil"/>
            </w:tcBorders>
          </w:tcPr>
          <w:p w:rsidR="00F03AAD" w:rsidRDefault="00F03AAD">
            <w:pPr>
              <w:pStyle w:val="ConsPlusNormal"/>
              <w:jc w:val="center"/>
            </w:pPr>
            <w:r>
              <w:t>330</w:t>
            </w:r>
          </w:p>
        </w:tc>
        <w:tc>
          <w:tcPr>
            <w:tcW w:w="784" w:type="dxa"/>
            <w:tcBorders>
              <w:top w:val="nil"/>
              <w:left w:val="nil"/>
              <w:bottom w:val="nil"/>
              <w:right w:val="nil"/>
            </w:tcBorders>
          </w:tcPr>
          <w:p w:rsidR="00F03AAD" w:rsidRDefault="00F03AAD">
            <w:pPr>
              <w:pStyle w:val="ConsPlusNormal"/>
              <w:jc w:val="center"/>
            </w:pPr>
            <w:r>
              <w:t>335</w:t>
            </w:r>
          </w:p>
        </w:tc>
        <w:tc>
          <w:tcPr>
            <w:tcW w:w="784" w:type="dxa"/>
            <w:tcBorders>
              <w:top w:val="nil"/>
              <w:left w:val="nil"/>
              <w:bottom w:val="nil"/>
              <w:right w:val="nil"/>
            </w:tcBorders>
          </w:tcPr>
          <w:p w:rsidR="00F03AAD" w:rsidRDefault="00F03AAD">
            <w:pPr>
              <w:pStyle w:val="ConsPlusNormal"/>
              <w:jc w:val="center"/>
            </w:pPr>
            <w:r>
              <w:t>340</w:t>
            </w:r>
          </w:p>
        </w:tc>
        <w:tc>
          <w:tcPr>
            <w:tcW w:w="789" w:type="dxa"/>
            <w:tcBorders>
              <w:top w:val="nil"/>
              <w:left w:val="nil"/>
              <w:bottom w:val="nil"/>
              <w:right w:val="nil"/>
            </w:tcBorders>
          </w:tcPr>
          <w:p w:rsidR="00F03AAD" w:rsidRDefault="00F03AAD">
            <w:pPr>
              <w:pStyle w:val="ConsPlusNormal"/>
              <w:jc w:val="center"/>
            </w:pPr>
            <w:r>
              <w:t>345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1.2.2. Число патентных заявок, поданных по результатам исследований и разработок</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125</w:t>
            </w:r>
          </w:p>
        </w:tc>
        <w:tc>
          <w:tcPr>
            <w:tcW w:w="784" w:type="dxa"/>
            <w:tcBorders>
              <w:top w:val="nil"/>
              <w:left w:val="nil"/>
              <w:bottom w:val="nil"/>
              <w:right w:val="nil"/>
            </w:tcBorders>
          </w:tcPr>
          <w:p w:rsidR="00F03AAD" w:rsidRDefault="00F03AAD">
            <w:pPr>
              <w:pStyle w:val="ConsPlusNormal"/>
              <w:jc w:val="center"/>
            </w:pPr>
            <w:r>
              <w:t>135</w:t>
            </w:r>
          </w:p>
        </w:tc>
        <w:tc>
          <w:tcPr>
            <w:tcW w:w="784" w:type="dxa"/>
            <w:tcBorders>
              <w:top w:val="nil"/>
              <w:left w:val="nil"/>
              <w:bottom w:val="nil"/>
              <w:right w:val="nil"/>
            </w:tcBorders>
          </w:tcPr>
          <w:p w:rsidR="00F03AAD" w:rsidRDefault="00F03AAD">
            <w:pPr>
              <w:pStyle w:val="ConsPlusNormal"/>
              <w:jc w:val="center"/>
            </w:pPr>
            <w:r>
              <w:t>140</w:t>
            </w:r>
          </w:p>
        </w:tc>
        <w:tc>
          <w:tcPr>
            <w:tcW w:w="784" w:type="dxa"/>
            <w:tcBorders>
              <w:top w:val="nil"/>
              <w:left w:val="nil"/>
              <w:bottom w:val="nil"/>
              <w:right w:val="nil"/>
            </w:tcBorders>
          </w:tcPr>
          <w:p w:rsidR="00F03AAD" w:rsidRDefault="00F03AAD">
            <w:pPr>
              <w:pStyle w:val="ConsPlusNormal"/>
              <w:jc w:val="center"/>
            </w:pPr>
            <w:r>
              <w:t>145</w:t>
            </w:r>
          </w:p>
        </w:tc>
        <w:tc>
          <w:tcPr>
            <w:tcW w:w="784" w:type="dxa"/>
            <w:tcBorders>
              <w:top w:val="nil"/>
              <w:left w:val="nil"/>
              <w:bottom w:val="nil"/>
              <w:right w:val="nil"/>
            </w:tcBorders>
          </w:tcPr>
          <w:p w:rsidR="00F03AAD" w:rsidRDefault="00F03AAD">
            <w:pPr>
              <w:pStyle w:val="ConsPlusNormal"/>
              <w:jc w:val="center"/>
            </w:pPr>
            <w:r>
              <w:t>150</w:t>
            </w:r>
          </w:p>
        </w:tc>
        <w:tc>
          <w:tcPr>
            <w:tcW w:w="789" w:type="dxa"/>
            <w:tcBorders>
              <w:top w:val="nil"/>
              <w:left w:val="nil"/>
              <w:bottom w:val="nil"/>
              <w:right w:val="nil"/>
            </w:tcBorders>
          </w:tcPr>
          <w:p w:rsidR="00F03AAD" w:rsidRDefault="00F03AAD">
            <w:pPr>
              <w:pStyle w:val="ConsPlusNormal"/>
              <w:jc w:val="center"/>
            </w:pPr>
            <w:r>
              <w:t>155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1.2.3. Доля исследователей в возрасте до 39 лет в общей численности исследователей - участников проектов мероприятия</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1.2.4. Объем привлеченных внебюджетных средств</w:t>
            </w:r>
          </w:p>
        </w:tc>
        <w:tc>
          <w:tcPr>
            <w:tcW w:w="1219" w:type="dxa"/>
            <w:tcBorders>
              <w:top w:val="nil"/>
              <w:left w:val="nil"/>
              <w:bottom w:val="nil"/>
              <w:right w:val="nil"/>
            </w:tcBorders>
          </w:tcPr>
          <w:p w:rsidR="00F03AAD" w:rsidRDefault="00F03AAD">
            <w:pPr>
              <w:pStyle w:val="ConsPlusNormal"/>
              <w:jc w:val="center"/>
            </w:pPr>
            <w:r>
              <w:t>млн. рублей</w:t>
            </w:r>
          </w:p>
        </w:tc>
        <w:tc>
          <w:tcPr>
            <w:tcW w:w="784" w:type="dxa"/>
            <w:tcBorders>
              <w:top w:val="nil"/>
              <w:left w:val="nil"/>
              <w:bottom w:val="nil"/>
              <w:right w:val="nil"/>
            </w:tcBorders>
          </w:tcPr>
          <w:p w:rsidR="00F03AAD" w:rsidRDefault="00F03AAD">
            <w:pPr>
              <w:pStyle w:val="ConsPlusNormal"/>
              <w:jc w:val="center"/>
            </w:pPr>
            <w:r>
              <w:t>380</w:t>
            </w:r>
          </w:p>
        </w:tc>
        <w:tc>
          <w:tcPr>
            <w:tcW w:w="784" w:type="dxa"/>
            <w:tcBorders>
              <w:top w:val="nil"/>
              <w:left w:val="nil"/>
              <w:bottom w:val="nil"/>
              <w:right w:val="nil"/>
            </w:tcBorders>
          </w:tcPr>
          <w:p w:rsidR="00F03AAD" w:rsidRDefault="00F03AAD">
            <w:pPr>
              <w:pStyle w:val="ConsPlusNormal"/>
              <w:jc w:val="center"/>
            </w:pPr>
            <w:r>
              <w:t>395</w:t>
            </w:r>
          </w:p>
        </w:tc>
        <w:tc>
          <w:tcPr>
            <w:tcW w:w="784" w:type="dxa"/>
            <w:tcBorders>
              <w:top w:val="nil"/>
              <w:left w:val="nil"/>
              <w:bottom w:val="nil"/>
              <w:right w:val="nil"/>
            </w:tcBorders>
          </w:tcPr>
          <w:p w:rsidR="00F03AAD" w:rsidRDefault="00F03AAD">
            <w:pPr>
              <w:pStyle w:val="ConsPlusNormal"/>
              <w:jc w:val="center"/>
            </w:pPr>
            <w:r>
              <w:t>405</w:t>
            </w:r>
          </w:p>
        </w:tc>
        <w:tc>
          <w:tcPr>
            <w:tcW w:w="784" w:type="dxa"/>
            <w:tcBorders>
              <w:top w:val="nil"/>
              <w:left w:val="nil"/>
              <w:bottom w:val="nil"/>
              <w:right w:val="nil"/>
            </w:tcBorders>
          </w:tcPr>
          <w:p w:rsidR="00F03AAD" w:rsidRDefault="00F03AAD">
            <w:pPr>
              <w:pStyle w:val="ConsPlusNormal"/>
              <w:jc w:val="center"/>
            </w:pPr>
            <w:r>
              <w:t>415</w:t>
            </w:r>
          </w:p>
        </w:tc>
        <w:tc>
          <w:tcPr>
            <w:tcW w:w="784" w:type="dxa"/>
            <w:tcBorders>
              <w:top w:val="nil"/>
              <w:left w:val="nil"/>
              <w:bottom w:val="nil"/>
              <w:right w:val="nil"/>
            </w:tcBorders>
          </w:tcPr>
          <w:p w:rsidR="00F03AAD" w:rsidRDefault="00F03AAD">
            <w:pPr>
              <w:pStyle w:val="ConsPlusNormal"/>
              <w:jc w:val="center"/>
            </w:pPr>
            <w:r>
              <w:t>425</w:t>
            </w:r>
          </w:p>
        </w:tc>
        <w:tc>
          <w:tcPr>
            <w:tcW w:w="784" w:type="dxa"/>
            <w:tcBorders>
              <w:top w:val="nil"/>
              <w:left w:val="nil"/>
              <w:bottom w:val="nil"/>
              <w:right w:val="nil"/>
            </w:tcBorders>
          </w:tcPr>
          <w:p w:rsidR="00F03AAD" w:rsidRDefault="00F03AAD">
            <w:pPr>
              <w:pStyle w:val="ConsPlusNormal"/>
              <w:jc w:val="center"/>
            </w:pPr>
            <w:r>
              <w:t>435</w:t>
            </w:r>
          </w:p>
        </w:tc>
        <w:tc>
          <w:tcPr>
            <w:tcW w:w="789" w:type="dxa"/>
            <w:tcBorders>
              <w:top w:val="nil"/>
              <w:left w:val="nil"/>
              <w:bottom w:val="nil"/>
              <w:right w:val="nil"/>
            </w:tcBorders>
          </w:tcPr>
          <w:p w:rsidR="00F03AAD" w:rsidRDefault="00F03AAD">
            <w:pPr>
              <w:pStyle w:val="ConsPlusNormal"/>
              <w:jc w:val="center"/>
            </w:pPr>
            <w:r>
              <w:t>445</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1.3 "Проведение прикладных научных исследований и разработок, направленных на создание продукции и технологий"</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1.3.1. Число публикаций по результатам исследований и разработок в научных журналах, </w:t>
            </w:r>
            <w:r>
              <w:lastRenderedPageBreak/>
              <w:t>индексируемых в базе данных Scopus или в базе данных "Сеть науки" (WEB of Science)</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150</w:t>
            </w:r>
          </w:p>
        </w:tc>
        <w:tc>
          <w:tcPr>
            <w:tcW w:w="784" w:type="dxa"/>
            <w:tcBorders>
              <w:top w:val="nil"/>
              <w:left w:val="nil"/>
              <w:bottom w:val="nil"/>
              <w:right w:val="nil"/>
            </w:tcBorders>
          </w:tcPr>
          <w:p w:rsidR="00F03AAD" w:rsidRDefault="00F03AAD">
            <w:pPr>
              <w:pStyle w:val="ConsPlusNormal"/>
              <w:jc w:val="center"/>
            </w:pPr>
            <w:r>
              <w:t>370</w:t>
            </w:r>
          </w:p>
        </w:tc>
        <w:tc>
          <w:tcPr>
            <w:tcW w:w="784" w:type="dxa"/>
            <w:tcBorders>
              <w:top w:val="nil"/>
              <w:left w:val="nil"/>
              <w:bottom w:val="nil"/>
              <w:right w:val="nil"/>
            </w:tcBorders>
          </w:tcPr>
          <w:p w:rsidR="00F03AAD" w:rsidRDefault="00F03AAD">
            <w:pPr>
              <w:pStyle w:val="ConsPlusNormal"/>
              <w:jc w:val="center"/>
            </w:pPr>
            <w:r>
              <w:t>385</w:t>
            </w:r>
          </w:p>
        </w:tc>
        <w:tc>
          <w:tcPr>
            <w:tcW w:w="784" w:type="dxa"/>
            <w:tcBorders>
              <w:top w:val="nil"/>
              <w:left w:val="nil"/>
              <w:bottom w:val="nil"/>
              <w:right w:val="nil"/>
            </w:tcBorders>
          </w:tcPr>
          <w:p w:rsidR="00F03AAD" w:rsidRDefault="00F03AAD">
            <w:pPr>
              <w:pStyle w:val="ConsPlusNormal"/>
              <w:jc w:val="center"/>
            </w:pPr>
            <w:r>
              <w:t>400</w:t>
            </w:r>
          </w:p>
        </w:tc>
        <w:tc>
          <w:tcPr>
            <w:tcW w:w="784" w:type="dxa"/>
            <w:tcBorders>
              <w:top w:val="nil"/>
              <w:left w:val="nil"/>
              <w:bottom w:val="nil"/>
              <w:right w:val="nil"/>
            </w:tcBorders>
          </w:tcPr>
          <w:p w:rsidR="00F03AAD" w:rsidRDefault="00F03AAD">
            <w:pPr>
              <w:pStyle w:val="ConsPlusNormal"/>
              <w:jc w:val="center"/>
            </w:pPr>
            <w:r>
              <w:t>410</w:t>
            </w:r>
          </w:p>
        </w:tc>
        <w:tc>
          <w:tcPr>
            <w:tcW w:w="784" w:type="dxa"/>
            <w:tcBorders>
              <w:top w:val="nil"/>
              <w:left w:val="nil"/>
              <w:bottom w:val="nil"/>
              <w:right w:val="nil"/>
            </w:tcBorders>
          </w:tcPr>
          <w:p w:rsidR="00F03AAD" w:rsidRDefault="00F03AAD">
            <w:pPr>
              <w:pStyle w:val="ConsPlusNormal"/>
              <w:jc w:val="center"/>
            </w:pPr>
            <w:r>
              <w:t>415</w:t>
            </w:r>
          </w:p>
        </w:tc>
        <w:tc>
          <w:tcPr>
            <w:tcW w:w="789" w:type="dxa"/>
            <w:tcBorders>
              <w:top w:val="nil"/>
              <w:left w:val="nil"/>
              <w:bottom w:val="nil"/>
              <w:right w:val="nil"/>
            </w:tcBorders>
          </w:tcPr>
          <w:p w:rsidR="00F03AAD" w:rsidRDefault="00F03AAD">
            <w:pPr>
              <w:pStyle w:val="ConsPlusNormal"/>
              <w:jc w:val="center"/>
            </w:pPr>
            <w:r>
              <w:t>425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1.3.2. Число патентных заявок, поданных по результатам исследований и разработок</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220</w:t>
            </w:r>
          </w:p>
        </w:tc>
        <w:tc>
          <w:tcPr>
            <w:tcW w:w="784" w:type="dxa"/>
            <w:tcBorders>
              <w:top w:val="nil"/>
              <w:left w:val="nil"/>
              <w:bottom w:val="nil"/>
              <w:right w:val="nil"/>
            </w:tcBorders>
          </w:tcPr>
          <w:p w:rsidR="00F03AAD" w:rsidRDefault="00F03AAD">
            <w:pPr>
              <w:pStyle w:val="ConsPlusNormal"/>
              <w:jc w:val="center"/>
            </w:pPr>
            <w:r>
              <w:t>260</w:t>
            </w:r>
          </w:p>
        </w:tc>
        <w:tc>
          <w:tcPr>
            <w:tcW w:w="784" w:type="dxa"/>
            <w:tcBorders>
              <w:top w:val="nil"/>
              <w:left w:val="nil"/>
              <w:bottom w:val="nil"/>
              <w:right w:val="nil"/>
            </w:tcBorders>
          </w:tcPr>
          <w:p w:rsidR="00F03AAD" w:rsidRDefault="00F03AAD">
            <w:pPr>
              <w:pStyle w:val="ConsPlusNormal"/>
              <w:jc w:val="center"/>
            </w:pPr>
            <w:r>
              <w:t>285</w:t>
            </w:r>
          </w:p>
        </w:tc>
        <w:tc>
          <w:tcPr>
            <w:tcW w:w="784" w:type="dxa"/>
            <w:tcBorders>
              <w:top w:val="nil"/>
              <w:left w:val="nil"/>
              <w:bottom w:val="nil"/>
              <w:right w:val="nil"/>
            </w:tcBorders>
          </w:tcPr>
          <w:p w:rsidR="00F03AAD" w:rsidRDefault="00F03AAD">
            <w:pPr>
              <w:pStyle w:val="ConsPlusNormal"/>
              <w:jc w:val="center"/>
            </w:pPr>
            <w:r>
              <w:t>290</w:t>
            </w:r>
          </w:p>
        </w:tc>
        <w:tc>
          <w:tcPr>
            <w:tcW w:w="784" w:type="dxa"/>
            <w:tcBorders>
              <w:top w:val="nil"/>
              <w:left w:val="nil"/>
              <w:bottom w:val="nil"/>
              <w:right w:val="nil"/>
            </w:tcBorders>
          </w:tcPr>
          <w:p w:rsidR="00F03AAD" w:rsidRDefault="00F03AAD">
            <w:pPr>
              <w:pStyle w:val="ConsPlusNormal"/>
              <w:jc w:val="center"/>
            </w:pPr>
            <w:r>
              <w:t>292</w:t>
            </w:r>
          </w:p>
        </w:tc>
        <w:tc>
          <w:tcPr>
            <w:tcW w:w="789" w:type="dxa"/>
            <w:tcBorders>
              <w:top w:val="nil"/>
              <w:left w:val="nil"/>
              <w:bottom w:val="nil"/>
              <w:right w:val="nil"/>
            </w:tcBorders>
          </w:tcPr>
          <w:p w:rsidR="00F03AAD" w:rsidRDefault="00F03AAD">
            <w:pPr>
              <w:pStyle w:val="ConsPlusNormal"/>
              <w:jc w:val="center"/>
            </w:pPr>
            <w:r>
              <w:t>295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1.3.3. Доля исследователей в возрасте до 39 лет в общей численности исследователей - участников проектов мероприятия</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1.3.4. Объем привлеченных внебюджетных средств</w:t>
            </w:r>
          </w:p>
        </w:tc>
        <w:tc>
          <w:tcPr>
            <w:tcW w:w="1219" w:type="dxa"/>
            <w:tcBorders>
              <w:top w:val="nil"/>
              <w:left w:val="nil"/>
              <w:bottom w:val="nil"/>
              <w:right w:val="nil"/>
            </w:tcBorders>
          </w:tcPr>
          <w:p w:rsidR="00F03AAD" w:rsidRDefault="00F03AAD">
            <w:pPr>
              <w:pStyle w:val="ConsPlusNormal"/>
              <w:jc w:val="center"/>
            </w:pPr>
            <w:r>
              <w:t>млн. рублей</w:t>
            </w:r>
          </w:p>
        </w:tc>
        <w:tc>
          <w:tcPr>
            <w:tcW w:w="784" w:type="dxa"/>
            <w:tcBorders>
              <w:top w:val="nil"/>
              <w:left w:val="nil"/>
              <w:bottom w:val="nil"/>
              <w:right w:val="nil"/>
            </w:tcBorders>
          </w:tcPr>
          <w:p w:rsidR="00F03AAD" w:rsidRDefault="00F03AAD">
            <w:pPr>
              <w:pStyle w:val="ConsPlusNormal"/>
              <w:jc w:val="center"/>
            </w:pPr>
            <w:r>
              <w:t>2630</w:t>
            </w:r>
          </w:p>
        </w:tc>
        <w:tc>
          <w:tcPr>
            <w:tcW w:w="784" w:type="dxa"/>
            <w:tcBorders>
              <w:top w:val="nil"/>
              <w:left w:val="nil"/>
              <w:bottom w:val="nil"/>
              <w:right w:val="nil"/>
            </w:tcBorders>
          </w:tcPr>
          <w:p w:rsidR="00F03AAD" w:rsidRDefault="00F03AAD">
            <w:pPr>
              <w:pStyle w:val="ConsPlusNormal"/>
              <w:jc w:val="center"/>
            </w:pPr>
            <w:r>
              <w:t>2928</w:t>
            </w:r>
          </w:p>
        </w:tc>
        <w:tc>
          <w:tcPr>
            <w:tcW w:w="784" w:type="dxa"/>
            <w:tcBorders>
              <w:top w:val="nil"/>
              <w:left w:val="nil"/>
              <w:bottom w:val="nil"/>
              <w:right w:val="nil"/>
            </w:tcBorders>
          </w:tcPr>
          <w:p w:rsidR="00F03AAD" w:rsidRDefault="00F03AAD">
            <w:pPr>
              <w:pStyle w:val="ConsPlusNormal"/>
              <w:jc w:val="center"/>
            </w:pPr>
            <w:r>
              <w:t>3145</w:t>
            </w:r>
          </w:p>
        </w:tc>
        <w:tc>
          <w:tcPr>
            <w:tcW w:w="784" w:type="dxa"/>
            <w:tcBorders>
              <w:top w:val="nil"/>
              <w:left w:val="nil"/>
              <w:bottom w:val="nil"/>
              <w:right w:val="nil"/>
            </w:tcBorders>
          </w:tcPr>
          <w:p w:rsidR="00F03AAD" w:rsidRDefault="00F03AAD">
            <w:pPr>
              <w:pStyle w:val="ConsPlusNormal"/>
              <w:jc w:val="center"/>
            </w:pPr>
            <w:r>
              <w:t>3590</w:t>
            </w:r>
          </w:p>
        </w:tc>
        <w:tc>
          <w:tcPr>
            <w:tcW w:w="784" w:type="dxa"/>
            <w:tcBorders>
              <w:top w:val="nil"/>
              <w:left w:val="nil"/>
              <w:bottom w:val="nil"/>
              <w:right w:val="nil"/>
            </w:tcBorders>
          </w:tcPr>
          <w:p w:rsidR="00F03AAD" w:rsidRDefault="00F03AAD">
            <w:pPr>
              <w:pStyle w:val="ConsPlusNormal"/>
              <w:jc w:val="center"/>
            </w:pPr>
            <w:r>
              <w:t>3250</w:t>
            </w:r>
          </w:p>
        </w:tc>
        <w:tc>
          <w:tcPr>
            <w:tcW w:w="784" w:type="dxa"/>
            <w:tcBorders>
              <w:top w:val="nil"/>
              <w:left w:val="nil"/>
              <w:bottom w:val="nil"/>
              <w:right w:val="nil"/>
            </w:tcBorders>
          </w:tcPr>
          <w:p w:rsidR="00F03AAD" w:rsidRDefault="00F03AAD">
            <w:pPr>
              <w:pStyle w:val="ConsPlusNormal"/>
              <w:jc w:val="center"/>
            </w:pPr>
            <w:r>
              <w:t>3300</w:t>
            </w:r>
          </w:p>
        </w:tc>
        <w:tc>
          <w:tcPr>
            <w:tcW w:w="789" w:type="dxa"/>
            <w:tcBorders>
              <w:top w:val="nil"/>
              <w:left w:val="nil"/>
              <w:bottom w:val="nil"/>
              <w:right w:val="nil"/>
            </w:tcBorders>
          </w:tcPr>
          <w:p w:rsidR="00F03AAD" w:rsidRDefault="00F03AAD">
            <w:pPr>
              <w:pStyle w:val="ConsPlusNormal"/>
              <w:jc w:val="center"/>
            </w:pPr>
            <w:r>
              <w:t>3350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1.3.5. Доля завершенных проектов прикладных научно-исследовательских работ, готовых к </w:t>
            </w:r>
            <w:r>
              <w:lastRenderedPageBreak/>
              <w:t>переходу в стадию опытно-конструкторских работ (опытно-технологических работ)</w:t>
            </w:r>
          </w:p>
        </w:tc>
        <w:tc>
          <w:tcPr>
            <w:tcW w:w="1219" w:type="dxa"/>
            <w:tcBorders>
              <w:top w:val="nil"/>
              <w:left w:val="nil"/>
              <w:bottom w:val="nil"/>
              <w:right w:val="nil"/>
            </w:tcBorders>
          </w:tcPr>
          <w:p w:rsidR="00F03AAD" w:rsidRDefault="00F03AAD">
            <w:pPr>
              <w:pStyle w:val="ConsPlusNormal"/>
              <w:jc w:val="center"/>
            </w:pPr>
            <w:r>
              <w:lastRenderedPageBreak/>
              <w:t>процентов</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70</w:t>
            </w:r>
          </w:p>
        </w:tc>
        <w:tc>
          <w:tcPr>
            <w:tcW w:w="784" w:type="dxa"/>
            <w:tcBorders>
              <w:top w:val="nil"/>
              <w:left w:val="nil"/>
              <w:bottom w:val="nil"/>
              <w:right w:val="nil"/>
            </w:tcBorders>
          </w:tcPr>
          <w:p w:rsidR="00F03AAD" w:rsidRDefault="00F03AAD">
            <w:pPr>
              <w:pStyle w:val="ConsPlusNormal"/>
              <w:jc w:val="center"/>
            </w:pPr>
            <w:r>
              <w:t>70</w:t>
            </w:r>
          </w:p>
        </w:tc>
        <w:tc>
          <w:tcPr>
            <w:tcW w:w="784" w:type="dxa"/>
            <w:tcBorders>
              <w:top w:val="nil"/>
              <w:left w:val="nil"/>
              <w:bottom w:val="nil"/>
              <w:right w:val="nil"/>
            </w:tcBorders>
          </w:tcPr>
          <w:p w:rsidR="00F03AAD" w:rsidRDefault="00F03AAD">
            <w:pPr>
              <w:pStyle w:val="ConsPlusNormal"/>
              <w:jc w:val="center"/>
            </w:pPr>
            <w:r>
              <w:t>75</w:t>
            </w:r>
          </w:p>
        </w:tc>
        <w:tc>
          <w:tcPr>
            <w:tcW w:w="784" w:type="dxa"/>
            <w:tcBorders>
              <w:top w:val="nil"/>
              <w:left w:val="nil"/>
              <w:bottom w:val="nil"/>
              <w:right w:val="nil"/>
            </w:tcBorders>
          </w:tcPr>
          <w:p w:rsidR="00F03AAD" w:rsidRDefault="00F03AAD">
            <w:pPr>
              <w:pStyle w:val="ConsPlusNormal"/>
              <w:jc w:val="center"/>
            </w:pPr>
            <w:r>
              <w:t>80</w:t>
            </w:r>
          </w:p>
        </w:tc>
        <w:tc>
          <w:tcPr>
            <w:tcW w:w="784" w:type="dxa"/>
            <w:tcBorders>
              <w:top w:val="nil"/>
              <w:left w:val="nil"/>
              <w:bottom w:val="nil"/>
              <w:right w:val="nil"/>
            </w:tcBorders>
          </w:tcPr>
          <w:p w:rsidR="00F03AAD" w:rsidRDefault="00F03AAD">
            <w:pPr>
              <w:pStyle w:val="ConsPlusNormal"/>
              <w:jc w:val="center"/>
            </w:pPr>
            <w:r>
              <w:t>85</w:t>
            </w:r>
          </w:p>
        </w:tc>
        <w:tc>
          <w:tcPr>
            <w:tcW w:w="789" w:type="dxa"/>
            <w:tcBorders>
              <w:top w:val="nil"/>
              <w:left w:val="nil"/>
              <w:bottom w:val="nil"/>
              <w:right w:val="nil"/>
            </w:tcBorders>
          </w:tcPr>
          <w:p w:rsidR="00F03AAD" w:rsidRDefault="00F03AAD">
            <w:pPr>
              <w:pStyle w:val="ConsPlusNormal"/>
              <w:jc w:val="center"/>
            </w:pPr>
            <w:r>
              <w:t>90</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lastRenderedPageBreak/>
              <w:t>Мероприятие 1.4 "Проведение прикладных научных исследований, направленных на решение комплексных научно-технологических задач"</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1.4.1. Число публикаций по результатам исследований и разработок в научных журналах, индексируемых в базе данных Scopus или в базе данных "Сеть науки" (WEB of Science)</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20</w:t>
            </w:r>
          </w:p>
        </w:tc>
        <w:tc>
          <w:tcPr>
            <w:tcW w:w="784" w:type="dxa"/>
            <w:tcBorders>
              <w:top w:val="nil"/>
              <w:left w:val="nil"/>
              <w:bottom w:val="nil"/>
              <w:right w:val="nil"/>
            </w:tcBorders>
          </w:tcPr>
          <w:p w:rsidR="00F03AAD" w:rsidRDefault="00F03AAD">
            <w:pPr>
              <w:pStyle w:val="ConsPlusNormal"/>
              <w:jc w:val="center"/>
            </w:pPr>
            <w:r>
              <w:t>60</w:t>
            </w:r>
          </w:p>
        </w:tc>
        <w:tc>
          <w:tcPr>
            <w:tcW w:w="784" w:type="dxa"/>
            <w:tcBorders>
              <w:top w:val="nil"/>
              <w:left w:val="nil"/>
              <w:bottom w:val="nil"/>
              <w:right w:val="nil"/>
            </w:tcBorders>
          </w:tcPr>
          <w:p w:rsidR="00F03AAD" w:rsidRDefault="00F03AAD">
            <w:pPr>
              <w:pStyle w:val="ConsPlusNormal"/>
              <w:jc w:val="center"/>
            </w:pPr>
            <w:r>
              <w:t>78</w:t>
            </w:r>
          </w:p>
        </w:tc>
        <w:tc>
          <w:tcPr>
            <w:tcW w:w="784" w:type="dxa"/>
            <w:tcBorders>
              <w:top w:val="nil"/>
              <w:left w:val="nil"/>
              <w:bottom w:val="nil"/>
              <w:right w:val="nil"/>
            </w:tcBorders>
          </w:tcPr>
          <w:p w:rsidR="00F03AAD" w:rsidRDefault="00F03AAD">
            <w:pPr>
              <w:pStyle w:val="ConsPlusNormal"/>
              <w:jc w:val="center"/>
            </w:pPr>
            <w:r>
              <w:t>113</w:t>
            </w:r>
          </w:p>
        </w:tc>
        <w:tc>
          <w:tcPr>
            <w:tcW w:w="784" w:type="dxa"/>
            <w:tcBorders>
              <w:top w:val="nil"/>
              <w:left w:val="nil"/>
              <w:bottom w:val="nil"/>
              <w:right w:val="nil"/>
            </w:tcBorders>
          </w:tcPr>
          <w:p w:rsidR="00F03AAD" w:rsidRDefault="00F03AAD">
            <w:pPr>
              <w:pStyle w:val="ConsPlusNormal"/>
              <w:jc w:val="center"/>
            </w:pPr>
            <w:r>
              <w:t>118</w:t>
            </w:r>
          </w:p>
        </w:tc>
        <w:tc>
          <w:tcPr>
            <w:tcW w:w="784" w:type="dxa"/>
            <w:tcBorders>
              <w:top w:val="nil"/>
              <w:left w:val="nil"/>
              <w:bottom w:val="nil"/>
              <w:right w:val="nil"/>
            </w:tcBorders>
          </w:tcPr>
          <w:p w:rsidR="00F03AAD" w:rsidRDefault="00F03AAD">
            <w:pPr>
              <w:pStyle w:val="ConsPlusNormal"/>
              <w:jc w:val="center"/>
            </w:pPr>
            <w:r>
              <w:t>125</w:t>
            </w:r>
          </w:p>
        </w:tc>
        <w:tc>
          <w:tcPr>
            <w:tcW w:w="789" w:type="dxa"/>
            <w:tcBorders>
              <w:top w:val="nil"/>
              <w:left w:val="nil"/>
              <w:bottom w:val="nil"/>
              <w:right w:val="nil"/>
            </w:tcBorders>
          </w:tcPr>
          <w:p w:rsidR="00F03AAD" w:rsidRDefault="00F03AAD">
            <w:pPr>
              <w:pStyle w:val="ConsPlusNormal"/>
              <w:jc w:val="center"/>
            </w:pPr>
            <w:r>
              <w:t>127</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1.4.2. Число патентных заявок, поданных по результатам исследований и разработок</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45</w:t>
            </w:r>
          </w:p>
        </w:tc>
        <w:tc>
          <w:tcPr>
            <w:tcW w:w="784" w:type="dxa"/>
            <w:tcBorders>
              <w:top w:val="nil"/>
              <w:left w:val="nil"/>
              <w:bottom w:val="nil"/>
              <w:right w:val="nil"/>
            </w:tcBorders>
          </w:tcPr>
          <w:p w:rsidR="00F03AAD" w:rsidRDefault="00F03AAD">
            <w:pPr>
              <w:pStyle w:val="ConsPlusNormal"/>
              <w:jc w:val="center"/>
            </w:pPr>
            <w:r>
              <w:t>55</w:t>
            </w:r>
          </w:p>
        </w:tc>
        <w:tc>
          <w:tcPr>
            <w:tcW w:w="784" w:type="dxa"/>
            <w:tcBorders>
              <w:top w:val="nil"/>
              <w:left w:val="nil"/>
              <w:bottom w:val="nil"/>
              <w:right w:val="nil"/>
            </w:tcBorders>
          </w:tcPr>
          <w:p w:rsidR="00F03AAD" w:rsidRDefault="00F03AAD">
            <w:pPr>
              <w:pStyle w:val="ConsPlusNormal"/>
              <w:jc w:val="center"/>
            </w:pPr>
            <w:r>
              <w:t>65</w:t>
            </w:r>
          </w:p>
        </w:tc>
        <w:tc>
          <w:tcPr>
            <w:tcW w:w="784" w:type="dxa"/>
            <w:tcBorders>
              <w:top w:val="nil"/>
              <w:left w:val="nil"/>
              <w:bottom w:val="nil"/>
              <w:right w:val="nil"/>
            </w:tcBorders>
          </w:tcPr>
          <w:p w:rsidR="00F03AAD" w:rsidRDefault="00F03AAD">
            <w:pPr>
              <w:pStyle w:val="ConsPlusNormal"/>
              <w:jc w:val="center"/>
            </w:pPr>
            <w:r>
              <w:t>70</w:t>
            </w:r>
          </w:p>
        </w:tc>
        <w:tc>
          <w:tcPr>
            <w:tcW w:w="784" w:type="dxa"/>
            <w:tcBorders>
              <w:top w:val="nil"/>
              <w:left w:val="nil"/>
              <w:bottom w:val="nil"/>
              <w:right w:val="nil"/>
            </w:tcBorders>
          </w:tcPr>
          <w:p w:rsidR="00F03AAD" w:rsidRDefault="00F03AAD">
            <w:pPr>
              <w:pStyle w:val="ConsPlusNormal"/>
              <w:jc w:val="center"/>
            </w:pPr>
            <w:r>
              <w:t>73</w:t>
            </w:r>
          </w:p>
        </w:tc>
        <w:tc>
          <w:tcPr>
            <w:tcW w:w="789" w:type="dxa"/>
            <w:tcBorders>
              <w:top w:val="nil"/>
              <w:left w:val="nil"/>
              <w:bottom w:val="nil"/>
              <w:right w:val="nil"/>
            </w:tcBorders>
          </w:tcPr>
          <w:p w:rsidR="00F03AAD" w:rsidRDefault="00F03AAD">
            <w:pPr>
              <w:pStyle w:val="ConsPlusNormal"/>
              <w:jc w:val="center"/>
            </w:pPr>
            <w:r>
              <w:t>75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1.4.3. Доля исследователей в </w:t>
            </w:r>
            <w:r>
              <w:lastRenderedPageBreak/>
              <w:t>возрасте до 39 лет в общей численности исследователей - участников проектов мероприятия</w:t>
            </w:r>
          </w:p>
        </w:tc>
        <w:tc>
          <w:tcPr>
            <w:tcW w:w="1219" w:type="dxa"/>
            <w:tcBorders>
              <w:top w:val="nil"/>
              <w:left w:val="nil"/>
              <w:bottom w:val="nil"/>
              <w:right w:val="nil"/>
            </w:tcBorders>
          </w:tcPr>
          <w:p w:rsidR="00F03AAD" w:rsidRDefault="00F03AAD">
            <w:pPr>
              <w:pStyle w:val="ConsPlusNormal"/>
              <w:jc w:val="center"/>
            </w:pPr>
            <w:r>
              <w:lastRenderedPageBreak/>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1.4.4. Объем привлеченных внебюджетных средств</w:t>
            </w:r>
          </w:p>
        </w:tc>
        <w:tc>
          <w:tcPr>
            <w:tcW w:w="1219" w:type="dxa"/>
            <w:tcBorders>
              <w:top w:val="nil"/>
              <w:left w:val="nil"/>
              <w:bottom w:val="nil"/>
              <w:right w:val="nil"/>
            </w:tcBorders>
          </w:tcPr>
          <w:p w:rsidR="00F03AAD" w:rsidRDefault="00F03AAD">
            <w:pPr>
              <w:pStyle w:val="ConsPlusNormal"/>
              <w:jc w:val="center"/>
            </w:pPr>
            <w:r>
              <w:t>млн. рублей</w:t>
            </w:r>
          </w:p>
        </w:tc>
        <w:tc>
          <w:tcPr>
            <w:tcW w:w="784" w:type="dxa"/>
            <w:tcBorders>
              <w:top w:val="nil"/>
              <w:left w:val="nil"/>
              <w:bottom w:val="nil"/>
              <w:right w:val="nil"/>
            </w:tcBorders>
          </w:tcPr>
          <w:p w:rsidR="00F03AAD" w:rsidRDefault="00F03AAD">
            <w:pPr>
              <w:pStyle w:val="ConsPlusNormal"/>
              <w:jc w:val="center"/>
            </w:pPr>
            <w:r>
              <w:t>190</w:t>
            </w:r>
          </w:p>
        </w:tc>
        <w:tc>
          <w:tcPr>
            <w:tcW w:w="784" w:type="dxa"/>
            <w:tcBorders>
              <w:top w:val="nil"/>
              <w:left w:val="nil"/>
              <w:bottom w:val="nil"/>
              <w:right w:val="nil"/>
            </w:tcBorders>
          </w:tcPr>
          <w:p w:rsidR="00F03AAD" w:rsidRDefault="00F03AAD">
            <w:pPr>
              <w:pStyle w:val="ConsPlusNormal"/>
              <w:jc w:val="center"/>
            </w:pPr>
            <w:r>
              <w:t>300</w:t>
            </w:r>
          </w:p>
        </w:tc>
        <w:tc>
          <w:tcPr>
            <w:tcW w:w="784" w:type="dxa"/>
            <w:tcBorders>
              <w:top w:val="nil"/>
              <w:left w:val="nil"/>
              <w:bottom w:val="nil"/>
              <w:right w:val="nil"/>
            </w:tcBorders>
          </w:tcPr>
          <w:p w:rsidR="00F03AAD" w:rsidRDefault="00F03AAD">
            <w:pPr>
              <w:pStyle w:val="ConsPlusNormal"/>
              <w:jc w:val="center"/>
            </w:pPr>
            <w:r>
              <w:t>410</w:t>
            </w:r>
          </w:p>
        </w:tc>
        <w:tc>
          <w:tcPr>
            <w:tcW w:w="784" w:type="dxa"/>
            <w:tcBorders>
              <w:top w:val="nil"/>
              <w:left w:val="nil"/>
              <w:bottom w:val="nil"/>
              <w:right w:val="nil"/>
            </w:tcBorders>
          </w:tcPr>
          <w:p w:rsidR="00F03AAD" w:rsidRDefault="00F03AAD">
            <w:pPr>
              <w:pStyle w:val="ConsPlusNormal"/>
              <w:jc w:val="center"/>
            </w:pPr>
            <w:r>
              <w:t>550</w:t>
            </w:r>
          </w:p>
        </w:tc>
        <w:tc>
          <w:tcPr>
            <w:tcW w:w="784" w:type="dxa"/>
            <w:tcBorders>
              <w:top w:val="nil"/>
              <w:left w:val="nil"/>
              <w:bottom w:val="nil"/>
              <w:right w:val="nil"/>
            </w:tcBorders>
          </w:tcPr>
          <w:p w:rsidR="00F03AAD" w:rsidRDefault="00F03AAD">
            <w:pPr>
              <w:pStyle w:val="ConsPlusNormal"/>
              <w:jc w:val="center"/>
            </w:pPr>
            <w:r>
              <w:t>570</w:t>
            </w:r>
          </w:p>
        </w:tc>
        <w:tc>
          <w:tcPr>
            <w:tcW w:w="784" w:type="dxa"/>
            <w:tcBorders>
              <w:top w:val="nil"/>
              <w:left w:val="nil"/>
              <w:bottom w:val="nil"/>
              <w:right w:val="nil"/>
            </w:tcBorders>
          </w:tcPr>
          <w:p w:rsidR="00F03AAD" w:rsidRDefault="00F03AAD">
            <w:pPr>
              <w:pStyle w:val="ConsPlusNormal"/>
              <w:jc w:val="center"/>
            </w:pPr>
            <w:r>
              <w:t>590</w:t>
            </w:r>
          </w:p>
        </w:tc>
        <w:tc>
          <w:tcPr>
            <w:tcW w:w="789" w:type="dxa"/>
            <w:tcBorders>
              <w:top w:val="nil"/>
              <w:left w:val="nil"/>
              <w:bottom w:val="nil"/>
              <w:right w:val="nil"/>
            </w:tcBorders>
          </w:tcPr>
          <w:p w:rsidR="00F03AAD" w:rsidRDefault="00F03AAD">
            <w:pPr>
              <w:pStyle w:val="ConsPlusNormal"/>
              <w:jc w:val="center"/>
            </w:pPr>
            <w:r>
              <w:t>590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1.4.5. Доля завершенных проектов прикладных научно-исследовательских работ, готовых к переходу в стадию опытно-конструкторских работ (опытно-технологических работ)</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80</w:t>
            </w:r>
          </w:p>
        </w:tc>
        <w:tc>
          <w:tcPr>
            <w:tcW w:w="784" w:type="dxa"/>
            <w:tcBorders>
              <w:top w:val="nil"/>
              <w:left w:val="nil"/>
              <w:bottom w:val="nil"/>
              <w:right w:val="nil"/>
            </w:tcBorders>
          </w:tcPr>
          <w:p w:rsidR="00F03AAD" w:rsidRDefault="00F03AAD">
            <w:pPr>
              <w:pStyle w:val="ConsPlusNormal"/>
              <w:jc w:val="center"/>
            </w:pPr>
            <w:r>
              <w:t>82</w:t>
            </w:r>
          </w:p>
        </w:tc>
        <w:tc>
          <w:tcPr>
            <w:tcW w:w="784" w:type="dxa"/>
            <w:tcBorders>
              <w:top w:val="nil"/>
              <w:left w:val="nil"/>
              <w:bottom w:val="nil"/>
              <w:right w:val="nil"/>
            </w:tcBorders>
          </w:tcPr>
          <w:p w:rsidR="00F03AAD" w:rsidRDefault="00F03AAD">
            <w:pPr>
              <w:pStyle w:val="ConsPlusNormal"/>
              <w:jc w:val="center"/>
            </w:pPr>
            <w:r>
              <w:t>85</w:t>
            </w:r>
          </w:p>
        </w:tc>
        <w:tc>
          <w:tcPr>
            <w:tcW w:w="784" w:type="dxa"/>
            <w:tcBorders>
              <w:top w:val="nil"/>
              <w:left w:val="nil"/>
              <w:bottom w:val="nil"/>
              <w:right w:val="nil"/>
            </w:tcBorders>
          </w:tcPr>
          <w:p w:rsidR="00F03AAD" w:rsidRDefault="00F03AAD">
            <w:pPr>
              <w:pStyle w:val="ConsPlusNormal"/>
              <w:jc w:val="center"/>
            </w:pPr>
            <w:r>
              <w:t>88</w:t>
            </w:r>
          </w:p>
        </w:tc>
        <w:tc>
          <w:tcPr>
            <w:tcW w:w="784" w:type="dxa"/>
            <w:tcBorders>
              <w:top w:val="nil"/>
              <w:left w:val="nil"/>
              <w:bottom w:val="nil"/>
              <w:right w:val="nil"/>
            </w:tcBorders>
          </w:tcPr>
          <w:p w:rsidR="00F03AAD" w:rsidRDefault="00F03AAD">
            <w:pPr>
              <w:pStyle w:val="ConsPlusNormal"/>
              <w:jc w:val="center"/>
            </w:pPr>
            <w:r>
              <w:t>90</w:t>
            </w:r>
          </w:p>
        </w:tc>
        <w:tc>
          <w:tcPr>
            <w:tcW w:w="789" w:type="dxa"/>
            <w:tcBorders>
              <w:top w:val="nil"/>
              <w:left w:val="nil"/>
              <w:bottom w:val="nil"/>
              <w:right w:val="nil"/>
            </w:tcBorders>
          </w:tcPr>
          <w:p w:rsidR="00F03AAD" w:rsidRDefault="00F03AAD">
            <w:pPr>
              <w:pStyle w:val="ConsPlusNormal"/>
              <w:jc w:val="center"/>
            </w:pPr>
            <w:r>
              <w:t>95</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2.1 "Проведение исследований в рамках международного многостороннего и двустороннего сотрудничества"</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2.1.1. Число патентов (в том числе международных) на результаты интеллектуальной </w:t>
            </w:r>
            <w:r>
              <w:lastRenderedPageBreak/>
              <w:t>деятельности, полученные в рамках выполнения проектов</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5</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9" w:type="dxa"/>
            <w:tcBorders>
              <w:top w:val="nil"/>
              <w:left w:val="nil"/>
              <w:bottom w:val="nil"/>
              <w:right w:val="nil"/>
            </w:tcBorders>
          </w:tcPr>
          <w:p w:rsidR="00F03AAD" w:rsidRDefault="00F03AAD">
            <w:pPr>
              <w:pStyle w:val="ConsPlusNormal"/>
              <w:jc w:val="center"/>
            </w:pPr>
            <w:r>
              <w:t>10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2.1.2. Число публикаций по результатам исследований и разработок в научных журналах, индексируемых в базе данных Scopus или в базе данных "Сеть науки" (WEB of Science)</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40</w:t>
            </w:r>
          </w:p>
        </w:tc>
        <w:tc>
          <w:tcPr>
            <w:tcW w:w="784" w:type="dxa"/>
            <w:tcBorders>
              <w:top w:val="nil"/>
              <w:left w:val="nil"/>
              <w:bottom w:val="nil"/>
              <w:right w:val="nil"/>
            </w:tcBorders>
          </w:tcPr>
          <w:p w:rsidR="00F03AAD" w:rsidRDefault="00F03AAD">
            <w:pPr>
              <w:pStyle w:val="ConsPlusNormal"/>
              <w:jc w:val="center"/>
            </w:pPr>
            <w:r>
              <w:t>100</w:t>
            </w:r>
          </w:p>
        </w:tc>
        <w:tc>
          <w:tcPr>
            <w:tcW w:w="784" w:type="dxa"/>
            <w:tcBorders>
              <w:top w:val="nil"/>
              <w:left w:val="nil"/>
              <w:bottom w:val="nil"/>
              <w:right w:val="nil"/>
            </w:tcBorders>
          </w:tcPr>
          <w:p w:rsidR="00F03AAD" w:rsidRDefault="00F03AAD">
            <w:pPr>
              <w:pStyle w:val="ConsPlusNormal"/>
              <w:jc w:val="center"/>
            </w:pPr>
            <w:r>
              <w:t>140</w:t>
            </w:r>
          </w:p>
        </w:tc>
        <w:tc>
          <w:tcPr>
            <w:tcW w:w="784" w:type="dxa"/>
            <w:tcBorders>
              <w:top w:val="nil"/>
              <w:left w:val="nil"/>
              <w:bottom w:val="nil"/>
              <w:right w:val="nil"/>
            </w:tcBorders>
          </w:tcPr>
          <w:p w:rsidR="00F03AAD" w:rsidRDefault="00F03AAD">
            <w:pPr>
              <w:pStyle w:val="ConsPlusNormal"/>
              <w:jc w:val="center"/>
            </w:pPr>
            <w:r>
              <w:t>200</w:t>
            </w:r>
          </w:p>
        </w:tc>
        <w:tc>
          <w:tcPr>
            <w:tcW w:w="784" w:type="dxa"/>
            <w:tcBorders>
              <w:top w:val="nil"/>
              <w:left w:val="nil"/>
              <w:bottom w:val="nil"/>
              <w:right w:val="nil"/>
            </w:tcBorders>
          </w:tcPr>
          <w:p w:rsidR="00F03AAD" w:rsidRDefault="00F03AAD">
            <w:pPr>
              <w:pStyle w:val="ConsPlusNormal"/>
              <w:jc w:val="center"/>
            </w:pPr>
            <w:r>
              <w:t>200</w:t>
            </w:r>
          </w:p>
        </w:tc>
        <w:tc>
          <w:tcPr>
            <w:tcW w:w="784" w:type="dxa"/>
            <w:tcBorders>
              <w:top w:val="nil"/>
              <w:left w:val="nil"/>
              <w:bottom w:val="nil"/>
              <w:right w:val="nil"/>
            </w:tcBorders>
          </w:tcPr>
          <w:p w:rsidR="00F03AAD" w:rsidRDefault="00F03AAD">
            <w:pPr>
              <w:pStyle w:val="ConsPlusNormal"/>
              <w:jc w:val="center"/>
            </w:pPr>
            <w:r>
              <w:t>205</w:t>
            </w:r>
          </w:p>
        </w:tc>
        <w:tc>
          <w:tcPr>
            <w:tcW w:w="789" w:type="dxa"/>
            <w:tcBorders>
              <w:top w:val="nil"/>
              <w:left w:val="nil"/>
              <w:bottom w:val="nil"/>
              <w:right w:val="nil"/>
            </w:tcBorders>
          </w:tcPr>
          <w:p w:rsidR="00F03AAD" w:rsidRDefault="00F03AAD">
            <w:pPr>
              <w:pStyle w:val="ConsPlusNormal"/>
              <w:jc w:val="center"/>
            </w:pPr>
            <w:r>
              <w:t>210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2.1.3. Доля исследователей в возрасте до 39 лет в общей численности исследователей-участников проектов мероприятия</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2.1.4. Объем привлеченных внебюджетных средств</w:t>
            </w:r>
          </w:p>
        </w:tc>
        <w:tc>
          <w:tcPr>
            <w:tcW w:w="1219" w:type="dxa"/>
            <w:tcBorders>
              <w:top w:val="nil"/>
              <w:left w:val="nil"/>
              <w:bottom w:val="nil"/>
              <w:right w:val="nil"/>
            </w:tcBorders>
          </w:tcPr>
          <w:p w:rsidR="00F03AAD" w:rsidRDefault="00F03AAD">
            <w:pPr>
              <w:pStyle w:val="ConsPlusNormal"/>
              <w:jc w:val="center"/>
            </w:pPr>
            <w:r>
              <w:t>млн. рублей</w:t>
            </w:r>
          </w:p>
        </w:tc>
        <w:tc>
          <w:tcPr>
            <w:tcW w:w="784" w:type="dxa"/>
            <w:tcBorders>
              <w:top w:val="nil"/>
              <w:left w:val="nil"/>
              <w:bottom w:val="nil"/>
              <w:right w:val="nil"/>
            </w:tcBorders>
          </w:tcPr>
          <w:p w:rsidR="00F03AAD" w:rsidRDefault="00F03AAD">
            <w:pPr>
              <w:pStyle w:val="ConsPlusNormal"/>
              <w:jc w:val="center"/>
            </w:pPr>
            <w:r>
              <w:t>510</w:t>
            </w:r>
          </w:p>
        </w:tc>
        <w:tc>
          <w:tcPr>
            <w:tcW w:w="784" w:type="dxa"/>
            <w:tcBorders>
              <w:top w:val="nil"/>
              <w:left w:val="nil"/>
              <w:bottom w:val="nil"/>
              <w:right w:val="nil"/>
            </w:tcBorders>
          </w:tcPr>
          <w:p w:rsidR="00F03AAD" w:rsidRDefault="00F03AAD">
            <w:pPr>
              <w:pStyle w:val="ConsPlusNormal"/>
              <w:jc w:val="center"/>
            </w:pPr>
            <w:r>
              <w:t>690</w:t>
            </w:r>
          </w:p>
        </w:tc>
        <w:tc>
          <w:tcPr>
            <w:tcW w:w="784" w:type="dxa"/>
            <w:tcBorders>
              <w:top w:val="nil"/>
              <w:left w:val="nil"/>
              <w:bottom w:val="nil"/>
              <w:right w:val="nil"/>
            </w:tcBorders>
          </w:tcPr>
          <w:p w:rsidR="00F03AAD" w:rsidRDefault="00F03AAD">
            <w:pPr>
              <w:pStyle w:val="ConsPlusNormal"/>
              <w:jc w:val="center"/>
            </w:pPr>
            <w:r>
              <w:t>785</w:t>
            </w:r>
          </w:p>
        </w:tc>
        <w:tc>
          <w:tcPr>
            <w:tcW w:w="784" w:type="dxa"/>
            <w:tcBorders>
              <w:top w:val="nil"/>
              <w:left w:val="nil"/>
              <w:bottom w:val="nil"/>
              <w:right w:val="nil"/>
            </w:tcBorders>
          </w:tcPr>
          <w:p w:rsidR="00F03AAD" w:rsidRDefault="00F03AAD">
            <w:pPr>
              <w:pStyle w:val="ConsPlusNormal"/>
              <w:jc w:val="center"/>
            </w:pPr>
            <w:r>
              <w:t>785</w:t>
            </w:r>
          </w:p>
        </w:tc>
        <w:tc>
          <w:tcPr>
            <w:tcW w:w="784" w:type="dxa"/>
            <w:tcBorders>
              <w:top w:val="nil"/>
              <w:left w:val="nil"/>
              <w:bottom w:val="nil"/>
              <w:right w:val="nil"/>
            </w:tcBorders>
          </w:tcPr>
          <w:p w:rsidR="00F03AAD" w:rsidRDefault="00F03AAD">
            <w:pPr>
              <w:pStyle w:val="ConsPlusNormal"/>
              <w:jc w:val="center"/>
            </w:pPr>
            <w:r>
              <w:t>970</w:t>
            </w:r>
          </w:p>
        </w:tc>
        <w:tc>
          <w:tcPr>
            <w:tcW w:w="784" w:type="dxa"/>
            <w:tcBorders>
              <w:top w:val="nil"/>
              <w:left w:val="nil"/>
              <w:bottom w:val="nil"/>
              <w:right w:val="nil"/>
            </w:tcBorders>
          </w:tcPr>
          <w:p w:rsidR="00F03AAD" w:rsidRDefault="00F03AAD">
            <w:pPr>
              <w:pStyle w:val="ConsPlusNormal"/>
              <w:jc w:val="center"/>
            </w:pPr>
            <w:r>
              <w:t>990</w:t>
            </w:r>
          </w:p>
        </w:tc>
        <w:tc>
          <w:tcPr>
            <w:tcW w:w="789" w:type="dxa"/>
            <w:tcBorders>
              <w:top w:val="nil"/>
              <w:left w:val="nil"/>
              <w:bottom w:val="nil"/>
              <w:right w:val="nil"/>
            </w:tcBorders>
          </w:tcPr>
          <w:p w:rsidR="00F03AAD" w:rsidRDefault="00F03AAD">
            <w:pPr>
              <w:pStyle w:val="ConsPlusNormal"/>
              <w:jc w:val="center"/>
            </w:pPr>
            <w:r>
              <w:t>1010</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2.2 "Поддержка исследований в рамках сотрудничества с государствами - членами Европейского союза"</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2.2.1. Число патентов (в том числе международных) на результаты интеллектуальной деятельности, полученные в рамках выполнения проектов</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5</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9" w:type="dxa"/>
            <w:tcBorders>
              <w:top w:val="nil"/>
              <w:left w:val="nil"/>
              <w:bottom w:val="nil"/>
              <w:right w:val="nil"/>
            </w:tcBorders>
          </w:tcPr>
          <w:p w:rsidR="00F03AAD" w:rsidRDefault="00F03AAD">
            <w:pPr>
              <w:pStyle w:val="ConsPlusNormal"/>
              <w:jc w:val="center"/>
            </w:pPr>
            <w:r>
              <w:t>10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2.2.2. Число публикаций по результатам исследований и разработок в научных журналах, индексируемых в базе данных Scopus или в базе данных "Сеть науки" (WEB of Science)</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55</w:t>
            </w:r>
          </w:p>
        </w:tc>
        <w:tc>
          <w:tcPr>
            <w:tcW w:w="784" w:type="dxa"/>
            <w:tcBorders>
              <w:top w:val="nil"/>
              <w:left w:val="nil"/>
              <w:bottom w:val="nil"/>
              <w:right w:val="nil"/>
            </w:tcBorders>
          </w:tcPr>
          <w:p w:rsidR="00F03AAD" w:rsidRDefault="00F03AAD">
            <w:pPr>
              <w:pStyle w:val="ConsPlusNormal"/>
              <w:jc w:val="center"/>
            </w:pPr>
            <w:r>
              <w:t>105</w:t>
            </w:r>
          </w:p>
        </w:tc>
        <w:tc>
          <w:tcPr>
            <w:tcW w:w="784" w:type="dxa"/>
            <w:tcBorders>
              <w:top w:val="nil"/>
              <w:left w:val="nil"/>
              <w:bottom w:val="nil"/>
              <w:right w:val="nil"/>
            </w:tcBorders>
          </w:tcPr>
          <w:p w:rsidR="00F03AAD" w:rsidRDefault="00F03AAD">
            <w:pPr>
              <w:pStyle w:val="ConsPlusNormal"/>
              <w:jc w:val="center"/>
            </w:pPr>
            <w:r>
              <w:t>135</w:t>
            </w:r>
          </w:p>
        </w:tc>
        <w:tc>
          <w:tcPr>
            <w:tcW w:w="784" w:type="dxa"/>
            <w:tcBorders>
              <w:top w:val="nil"/>
              <w:left w:val="nil"/>
              <w:bottom w:val="nil"/>
              <w:right w:val="nil"/>
            </w:tcBorders>
          </w:tcPr>
          <w:p w:rsidR="00F03AAD" w:rsidRDefault="00F03AAD">
            <w:pPr>
              <w:pStyle w:val="ConsPlusNormal"/>
              <w:jc w:val="center"/>
            </w:pPr>
            <w:r>
              <w:t>190</w:t>
            </w:r>
          </w:p>
        </w:tc>
        <w:tc>
          <w:tcPr>
            <w:tcW w:w="784" w:type="dxa"/>
            <w:tcBorders>
              <w:top w:val="nil"/>
              <w:left w:val="nil"/>
              <w:bottom w:val="nil"/>
              <w:right w:val="nil"/>
            </w:tcBorders>
          </w:tcPr>
          <w:p w:rsidR="00F03AAD" w:rsidRDefault="00F03AAD">
            <w:pPr>
              <w:pStyle w:val="ConsPlusNormal"/>
              <w:jc w:val="center"/>
            </w:pPr>
            <w:r>
              <w:t>190</w:t>
            </w:r>
          </w:p>
        </w:tc>
        <w:tc>
          <w:tcPr>
            <w:tcW w:w="784" w:type="dxa"/>
            <w:tcBorders>
              <w:top w:val="nil"/>
              <w:left w:val="nil"/>
              <w:bottom w:val="nil"/>
              <w:right w:val="nil"/>
            </w:tcBorders>
          </w:tcPr>
          <w:p w:rsidR="00F03AAD" w:rsidRDefault="00F03AAD">
            <w:pPr>
              <w:pStyle w:val="ConsPlusNormal"/>
              <w:jc w:val="center"/>
            </w:pPr>
            <w:r>
              <w:t>195</w:t>
            </w:r>
          </w:p>
        </w:tc>
        <w:tc>
          <w:tcPr>
            <w:tcW w:w="789" w:type="dxa"/>
            <w:tcBorders>
              <w:top w:val="nil"/>
              <w:left w:val="nil"/>
              <w:bottom w:val="nil"/>
              <w:right w:val="nil"/>
            </w:tcBorders>
          </w:tcPr>
          <w:p w:rsidR="00F03AAD" w:rsidRDefault="00F03AAD">
            <w:pPr>
              <w:pStyle w:val="ConsPlusNormal"/>
              <w:jc w:val="center"/>
            </w:pPr>
            <w:r>
              <w:t>205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2.2.3. Доля исследователей в возрасте до 39 лет в общей численности исследователей - участников проектов мероприятия</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2.2.4. Объем </w:t>
            </w:r>
            <w:r>
              <w:lastRenderedPageBreak/>
              <w:t>привлеченных внебюджетных средств</w:t>
            </w:r>
          </w:p>
        </w:tc>
        <w:tc>
          <w:tcPr>
            <w:tcW w:w="1219" w:type="dxa"/>
            <w:tcBorders>
              <w:top w:val="nil"/>
              <w:left w:val="nil"/>
              <w:bottom w:val="nil"/>
              <w:right w:val="nil"/>
            </w:tcBorders>
          </w:tcPr>
          <w:p w:rsidR="00F03AAD" w:rsidRDefault="00F03AAD">
            <w:pPr>
              <w:pStyle w:val="ConsPlusNormal"/>
              <w:jc w:val="center"/>
            </w:pPr>
            <w:r>
              <w:lastRenderedPageBreak/>
              <w:t xml:space="preserve">млн. </w:t>
            </w:r>
            <w:r>
              <w:lastRenderedPageBreak/>
              <w:t>рублей</w:t>
            </w:r>
          </w:p>
        </w:tc>
        <w:tc>
          <w:tcPr>
            <w:tcW w:w="784" w:type="dxa"/>
            <w:tcBorders>
              <w:top w:val="nil"/>
              <w:left w:val="nil"/>
              <w:bottom w:val="nil"/>
              <w:right w:val="nil"/>
            </w:tcBorders>
          </w:tcPr>
          <w:p w:rsidR="00F03AAD" w:rsidRDefault="00F03AAD">
            <w:pPr>
              <w:pStyle w:val="ConsPlusNormal"/>
              <w:jc w:val="center"/>
            </w:pPr>
            <w:r>
              <w:lastRenderedPageBreak/>
              <w:t>700</w:t>
            </w:r>
          </w:p>
        </w:tc>
        <w:tc>
          <w:tcPr>
            <w:tcW w:w="784" w:type="dxa"/>
            <w:tcBorders>
              <w:top w:val="nil"/>
              <w:left w:val="nil"/>
              <w:bottom w:val="nil"/>
              <w:right w:val="nil"/>
            </w:tcBorders>
          </w:tcPr>
          <w:p w:rsidR="00F03AAD" w:rsidRDefault="00F03AAD">
            <w:pPr>
              <w:pStyle w:val="ConsPlusNormal"/>
              <w:jc w:val="center"/>
            </w:pPr>
            <w:r>
              <w:t>638</w:t>
            </w:r>
          </w:p>
        </w:tc>
        <w:tc>
          <w:tcPr>
            <w:tcW w:w="784" w:type="dxa"/>
            <w:tcBorders>
              <w:top w:val="nil"/>
              <w:left w:val="nil"/>
              <w:bottom w:val="nil"/>
              <w:right w:val="nil"/>
            </w:tcBorders>
          </w:tcPr>
          <w:p w:rsidR="00F03AAD" w:rsidRDefault="00F03AAD">
            <w:pPr>
              <w:pStyle w:val="ConsPlusNormal"/>
              <w:jc w:val="center"/>
            </w:pPr>
            <w:r>
              <w:t>710</w:t>
            </w:r>
          </w:p>
        </w:tc>
        <w:tc>
          <w:tcPr>
            <w:tcW w:w="784" w:type="dxa"/>
            <w:tcBorders>
              <w:top w:val="nil"/>
              <w:left w:val="nil"/>
              <w:bottom w:val="nil"/>
              <w:right w:val="nil"/>
            </w:tcBorders>
          </w:tcPr>
          <w:p w:rsidR="00F03AAD" w:rsidRDefault="00F03AAD">
            <w:pPr>
              <w:pStyle w:val="ConsPlusNormal"/>
              <w:jc w:val="center"/>
            </w:pPr>
            <w:r>
              <w:t>710</w:t>
            </w:r>
          </w:p>
        </w:tc>
        <w:tc>
          <w:tcPr>
            <w:tcW w:w="784" w:type="dxa"/>
            <w:tcBorders>
              <w:top w:val="nil"/>
              <w:left w:val="nil"/>
              <w:bottom w:val="nil"/>
              <w:right w:val="nil"/>
            </w:tcBorders>
          </w:tcPr>
          <w:p w:rsidR="00F03AAD" w:rsidRDefault="00F03AAD">
            <w:pPr>
              <w:pStyle w:val="ConsPlusNormal"/>
              <w:jc w:val="center"/>
            </w:pPr>
            <w:r>
              <w:t>920</w:t>
            </w:r>
          </w:p>
        </w:tc>
        <w:tc>
          <w:tcPr>
            <w:tcW w:w="784" w:type="dxa"/>
            <w:tcBorders>
              <w:top w:val="nil"/>
              <w:left w:val="nil"/>
              <w:bottom w:val="nil"/>
              <w:right w:val="nil"/>
            </w:tcBorders>
          </w:tcPr>
          <w:p w:rsidR="00F03AAD" w:rsidRDefault="00F03AAD">
            <w:pPr>
              <w:pStyle w:val="ConsPlusNormal"/>
              <w:jc w:val="center"/>
            </w:pPr>
            <w:r>
              <w:t>940</w:t>
            </w:r>
          </w:p>
        </w:tc>
        <w:tc>
          <w:tcPr>
            <w:tcW w:w="789" w:type="dxa"/>
            <w:tcBorders>
              <w:top w:val="nil"/>
              <w:left w:val="nil"/>
              <w:bottom w:val="nil"/>
              <w:right w:val="nil"/>
            </w:tcBorders>
          </w:tcPr>
          <w:p w:rsidR="00F03AAD" w:rsidRDefault="00F03AAD">
            <w:pPr>
              <w:pStyle w:val="ConsPlusNormal"/>
              <w:jc w:val="center"/>
            </w:pPr>
            <w:r>
              <w:t>965</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lastRenderedPageBreak/>
              <w:t>Мероприятие 2.3 "Организация участия в крупных международных научных и научно-технических мероприятиях"</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2.3.1. Количество конференций, симпозиумов, выставок</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13</w:t>
            </w:r>
          </w:p>
        </w:tc>
        <w:tc>
          <w:tcPr>
            <w:tcW w:w="784" w:type="dxa"/>
            <w:tcBorders>
              <w:top w:val="nil"/>
              <w:left w:val="nil"/>
              <w:bottom w:val="nil"/>
              <w:right w:val="nil"/>
            </w:tcBorders>
          </w:tcPr>
          <w:p w:rsidR="00F03AAD" w:rsidRDefault="00F03AAD">
            <w:pPr>
              <w:pStyle w:val="ConsPlusNormal"/>
              <w:jc w:val="center"/>
            </w:pPr>
            <w:r>
              <w:t>14</w:t>
            </w:r>
          </w:p>
        </w:tc>
        <w:tc>
          <w:tcPr>
            <w:tcW w:w="784" w:type="dxa"/>
            <w:tcBorders>
              <w:top w:val="nil"/>
              <w:left w:val="nil"/>
              <w:bottom w:val="nil"/>
              <w:right w:val="nil"/>
            </w:tcBorders>
          </w:tcPr>
          <w:p w:rsidR="00F03AAD" w:rsidRDefault="00F03AAD">
            <w:pPr>
              <w:pStyle w:val="ConsPlusNormal"/>
              <w:jc w:val="center"/>
            </w:pPr>
            <w:r>
              <w:t>15</w:t>
            </w:r>
          </w:p>
        </w:tc>
        <w:tc>
          <w:tcPr>
            <w:tcW w:w="784" w:type="dxa"/>
            <w:tcBorders>
              <w:top w:val="nil"/>
              <w:left w:val="nil"/>
              <w:bottom w:val="nil"/>
              <w:right w:val="nil"/>
            </w:tcBorders>
          </w:tcPr>
          <w:p w:rsidR="00F03AAD" w:rsidRDefault="00F03AAD">
            <w:pPr>
              <w:pStyle w:val="ConsPlusNormal"/>
              <w:jc w:val="center"/>
            </w:pPr>
            <w:r>
              <w:t>16</w:t>
            </w:r>
          </w:p>
        </w:tc>
        <w:tc>
          <w:tcPr>
            <w:tcW w:w="784" w:type="dxa"/>
            <w:tcBorders>
              <w:top w:val="nil"/>
              <w:left w:val="nil"/>
              <w:bottom w:val="nil"/>
              <w:right w:val="nil"/>
            </w:tcBorders>
          </w:tcPr>
          <w:p w:rsidR="00F03AAD" w:rsidRDefault="00F03AAD">
            <w:pPr>
              <w:pStyle w:val="ConsPlusNormal"/>
              <w:jc w:val="center"/>
            </w:pPr>
            <w:r>
              <w:t>17</w:t>
            </w:r>
          </w:p>
        </w:tc>
        <w:tc>
          <w:tcPr>
            <w:tcW w:w="784" w:type="dxa"/>
            <w:tcBorders>
              <w:top w:val="nil"/>
              <w:left w:val="nil"/>
              <w:bottom w:val="nil"/>
              <w:right w:val="nil"/>
            </w:tcBorders>
          </w:tcPr>
          <w:p w:rsidR="00F03AAD" w:rsidRDefault="00F03AAD">
            <w:pPr>
              <w:pStyle w:val="ConsPlusNormal"/>
              <w:jc w:val="center"/>
            </w:pPr>
            <w:r>
              <w:t>17</w:t>
            </w:r>
          </w:p>
        </w:tc>
        <w:tc>
          <w:tcPr>
            <w:tcW w:w="789" w:type="dxa"/>
            <w:tcBorders>
              <w:top w:val="nil"/>
              <w:left w:val="nil"/>
              <w:bottom w:val="nil"/>
              <w:right w:val="nil"/>
            </w:tcBorders>
          </w:tcPr>
          <w:p w:rsidR="00F03AAD" w:rsidRDefault="00F03AAD">
            <w:pPr>
              <w:pStyle w:val="ConsPlusNormal"/>
              <w:jc w:val="center"/>
            </w:pPr>
            <w:r>
              <w:t>18</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2.3.2. Суммарное количество участников</w:t>
            </w:r>
          </w:p>
        </w:tc>
        <w:tc>
          <w:tcPr>
            <w:tcW w:w="1219" w:type="dxa"/>
            <w:tcBorders>
              <w:top w:val="nil"/>
              <w:left w:val="nil"/>
              <w:bottom w:val="nil"/>
              <w:right w:val="nil"/>
            </w:tcBorders>
          </w:tcPr>
          <w:p w:rsidR="00F03AAD" w:rsidRDefault="00F03AAD">
            <w:pPr>
              <w:pStyle w:val="ConsPlusNormal"/>
              <w:jc w:val="center"/>
            </w:pPr>
            <w:r>
              <w:t>человек</w:t>
            </w:r>
          </w:p>
        </w:tc>
        <w:tc>
          <w:tcPr>
            <w:tcW w:w="784" w:type="dxa"/>
            <w:tcBorders>
              <w:top w:val="nil"/>
              <w:left w:val="nil"/>
              <w:bottom w:val="nil"/>
              <w:right w:val="nil"/>
            </w:tcBorders>
          </w:tcPr>
          <w:p w:rsidR="00F03AAD" w:rsidRDefault="00F03AAD">
            <w:pPr>
              <w:pStyle w:val="ConsPlusNormal"/>
              <w:jc w:val="center"/>
            </w:pPr>
            <w:r>
              <w:t>2100</w:t>
            </w:r>
          </w:p>
        </w:tc>
        <w:tc>
          <w:tcPr>
            <w:tcW w:w="784" w:type="dxa"/>
            <w:tcBorders>
              <w:top w:val="nil"/>
              <w:left w:val="nil"/>
              <w:bottom w:val="nil"/>
              <w:right w:val="nil"/>
            </w:tcBorders>
          </w:tcPr>
          <w:p w:rsidR="00F03AAD" w:rsidRDefault="00F03AAD">
            <w:pPr>
              <w:pStyle w:val="ConsPlusNormal"/>
              <w:jc w:val="center"/>
            </w:pPr>
            <w:r>
              <w:t>2250</w:t>
            </w:r>
          </w:p>
        </w:tc>
        <w:tc>
          <w:tcPr>
            <w:tcW w:w="784" w:type="dxa"/>
            <w:tcBorders>
              <w:top w:val="nil"/>
              <w:left w:val="nil"/>
              <w:bottom w:val="nil"/>
              <w:right w:val="nil"/>
            </w:tcBorders>
          </w:tcPr>
          <w:p w:rsidR="00F03AAD" w:rsidRDefault="00F03AAD">
            <w:pPr>
              <w:pStyle w:val="ConsPlusNormal"/>
              <w:jc w:val="center"/>
            </w:pPr>
            <w:r>
              <w:t>2480</w:t>
            </w:r>
          </w:p>
        </w:tc>
        <w:tc>
          <w:tcPr>
            <w:tcW w:w="784" w:type="dxa"/>
            <w:tcBorders>
              <w:top w:val="nil"/>
              <w:left w:val="nil"/>
              <w:bottom w:val="nil"/>
              <w:right w:val="nil"/>
            </w:tcBorders>
          </w:tcPr>
          <w:p w:rsidR="00F03AAD" w:rsidRDefault="00F03AAD">
            <w:pPr>
              <w:pStyle w:val="ConsPlusNormal"/>
              <w:jc w:val="center"/>
            </w:pPr>
            <w:r>
              <w:t>2520</w:t>
            </w:r>
          </w:p>
        </w:tc>
        <w:tc>
          <w:tcPr>
            <w:tcW w:w="784" w:type="dxa"/>
            <w:tcBorders>
              <w:top w:val="nil"/>
              <w:left w:val="nil"/>
              <w:bottom w:val="nil"/>
              <w:right w:val="nil"/>
            </w:tcBorders>
          </w:tcPr>
          <w:p w:rsidR="00F03AAD" w:rsidRDefault="00F03AAD">
            <w:pPr>
              <w:pStyle w:val="ConsPlusNormal"/>
              <w:jc w:val="center"/>
            </w:pPr>
            <w:r>
              <w:t>2850</w:t>
            </w:r>
          </w:p>
        </w:tc>
        <w:tc>
          <w:tcPr>
            <w:tcW w:w="784" w:type="dxa"/>
            <w:tcBorders>
              <w:top w:val="nil"/>
              <w:left w:val="nil"/>
              <w:bottom w:val="nil"/>
              <w:right w:val="nil"/>
            </w:tcBorders>
          </w:tcPr>
          <w:p w:rsidR="00F03AAD" w:rsidRDefault="00F03AAD">
            <w:pPr>
              <w:pStyle w:val="ConsPlusNormal"/>
              <w:jc w:val="center"/>
            </w:pPr>
            <w:r>
              <w:t>2880</w:t>
            </w:r>
          </w:p>
        </w:tc>
        <w:tc>
          <w:tcPr>
            <w:tcW w:w="789" w:type="dxa"/>
            <w:tcBorders>
              <w:top w:val="nil"/>
              <w:left w:val="nil"/>
              <w:bottom w:val="nil"/>
              <w:right w:val="nil"/>
            </w:tcBorders>
          </w:tcPr>
          <w:p w:rsidR="00F03AAD" w:rsidRDefault="00F03AAD">
            <w:pPr>
              <w:pStyle w:val="ConsPlusNormal"/>
              <w:jc w:val="center"/>
            </w:pPr>
            <w:r>
              <w:t>2950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2.3.3. Количество публикаций в средствах массовой информации и периодических научных изданиях</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130</w:t>
            </w:r>
          </w:p>
        </w:tc>
        <w:tc>
          <w:tcPr>
            <w:tcW w:w="784" w:type="dxa"/>
            <w:tcBorders>
              <w:top w:val="nil"/>
              <w:left w:val="nil"/>
              <w:bottom w:val="nil"/>
              <w:right w:val="nil"/>
            </w:tcBorders>
          </w:tcPr>
          <w:p w:rsidR="00F03AAD" w:rsidRDefault="00F03AAD">
            <w:pPr>
              <w:pStyle w:val="ConsPlusNormal"/>
              <w:jc w:val="center"/>
            </w:pPr>
            <w:r>
              <w:t>145</w:t>
            </w:r>
          </w:p>
        </w:tc>
        <w:tc>
          <w:tcPr>
            <w:tcW w:w="784" w:type="dxa"/>
            <w:tcBorders>
              <w:top w:val="nil"/>
              <w:left w:val="nil"/>
              <w:bottom w:val="nil"/>
              <w:right w:val="nil"/>
            </w:tcBorders>
          </w:tcPr>
          <w:p w:rsidR="00F03AAD" w:rsidRDefault="00F03AAD">
            <w:pPr>
              <w:pStyle w:val="ConsPlusNormal"/>
              <w:jc w:val="center"/>
            </w:pPr>
            <w:r>
              <w:t>150</w:t>
            </w:r>
          </w:p>
        </w:tc>
        <w:tc>
          <w:tcPr>
            <w:tcW w:w="784" w:type="dxa"/>
            <w:tcBorders>
              <w:top w:val="nil"/>
              <w:left w:val="nil"/>
              <w:bottom w:val="nil"/>
              <w:right w:val="nil"/>
            </w:tcBorders>
          </w:tcPr>
          <w:p w:rsidR="00F03AAD" w:rsidRDefault="00F03AAD">
            <w:pPr>
              <w:pStyle w:val="ConsPlusNormal"/>
              <w:jc w:val="center"/>
            </w:pPr>
            <w:r>
              <w:t>160</w:t>
            </w:r>
          </w:p>
        </w:tc>
        <w:tc>
          <w:tcPr>
            <w:tcW w:w="784" w:type="dxa"/>
            <w:tcBorders>
              <w:top w:val="nil"/>
              <w:left w:val="nil"/>
              <w:bottom w:val="nil"/>
              <w:right w:val="nil"/>
            </w:tcBorders>
          </w:tcPr>
          <w:p w:rsidR="00F03AAD" w:rsidRDefault="00F03AAD">
            <w:pPr>
              <w:pStyle w:val="ConsPlusNormal"/>
              <w:jc w:val="center"/>
            </w:pPr>
            <w:r>
              <w:t>170</w:t>
            </w:r>
          </w:p>
        </w:tc>
        <w:tc>
          <w:tcPr>
            <w:tcW w:w="784" w:type="dxa"/>
            <w:tcBorders>
              <w:top w:val="nil"/>
              <w:left w:val="nil"/>
              <w:bottom w:val="nil"/>
              <w:right w:val="nil"/>
            </w:tcBorders>
          </w:tcPr>
          <w:p w:rsidR="00F03AAD" w:rsidRDefault="00F03AAD">
            <w:pPr>
              <w:pStyle w:val="ConsPlusNormal"/>
              <w:jc w:val="center"/>
            </w:pPr>
            <w:r>
              <w:t>175</w:t>
            </w:r>
          </w:p>
        </w:tc>
        <w:tc>
          <w:tcPr>
            <w:tcW w:w="789" w:type="dxa"/>
            <w:tcBorders>
              <w:top w:val="nil"/>
              <w:left w:val="nil"/>
              <w:bottom w:val="nil"/>
              <w:right w:val="nil"/>
            </w:tcBorders>
          </w:tcPr>
          <w:p w:rsidR="00F03AAD" w:rsidRDefault="00F03AAD">
            <w:pPr>
              <w:pStyle w:val="ConsPlusNormal"/>
              <w:jc w:val="center"/>
            </w:pPr>
            <w:r>
              <w:t>180</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Группа мероприятий 3.1 "Обеспечение развития материально-технической инфраструктуры"</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3.1.1 "Поддержка и развитие уникальных научных установок"</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3.1.1.1. Число организаций пользователей уникальных научных установок в среднем на одну установку</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8</w:t>
            </w:r>
          </w:p>
        </w:tc>
        <w:tc>
          <w:tcPr>
            <w:tcW w:w="784" w:type="dxa"/>
            <w:tcBorders>
              <w:top w:val="nil"/>
              <w:left w:val="nil"/>
              <w:bottom w:val="nil"/>
              <w:right w:val="nil"/>
            </w:tcBorders>
          </w:tcPr>
          <w:p w:rsidR="00F03AAD" w:rsidRDefault="00F03AAD">
            <w:pPr>
              <w:pStyle w:val="ConsPlusNormal"/>
              <w:jc w:val="center"/>
            </w:pPr>
            <w:r>
              <w:t>9</w:t>
            </w:r>
          </w:p>
        </w:tc>
        <w:tc>
          <w:tcPr>
            <w:tcW w:w="784" w:type="dxa"/>
            <w:tcBorders>
              <w:top w:val="nil"/>
              <w:left w:val="nil"/>
              <w:bottom w:val="nil"/>
              <w:right w:val="nil"/>
            </w:tcBorders>
          </w:tcPr>
          <w:p w:rsidR="00F03AAD" w:rsidRDefault="00F03AAD">
            <w:pPr>
              <w:pStyle w:val="ConsPlusNormal"/>
              <w:jc w:val="center"/>
            </w:pPr>
            <w:r>
              <w:t>9</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11</w:t>
            </w:r>
          </w:p>
        </w:tc>
        <w:tc>
          <w:tcPr>
            <w:tcW w:w="789" w:type="dxa"/>
            <w:tcBorders>
              <w:top w:val="nil"/>
              <w:left w:val="nil"/>
              <w:bottom w:val="nil"/>
              <w:right w:val="nil"/>
            </w:tcBorders>
          </w:tcPr>
          <w:p w:rsidR="00F03AAD" w:rsidRDefault="00F03AAD">
            <w:pPr>
              <w:pStyle w:val="ConsPlusNormal"/>
              <w:jc w:val="center"/>
            </w:pPr>
            <w:r>
              <w:t>12</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3.1.1.2. Удельный вес исследователей в возрасте до 39 лет в общей численности исследователей, выполняющих работы на уникальных научных установках</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3.1.2 "Поддержка и развитие центров коллективного пользования научным оборудованием"</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3.1.2.1. Удельный вес лабораторного и аналитического оборудования в возрасте до 5 лет в общей стоимости лабораторного и аналитического оборудования в сети центров коллективного пользования научным оборудованием</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58</w:t>
            </w:r>
          </w:p>
        </w:tc>
        <w:tc>
          <w:tcPr>
            <w:tcW w:w="784" w:type="dxa"/>
            <w:tcBorders>
              <w:top w:val="nil"/>
              <w:left w:val="nil"/>
              <w:bottom w:val="nil"/>
              <w:right w:val="nil"/>
            </w:tcBorders>
          </w:tcPr>
          <w:p w:rsidR="00F03AAD" w:rsidRDefault="00F03AAD">
            <w:pPr>
              <w:pStyle w:val="ConsPlusNormal"/>
              <w:jc w:val="center"/>
            </w:pPr>
            <w:r>
              <w:t>62,1</w:t>
            </w:r>
          </w:p>
        </w:tc>
        <w:tc>
          <w:tcPr>
            <w:tcW w:w="784" w:type="dxa"/>
            <w:tcBorders>
              <w:top w:val="nil"/>
              <w:left w:val="nil"/>
              <w:bottom w:val="nil"/>
              <w:right w:val="nil"/>
            </w:tcBorders>
          </w:tcPr>
          <w:p w:rsidR="00F03AAD" w:rsidRDefault="00F03AAD">
            <w:pPr>
              <w:pStyle w:val="ConsPlusNormal"/>
              <w:jc w:val="center"/>
            </w:pPr>
            <w:r>
              <w:t>63,4</w:t>
            </w:r>
          </w:p>
        </w:tc>
        <w:tc>
          <w:tcPr>
            <w:tcW w:w="784" w:type="dxa"/>
            <w:tcBorders>
              <w:top w:val="nil"/>
              <w:left w:val="nil"/>
              <w:bottom w:val="nil"/>
              <w:right w:val="nil"/>
            </w:tcBorders>
          </w:tcPr>
          <w:p w:rsidR="00F03AAD" w:rsidRDefault="00F03AAD">
            <w:pPr>
              <w:pStyle w:val="ConsPlusNormal"/>
              <w:jc w:val="center"/>
            </w:pPr>
            <w:r>
              <w:t>63,8</w:t>
            </w:r>
          </w:p>
        </w:tc>
        <w:tc>
          <w:tcPr>
            <w:tcW w:w="784" w:type="dxa"/>
            <w:tcBorders>
              <w:top w:val="nil"/>
              <w:left w:val="nil"/>
              <w:bottom w:val="nil"/>
              <w:right w:val="nil"/>
            </w:tcBorders>
          </w:tcPr>
          <w:p w:rsidR="00F03AAD" w:rsidRDefault="00F03AAD">
            <w:pPr>
              <w:pStyle w:val="ConsPlusNormal"/>
              <w:jc w:val="center"/>
            </w:pPr>
            <w:r>
              <w:t>64,2</w:t>
            </w:r>
          </w:p>
        </w:tc>
        <w:tc>
          <w:tcPr>
            <w:tcW w:w="784" w:type="dxa"/>
            <w:tcBorders>
              <w:top w:val="nil"/>
              <w:left w:val="nil"/>
              <w:bottom w:val="nil"/>
              <w:right w:val="nil"/>
            </w:tcBorders>
          </w:tcPr>
          <w:p w:rsidR="00F03AAD" w:rsidRDefault="00F03AAD">
            <w:pPr>
              <w:pStyle w:val="ConsPlusNormal"/>
              <w:jc w:val="center"/>
            </w:pPr>
            <w:r>
              <w:t>64,6</w:t>
            </w:r>
          </w:p>
        </w:tc>
        <w:tc>
          <w:tcPr>
            <w:tcW w:w="789" w:type="dxa"/>
            <w:tcBorders>
              <w:top w:val="nil"/>
              <w:left w:val="nil"/>
              <w:bottom w:val="nil"/>
              <w:right w:val="nil"/>
            </w:tcBorders>
          </w:tcPr>
          <w:p w:rsidR="00F03AAD" w:rsidRDefault="00F03AAD">
            <w:pPr>
              <w:pStyle w:val="ConsPlusNormal"/>
              <w:jc w:val="center"/>
            </w:pPr>
            <w:r>
              <w:t>65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3.1.2.2. Число организаций - пользователей научным оборудованием сети </w:t>
            </w:r>
            <w:r>
              <w:lastRenderedPageBreak/>
              <w:t>центров коллективного пользования научным оборудованием</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600</w:t>
            </w:r>
          </w:p>
        </w:tc>
        <w:tc>
          <w:tcPr>
            <w:tcW w:w="784" w:type="dxa"/>
            <w:tcBorders>
              <w:top w:val="nil"/>
              <w:left w:val="nil"/>
              <w:bottom w:val="nil"/>
              <w:right w:val="nil"/>
            </w:tcBorders>
          </w:tcPr>
          <w:p w:rsidR="00F03AAD" w:rsidRDefault="00F03AAD">
            <w:pPr>
              <w:pStyle w:val="ConsPlusNormal"/>
              <w:jc w:val="center"/>
            </w:pPr>
            <w:r>
              <w:t>650</w:t>
            </w:r>
          </w:p>
        </w:tc>
        <w:tc>
          <w:tcPr>
            <w:tcW w:w="784" w:type="dxa"/>
            <w:tcBorders>
              <w:top w:val="nil"/>
              <w:left w:val="nil"/>
              <w:bottom w:val="nil"/>
              <w:right w:val="nil"/>
            </w:tcBorders>
          </w:tcPr>
          <w:p w:rsidR="00F03AAD" w:rsidRDefault="00F03AAD">
            <w:pPr>
              <w:pStyle w:val="ConsPlusNormal"/>
              <w:jc w:val="center"/>
            </w:pPr>
            <w:r>
              <w:t>700</w:t>
            </w:r>
          </w:p>
        </w:tc>
        <w:tc>
          <w:tcPr>
            <w:tcW w:w="784" w:type="dxa"/>
            <w:tcBorders>
              <w:top w:val="nil"/>
              <w:left w:val="nil"/>
              <w:bottom w:val="nil"/>
              <w:right w:val="nil"/>
            </w:tcBorders>
          </w:tcPr>
          <w:p w:rsidR="00F03AAD" w:rsidRDefault="00F03AAD">
            <w:pPr>
              <w:pStyle w:val="ConsPlusNormal"/>
              <w:jc w:val="center"/>
            </w:pPr>
            <w:r>
              <w:t>750</w:t>
            </w:r>
          </w:p>
        </w:tc>
        <w:tc>
          <w:tcPr>
            <w:tcW w:w="784" w:type="dxa"/>
            <w:tcBorders>
              <w:top w:val="nil"/>
              <w:left w:val="nil"/>
              <w:bottom w:val="nil"/>
              <w:right w:val="nil"/>
            </w:tcBorders>
          </w:tcPr>
          <w:p w:rsidR="00F03AAD" w:rsidRDefault="00F03AAD">
            <w:pPr>
              <w:pStyle w:val="ConsPlusNormal"/>
              <w:jc w:val="center"/>
            </w:pPr>
            <w:r>
              <w:t>800</w:t>
            </w:r>
          </w:p>
        </w:tc>
        <w:tc>
          <w:tcPr>
            <w:tcW w:w="784" w:type="dxa"/>
            <w:tcBorders>
              <w:top w:val="nil"/>
              <w:left w:val="nil"/>
              <w:bottom w:val="nil"/>
              <w:right w:val="nil"/>
            </w:tcBorders>
          </w:tcPr>
          <w:p w:rsidR="00F03AAD" w:rsidRDefault="00F03AAD">
            <w:pPr>
              <w:pStyle w:val="ConsPlusNormal"/>
              <w:jc w:val="center"/>
            </w:pPr>
            <w:r>
              <w:t>950</w:t>
            </w:r>
          </w:p>
        </w:tc>
        <w:tc>
          <w:tcPr>
            <w:tcW w:w="789" w:type="dxa"/>
            <w:tcBorders>
              <w:top w:val="nil"/>
              <w:left w:val="nil"/>
              <w:bottom w:val="nil"/>
              <w:right w:val="nil"/>
            </w:tcBorders>
          </w:tcPr>
          <w:p w:rsidR="00F03AAD" w:rsidRDefault="00F03AAD">
            <w:pPr>
              <w:pStyle w:val="ConsPlusNormal"/>
              <w:jc w:val="center"/>
            </w:pPr>
            <w:r>
              <w:t>1000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3.1.2.3. Удельный вес исследователей в возрасте до 39 лет в общей численности исследователей, выполняющих работы в сети центров коллективного пользования научным оборудованием</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33,2</w:t>
            </w:r>
          </w:p>
        </w:tc>
        <w:tc>
          <w:tcPr>
            <w:tcW w:w="784" w:type="dxa"/>
            <w:tcBorders>
              <w:top w:val="nil"/>
              <w:left w:val="nil"/>
              <w:bottom w:val="nil"/>
              <w:right w:val="nil"/>
            </w:tcBorders>
          </w:tcPr>
          <w:p w:rsidR="00F03AAD" w:rsidRDefault="00F03AAD">
            <w:pPr>
              <w:pStyle w:val="ConsPlusNormal"/>
              <w:jc w:val="center"/>
            </w:pPr>
            <w:r>
              <w:t>33,4</w:t>
            </w:r>
          </w:p>
        </w:tc>
        <w:tc>
          <w:tcPr>
            <w:tcW w:w="784" w:type="dxa"/>
            <w:tcBorders>
              <w:top w:val="nil"/>
              <w:left w:val="nil"/>
              <w:bottom w:val="nil"/>
              <w:right w:val="nil"/>
            </w:tcBorders>
          </w:tcPr>
          <w:p w:rsidR="00F03AAD" w:rsidRDefault="00F03AAD">
            <w:pPr>
              <w:pStyle w:val="ConsPlusNormal"/>
              <w:jc w:val="center"/>
            </w:pPr>
            <w:r>
              <w:t>33,6</w:t>
            </w:r>
          </w:p>
        </w:tc>
        <w:tc>
          <w:tcPr>
            <w:tcW w:w="784" w:type="dxa"/>
            <w:tcBorders>
              <w:top w:val="nil"/>
              <w:left w:val="nil"/>
              <w:bottom w:val="nil"/>
              <w:right w:val="nil"/>
            </w:tcBorders>
          </w:tcPr>
          <w:p w:rsidR="00F03AAD" w:rsidRDefault="00F03AAD">
            <w:pPr>
              <w:pStyle w:val="ConsPlusNormal"/>
              <w:jc w:val="center"/>
            </w:pPr>
            <w:r>
              <w:t>33,8</w:t>
            </w:r>
          </w:p>
        </w:tc>
        <w:tc>
          <w:tcPr>
            <w:tcW w:w="784" w:type="dxa"/>
            <w:tcBorders>
              <w:top w:val="nil"/>
              <w:left w:val="nil"/>
              <w:bottom w:val="nil"/>
              <w:right w:val="nil"/>
            </w:tcBorders>
          </w:tcPr>
          <w:p w:rsidR="00F03AAD" w:rsidRDefault="00F03AAD">
            <w:pPr>
              <w:pStyle w:val="ConsPlusNormal"/>
              <w:jc w:val="center"/>
            </w:pPr>
            <w:r>
              <w:t>34,1</w:t>
            </w:r>
          </w:p>
        </w:tc>
        <w:tc>
          <w:tcPr>
            <w:tcW w:w="784" w:type="dxa"/>
            <w:tcBorders>
              <w:top w:val="nil"/>
              <w:left w:val="nil"/>
              <w:bottom w:val="nil"/>
              <w:right w:val="nil"/>
            </w:tcBorders>
          </w:tcPr>
          <w:p w:rsidR="00F03AAD" w:rsidRDefault="00F03AAD">
            <w:pPr>
              <w:pStyle w:val="ConsPlusNormal"/>
              <w:jc w:val="center"/>
            </w:pPr>
            <w:r>
              <w:t>34,5</w:t>
            </w:r>
          </w:p>
        </w:tc>
        <w:tc>
          <w:tcPr>
            <w:tcW w:w="789" w:type="dxa"/>
            <w:tcBorders>
              <w:top w:val="nil"/>
              <w:left w:val="nil"/>
              <w:bottom w:val="nil"/>
              <w:right w:val="nil"/>
            </w:tcBorders>
          </w:tcPr>
          <w:p w:rsidR="00F03AAD" w:rsidRDefault="00F03AAD">
            <w:pPr>
              <w:pStyle w:val="ConsPlusNormal"/>
              <w:jc w:val="center"/>
            </w:pPr>
            <w:r>
              <w:t>35</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3.2 "Обеспечение развития информационной инфраструктуры"</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3.2.1. Число информационных ресурсов в сфере научно-технической деятельности, финансируемых в рамках Программы</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11</w:t>
            </w:r>
          </w:p>
        </w:tc>
        <w:tc>
          <w:tcPr>
            <w:tcW w:w="784" w:type="dxa"/>
            <w:tcBorders>
              <w:top w:val="nil"/>
              <w:left w:val="nil"/>
              <w:bottom w:val="nil"/>
              <w:right w:val="nil"/>
            </w:tcBorders>
          </w:tcPr>
          <w:p w:rsidR="00F03AAD" w:rsidRDefault="00F03AAD">
            <w:pPr>
              <w:pStyle w:val="ConsPlusNormal"/>
              <w:jc w:val="center"/>
            </w:pPr>
            <w:r>
              <w:t>11</w:t>
            </w:r>
          </w:p>
        </w:tc>
        <w:tc>
          <w:tcPr>
            <w:tcW w:w="784" w:type="dxa"/>
            <w:tcBorders>
              <w:top w:val="nil"/>
              <w:left w:val="nil"/>
              <w:bottom w:val="nil"/>
              <w:right w:val="nil"/>
            </w:tcBorders>
          </w:tcPr>
          <w:p w:rsidR="00F03AAD" w:rsidRDefault="00F03AAD">
            <w:pPr>
              <w:pStyle w:val="ConsPlusNormal"/>
              <w:jc w:val="center"/>
            </w:pPr>
            <w:r>
              <w:t>12</w:t>
            </w:r>
          </w:p>
        </w:tc>
        <w:tc>
          <w:tcPr>
            <w:tcW w:w="784" w:type="dxa"/>
            <w:tcBorders>
              <w:top w:val="nil"/>
              <w:left w:val="nil"/>
              <w:bottom w:val="nil"/>
              <w:right w:val="nil"/>
            </w:tcBorders>
          </w:tcPr>
          <w:p w:rsidR="00F03AAD" w:rsidRDefault="00F03AAD">
            <w:pPr>
              <w:pStyle w:val="ConsPlusNormal"/>
              <w:jc w:val="center"/>
            </w:pPr>
            <w:r>
              <w:t>12</w:t>
            </w:r>
          </w:p>
        </w:tc>
        <w:tc>
          <w:tcPr>
            <w:tcW w:w="784" w:type="dxa"/>
            <w:tcBorders>
              <w:top w:val="nil"/>
              <w:left w:val="nil"/>
              <w:bottom w:val="nil"/>
              <w:right w:val="nil"/>
            </w:tcBorders>
          </w:tcPr>
          <w:p w:rsidR="00F03AAD" w:rsidRDefault="00F03AAD">
            <w:pPr>
              <w:pStyle w:val="ConsPlusNormal"/>
              <w:jc w:val="center"/>
            </w:pPr>
            <w:r>
              <w:t>13</w:t>
            </w:r>
          </w:p>
        </w:tc>
        <w:tc>
          <w:tcPr>
            <w:tcW w:w="789" w:type="dxa"/>
            <w:tcBorders>
              <w:top w:val="nil"/>
              <w:left w:val="nil"/>
              <w:bottom w:val="nil"/>
              <w:right w:val="nil"/>
            </w:tcBorders>
          </w:tcPr>
          <w:p w:rsidR="00F03AAD" w:rsidRDefault="00F03AAD">
            <w:pPr>
              <w:pStyle w:val="ConsPlusNormal"/>
              <w:jc w:val="center"/>
            </w:pPr>
            <w:r>
              <w:t>13</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3.2.2. Число научных и научно-образовательных организаций, имеющих </w:t>
            </w:r>
            <w:r>
              <w:lastRenderedPageBreak/>
              <w:t>доступ к ресурсам информационно-аналитических систем в сфере научно-технической деятельности, финансируемым в рамках Программы</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500</w:t>
            </w:r>
          </w:p>
        </w:tc>
        <w:tc>
          <w:tcPr>
            <w:tcW w:w="784" w:type="dxa"/>
            <w:tcBorders>
              <w:top w:val="nil"/>
              <w:left w:val="nil"/>
              <w:bottom w:val="nil"/>
              <w:right w:val="nil"/>
            </w:tcBorders>
          </w:tcPr>
          <w:p w:rsidR="00F03AAD" w:rsidRDefault="00F03AAD">
            <w:pPr>
              <w:pStyle w:val="ConsPlusNormal"/>
              <w:jc w:val="center"/>
            </w:pPr>
            <w:r>
              <w:t>600</w:t>
            </w:r>
          </w:p>
        </w:tc>
        <w:tc>
          <w:tcPr>
            <w:tcW w:w="784" w:type="dxa"/>
            <w:tcBorders>
              <w:top w:val="nil"/>
              <w:left w:val="nil"/>
              <w:bottom w:val="nil"/>
              <w:right w:val="nil"/>
            </w:tcBorders>
          </w:tcPr>
          <w:p w:rsidR="00F03AAD" w:rsidRDefault="00F03AAD">
            <w:pPr>
              <w:pStyle w:val="ConsPlusNormal"/>
              <w:jc w:val="center"/>
            </w:pPr>
            <w:r>
              <w:t>650</w:t>
            </w:r>
          </w:p>
        </w:tc>
        <w:tc>
          <w:tcPr>
            <w:tcW w:w="784" w:type="dxa"/>
            <w:tcBorders>
              <w:top w:val="nil"/>
              <w:left w:val="nil"/>
              <w:bottom w:val="nil"/>
              <w:right w:val="nil"/>
            </w:tcBorders>
          </w:tcPr>
          <w:p w:rsidR="00F03AAD" w:rsidRDefault="00F03AAD">
            <w:pPr>
              <w:pStyle w:val="ConsPlusNormal"/>
              <w:jc w:val="center"/>
            </w:pPr>
            <w:r>
              <w:t>700</w:t>
            </w:r>
          </w:p>
        </w:tc>
        <w:tc>
          <w:tcPr>
            <w:tcW w:w="784" w:type="dxa"/>
            <w:tcBorders>
              <w:top w:val="nil"/>
              <w:left w:val="nil"/>
              <w:bottom w:val="nil"/>
              <w:right w:val="nil"/>
            </w:tcBorders>
          </w:tcPr>
          <w:p w:rsidR="00F03AAD" w:rsidRDefault="00F03AAD">
            <w:pPr>
              <w:pStyle w:val="ConsPlusNormal"/>
              <w:jc w:val="center"/>
            </w:pPr>
            <w:r>
              <w:t>750</w:t>
            </w:r>
          </w:p>
        </w:tc>
        <w:tc>
          <w:tcPr>
            <w:tcW w:w="784" w:type="dxa"/>
            <w:tcBorders>
              <w:top w:val="nil"/>
              <w:left w:val="nil"/>
              <w:bottom w:val="nil"/>
              <w:right w:val="nil"/>
            </w:tcBorders>
          </w:tcPr>
          <w:p w:rsidR="00F03AAD" w:rsidRDefault="00F03AAD">
            <w:pPr>
              <w:pStyle w:val="ConsPlusNormal"/>
              <w:jc w:val="center"/>
            </w:pPr>
            <w:r>
              <w:t>800</w:t>
            </w:r>
          </w:p>
        </w:tc>
        <w:tc>
          <w:tcPr>
            <w:tcW w:w="789" w:type="dxa"/>
            <w:tcBorders>
              <w:top w:val="nil"/>
              <w:left w:val="nil"/>
              <w:bottom w:val="nil"/>
              <w:right w:val="nil"/>
            </w:tcBorders>
          </w:tcPr>
          <w:p w:rsidR="00F03AAD" w:rsidRDefault="00F03AAD">
            <w:pPr>
              <w:pStyle w:val="ConsPlusNormal"/>
              <w:jc w:val="center"/>
            </w:pPr>
            <w:r>
              <w:t>850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3.2.3. Доля организаций - участников мероприятий Программы, получивших доступ к ресурсам информационно-аналитических систем в сфере научно-технической деятельности, финансируемым в рамках Программы, в общем числе организаций - участников мероприятий Программы</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30</w:t>
            </w:r>
          </w:p>
        </w:tc>
        <w:tc>
          <w:tcPr>
            <w:tcW w:w="784" w:type="dxa"/>
            <w:tcBorders>
              <w:top w:val="nil"/>
              <w:left w:val="nil"/>
              <w:bottom w:val="nil"/>
              <w:right w:val="nil"/>
            </w:tcBorders>
          </w:tcPr>
          <w:p w:rsidR="00F03AAD" w:rsidRDefault="00F03AAD">
            <w:pPr>
              <w:pStyle w:val="ConsPlusNormal"/>
              <w:jc w:val="center"/>
            </w:pPr>
            <w:r>
              <w:t>35</w:t>
            </w:r>
          </w:p>
        </w:tc>
        <w:tc>
          <w:tcPr>
            <w:tcW w:w="784" w:type="dxa"/>
            <w:tcBorders>
              <w:top w:val="nil"/>
              <w:left w:val="nil"/>
              <w:bottom w:val="nil"/>
              <w:right w:val="nil"/>
            </w:tcBorders>
          </w:tcPr>
          <w:p w:rsidR="00F03AAD" w:rsidRDefault="00F03AAD">
            <w:pPr>
              <w:pStyle w:val="ConsPlusNormal"/>
              <w:jc w:val="center"/>
            </w:pPr>
            <w:r>
              <w:t>40</w:t>
            </w:r>
          </w:p>
        </w:tc>
        <w:tc>
          <w:tcPr>
            <w:tcW w:w="784" w:type="dxa"/>
            <w:tcBorders>
              <w:top w:val="nil"/>
              <w:left w:val="nil"/>
              <w:bottom w:val="nil"/>
              <w:right w:val="nil"/>
            </w:tcBorders>
          </w:tcPr>
          <w:p w:rsidR="00F03AAD" w:rsidRDefault="00F03AAD">
            <w:pPr>
              <w:pStyle w:val="ConsPlusNormal"/>
              <w:jc w:val="center"/>
            </w:pPr>
            <w:r>
              <w:t>45</w:t>
            </w:r>
          </w:p>
        </w:tc>
        <w:tc>
          <w:tcPr>
            <w:tcW w:w="784" w:type="dxa"/>
            <w:tcBorders>
              <w:top w:val="nil"/>
              <w:left w:val="nil"/>
              <w:bottom w:val="nil"/>
              <w:right w:val="nil"/>
            </w:tcBorders>
          </w:tcPr>
          <w:p w:rsidR="00F03AAD" w:rsidRDefault="00F03AAD">
            <w:pPr>
              <w:pStyle w:val="ConsPlusNormal"/>
              <w:jc w:val="center"/>
            </w:pPr>
            <w:r>
              <w:t>50</w:t>
            </w:r>
          </w:p>
        </w:tc>
        <w:tc>
          <w:tcPr>
            <w:tcW w:w="784" w:type="dxa"/>
            <w:tcBorders>
              <w:top w:val="nil"/>
              <w:left w:val="nil"/>
              <w:bottom w:val="nil"/>
              <w:right w:val="nil"/>
            </w:tcBorders>
          </w:tcPr>
          <w:p w:rsidR="00F03AAD" w:rsidRDefault="00F03AAD">
            <w:pPr>
              <w:pStyle w:val="ConsPlusNormal"/>
              <w:jc w:val="center"/>
            </w:pPr>
            <w:r>
              <w:t>60</w:t>
            </w:r>
          </w:p>
        </w:tc>
        <w:tc>
          <w:tcPr>
            <w:tcW w:w="789" w:type="dxa"/>
            <w:tcBorders>
              <w:top w:val="nil"/>
              <w:left w:val="nil"/>
              <w:bottom w:val="nil"/>
              <w:right w:val="nil"/>
            </w:tcBorders>
          </w:tcPr>
          <w:p w:rsidR="00F03AAD" w:rsidRDefault="00F03AAD">
            <w:pPr>
              <w:pStyle w:val="ConsPlusNormal"/>
              <w:jc w:val="center"/>
            </w:pPr>
            <w:r>
              <w:t>70</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lastRenderedPageBreak/>
              <w:t>Группа мероприятий 3.3 "Обеспечение поддержки и развития форм научных коммуникаций и системы популяризации науки"</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3.3.1 "Развитие системы демонстрации и популяризации результатов и достижений науки"</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3.3.1.1. Число проектов, направленных на выпуск научных и научно-популярных изданий и книг; создание музейных и выставочных экспозиций; создание и обеспечение функционирования профильных интернет-ресурсов научного и научно-популярного характера; создание и поддержка теле- и радиопрограмм, научно-популярных фильмов с научной и научно-популярной направленностью</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8</w:t>
            </w:r>
          </w:p>
        </w:tc>
        <w:tc>
          <w:tcPr>
            <w:tcW w:w="784" w:type="dxa"/>
            <w:tcBorders>
              <w:top w:val="nil"/>
              <w:left w:val="nil"/>
              <w:bottom w:val="nil"/>
              <w:right w:val="nil"/>
            </w:tcBorders>
          </w:tcPr>
          <w:p w:rsidR="00F03AAD" w:rsidRDefault="00F03AAD">
            <w:pPr>
              <w:pStyle w:val="ConsPlusNormal"/>
              <w:jc w:val="center"/>
            </w:pPr>
            <w:r>
              <w:t>9</w:t>
            </w:r>
          </w:p>
        </w:tc>
        <w:tc>
          <w:tcPr>
            <w:tcW w:w="784" w:type="dxa"/>
            <w:tcBorders>
              <w:top w:val="nil"/>
              <w:left w:val="nil"/>
              <w:bottom w:val="nil"/>
              <w:right w:val="nil"/>
            </w:tcBorders>
          </w:tcPr>
          <w:p w:rsidR="00F03AAD" w:rsidRDefault="00F03AAD">
            <w:pPr>
              <w:pStyle w:val="ConsPlusNormal"/>
              <w:jc w:val="center"/>
            </w:pPr>
            <w:r>
              <w:t>9</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10</w:t>
            </w:r>
          </w:p>
        </w:tc>
        <w:tc>
          <w:tcPr>
            <w:tcW w:w="784" w:type="dxa"/>
            <w:tcBorders>
              <w:top w:val="nil"/>
              <w:left w:val="nil"/>
              <w:bottom w:val="nil"/>
              <w:right w:val="nil"/>
            </w:tcBorders>
          </w:tcPr>
          <w:p w:rsidR="00F03AAD" w:rsidRDefault="00F03AAD">
            <w:pPr>
              <w:pStyle w:val="ConsPlusNormal"/>
              <w:jc w:val="center"/>
            </w:pPr>
            <w:r>
              <w:t>11</w:t>
            </w:r>
          </w:p>
        </w:tc>
        <w:tc>
          <w:tcPr>
            <w:tcW w:w="789" w:type="dxa"/>
            <w:tcBorders>
              <w:top w:val="nil"/>
              <w:left w:val="nil"/>
              <w:bottom w:val="nil"/>
              <w:right w:val="nil"/>
            </w:tcBorders>
          </w:tcPr>
          <w:p w:rsidR="00F03AAD" w:rsidRDefault="00F03AAD">
            <w:pPr>
              <w:pStyle w:val="ConsPlusNormal"/>
              <w:jc w:val="center"/>
            </w:pPr>
            <w:r>
              <w:t>12</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3.3.1.2. Число публикаций в </w:t>
            </w:r>
            <w:r>
              <w:lastRenderedPageBreak/>
              <w:t>российских и иностранных средствах массовой информации о результатах проектов, выполненных в рамках Программы</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120</w:t>
            </w:r>
          </w:p>
        </w:tc>
        <w:tc>
          <w:tcPr>
            <w:tcW w:w="784" w:type="dxa"/>
            <w:tcBorders>
              <w:top w:val="nil"/>
              <w:left w:val="nil"/>
              <w:bottom w:val="nil"/>
              <w:right w:val="nil"/>
            </w:tcBorders>
          </w:tcPr>
          <w:p w:rsidR="00F03AAD" w:rsidRDefault="00F03AAD">
            <w:pPr>
              <w:pStyle w:val="ConsPlusNormal"/>
              <w:jc w:val="center"/>
            </w:pPr>
            <w:r>
              <w:t>125</w:t>
            </w:r>
          </w:p>
        </w:tc>
        <w:tc>
          <w:tcPr>
            <w:tcW w:w="784" w:type="dxa"/>
            <w:tcBorders>
              <w:top w:val="nil"/>
              <w:left w:val="nil"/>
              <w:bottom w:val="nil"/>
              <w:right w:val="nil"/>
            </w:tcBorders>
          </w:tcPr>
          <w:p w:rsidR="00F03AAD" w:rsidRDefault="00F03AAD">
            <w:pPr>
              <w:pStyle w:val="ConsPlusNormal"/>
              <w:jc w:val="center"/>
            </w:pPr>
            <w:r>
              <w:t>130</w:t>
            </w:r>
          </w:p>
        </w:tc>
        <w:tc>
          <w:tcPr>
            <w:tcW w:w="784" w:type="dxa"/>
            <w:tcBorders>
              <w:top w:val="nil"/>
              <w:left w:val="nil"/>
              <w:bottom w:val="nil"/>
              <w:right w:val="nil"/>
            </w:tcBorders>
          </w:tcPr>
          <w:p w:rsidR="00F03AAD" w:rsidRDefault="00F03AAD">
            <w:pPr>
              <w:pStyle w:val="ConsPlusNormal"/>
              <w:jc w:val="center"/>
            </w:pPr>
            <w:r>
              <w:t>135</w:t>
            </w:r>
          </w:p>
        </w:tc>
        <w:tc>
          <w:tcPr>
            <w:tcW w:w="784" w:type="dxa"/>
            <w:tcBorders>
              <w:top w:val="nil"/>
              <w:left w:val="nil"/>
              <w:bottom w:val="nil"/>
              <w:right w:val="nil"/>
            </w:tcBorders>
          </w:tcPr>
          <w:p w:rsidR="00F03AAD" w:rsidRDefault="00F03AAD">
            <w:pPr>
              <w:pStyle w:val="ConsPlusNormal"/>
              <w:jc w:val="center"/>
            </w:pPr>
            <w:r>
              <w:t>145</w:t>
            </w:r>
          </w:p>
        </w:tc>
        <w:tc>
          <w:tcPr>
            <w:tcW w:w="784" w:type="dxa"/>
            <w:tcBorders>
              <w:top w:val="nil"/>
              <w:left w:val="nil"/>
              <w:bottom w:val="nil"/>
              <w:right w:val="nil"/>
            </w:tcBorders>
          </w:tcPr>
          <w:p w:rsidR="00F03AAD" w:rsidRDefault="00F03AAD">
            <w:pPr>
              <w:pStyle w:val="ConsPlusNormal"/>
              <w:jc w:val="center"/>
            </w:pPr>
            <w:r>
              <w:t>150</w:t>
            </w:r>
          </w:p>
        </w:tc>
        <w:tc>
          <w:tcPr>
            <w:tcW w:w="789" w:type="dxa"/>
            <w:tcBorders>
              <w:top w:val="nil"/>
              <w:left w:val="nil"/>
              <w:bottom w:val="nil"/>
              <w:right w:val="nil"/>
            </w:tcBorders>
          </w:tcPr>
          <w:p w:rsidR="00F03AAD" w:rsidRDefault="00F03AAD">
            <w:pPr>
              <w:pStyle w:val="ConsPlusNormal"/>
              <w:jc w:val="center"/>
            </w:pPr>
            <w:r>
              <w:t>155</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lastRenderedPageBreak/>
              <w:t>Мероприятие 3.3.2 "Развитие системы коммуникаций научной общественности (в том числе проведение конференций, семинаров)"</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И 3.3.2.1. Число проектов, направленных на организацию и проведение семинаров и конференций с участием ведущих ученых, представителей сектора исследований и разработок, коммерческого сектора, высшего образования, включая молодых ученых и студентов</w:t>
            </w:r>
          </w:p>
        </w:tc>
        <w:tc>
          <w:tcPr>
            <w:tcW w:w="1219" w:type="dxa"/>
            <w:tcBorders>
              <w:top w:val="nil"/>
              <w:left w:val="nil"/>
              <w:bottom w:val="nil"/>
              <w:right w:val="nil"/>
            </w:tcBorders>
          </w:tcPr>
          <w:p w:rsidR="00F03AAD" w:rsidRDefault="00F03AAD">
            <w:pPr>
              <w:pStyle w:val="ConsPlusNormal"/>
              <w:jc w:val="center"/>
            </w:pPr>
            <w:r>
              <w:t>единиц</w:t>
            </w:r>
          </w:p>
        </w:tc>
        <w:tc>
          <w:tcPr>
            <w:tcW w:w="784" w:type="dxa"/>
            <w:tcBorders>
              <w:top w:val="nil"/>
              <w:left w:val="nil"/>
              <w:bottom w:val="nil"/>
              <w:right w:val="nil"/>
            </w:tcBorders>
          </w:tcPr>
          <w:p w:rsidR="00F03AAD" w:rsidRDefault="00F03AAD">
            <w:pPr>
              <w:pStyle w:val="ConsPlusNormal"/>
              <w:jc w:val="center"/>
            </w:pPr>
            <w:r>
              <w:t>12</w:t>
            </w:r>
          </w:p>
        </w:tc>
        <w:tc>
          <w:tcPr>
            <w:tcW w:w="784" w:type="dxa"/>
            <w:tcBorders>
              <w:top w:val="nil"/>
              <w:left w:val="nil"/>
              <w:bottom w:val="nil"/>
              <w:right w:val="nil"/>
            </w:tcBorders>
          </w:tcPr>
          <w:p w:rsidR="00F03AAD" w:rsidRDefault="00F03AAD">
            <w:pPr>
              <w:pStyle w:val="ConsPlusNormal"/>
              <w:jc w:val="center"/>
            </w:pPr>
            <w:r>
              <w:t>12</w:t>
            </w:r>
          </w:p>
        </w:tc>
        <w:tc>
          <w:tcPr>
            <w:tcW w:w="784" w:type="dxa"/>
            <w:tcBorders>
              <w:top w:val="nil"/>
              <w:left w:val="nil"/>
              <w:bottom w:val="nil"/>
              <w:right w:val="nil"/>
            </w:tcBorders>
          </w:tcPr>
          <w:p w:rsidR="00F03AAD" w:rsidRDefault="00F03AAD">
            <w:pPr>
              <w:pStyle w:val="ConsPlusNormal"/>
              <w:jc w:val="center"/>
            </w:pPr>
            <w:r>
              <w:t>12</w:t>
            </w:r>
          </w:p>
        </w:tc>
        <w:tc>
          <w:tcPr>
            <w:tcW w:w="784" w:type="dxa"/>
            <w:tcBorders>
              <w:top w:val="nil"/>
              <w:left w:val="nil"/>
              <w:bottom w:val="nil"/>
              <w:right w:val="nil"/>
            </w:tcBorders>
          </w:tcPr>
          <w:p w:rsidR="00F03AAD" w:rsidRDefault="00F03AAD">
            <w:pPr>
              <w:pStyle w:val="ConsPlusNormal"/>
              <w:jc w:val="center"/>
            </w:pPr>
            <w:r>
              <w:t>13</w:t>
            </w:r>
          </w:p>
        </w:tc>
        <w:tc>
          <w:tcPr>
            <w:tcW w:w="784" w:type="dxa"/>
            <w:tcBorders>
              <w:top w:val="nil"/>
              <w:left w:val="nil"/>
              <w:bottom w:val="nil"/>
              <w:right w:val="nil"/>
            </w:tcBorders>
          </w:tcPr>
          <w:p w:rsidR="00F03AAD" w:rsidRDefault="00F03AAD">
            <w:pPr>
              <w:pStyle w:val="ConsPlusNormal"/>
              <w:jc w:val="center"/>
            </w:pPr>
            <w:r>
              <w:t>13</w:t>
            </w:r>
          </w:p>
        </w:tc>
        <w:tc>
          <w:tcPr>
            <w:tcW w:w="784" w:type="dxa"/>
            <w:tcBorders>
              <w:top w:val="nil"/>
              <w:left w:val="nil"/>
              <w:bottom w:val="nil"/>
              <w:right w:val="nil"/>
            </w:tcBorders>
          </w:tcPr>
          <w:p w:rsidR="00F03AAD" w:rsidRDefault="00F03AAD">
            <w:pPr>
              <w:pStyle w:val="ConsPlusNormal"/>
              <w:jc w:val="center"/>
            </w:pPr>
            <w:r>
              <w:t>14</w:t>
            </w:r>
          </w:p>
        </w:tc>
        <w:tc>
          <w:tcPr>
            <w:tcW w:w="789" w:type="dxa"/>
            <w:tcBorders>
              <w:top w:val="nil"/>
              <w:left w:val="nil"/>
              <w:bottom w:val="nil"/>
              <w:right w:val="nil"/>
            </w:tcBorders>
          </w:tcPr>
          <w:p w:rsidR="00F03AAD" w:rsidRDefault="00F03AAD">
            <w:pPr>
              <w:pStyle w:val="ConsPlusNormal"/>
              <w:jc w:val="center"/>
            </w:pPr>
            <w:r>
              <w:t>15</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t xml:space="preserve">И 3.3.2.2. Число публикаций в российских и иностранных средствах массовой информации о </w:t>
            </w:r>
            <w:r>
              <w:lastRenderedPageBreak/>
              <w:t>результатах проектов, выполненных в рамках Программы</w:t>
            </w:r>
          </w:p>
        </w:tc>
        <w:tc>
          <w:tcPr>
            <w:tcW w:w="1219" w:type="dxa"/>
            <w:tcBorders>
              <w:top w:val="nil"/>
              <w:left w:val="nil"/>
              <w:bottom w:val="nil"/>
              <w:right w:val="nil"/>
            </w:tcBorders>
          </w:tcPr>
          <w:p w:rsidR="00F03AAD" w:rsidRDefault="00F03AAD">
            <w:pPr>
              <w:pStyle w:val="ConsPlusNormal"/>
              <w:jc w:val="center"/>
            </w:pPr>
            <w:r>
              <w:lastRenderedPageBreak/>
              <w:t>единиц</w:t>
            </w:r>
          </w:p>
        </w:tc>
        <w:tc>
          <w:tcPr>
            <w:tcW w:w="784" w:type="dxa"/>
            <w:tcBorders>
              <w:top w:val="nil"/>
              <w:left w:val="nil"/>
              <w:bottom w:val="nil"/>
              <w:right w:val="nil"/>
            </w:tcBorders>
          </w:tcPr>
          <w:p w:rsidR="00F03AAD" w:rsidRDefault="00F03AAD">
            <w:pPr>
              <w:pStyle w:val="ConsPlusNormal"/>
              <w:jc w:val="center"/>
            </w:pPr>
            <w:r>
              <w:t>120</w:t>
            </w:r>
          </w:p>
        </w:tc>
        <w:tc>
          <w:tcPr>
            <w:tcW w:w="784" w:type="dxa"/>
            <w:tcBorders>
              <w:top w:val="nil"/>
              <w:left w:val="nil"/>
              <w:bottom w:val="nil"/>
              <w:right w:val="nil"/>
            </w:tcBorders>
          </w:tcPr>
          <w:p w:rsidR="00F03AAD" w:rsidRDefault="00F03AAD">
            <w:pPr>
              <w:pStyle w:val="ConsPlusNormal"/>
              <w:jc w:val="center"/>
            </w:pPr>
            <w:r>
              <w:t>125</w:t>
            </w:r>
          </w:p>
        </w:tc>
        <w:tc>
          <w:tcPr>
            <w:tcW w:w="784" w:type="dxa"/>
            <w:tcBorders>
              <w:top w:val="nil"/>
              <w:left w:val="nil"/>
              <w:bottom w:val="nil"/>
              <w:right w:val="nil"/>
            </w:tcBorders>
          </w:tcPr>
          <w:p w:rsidR="00F03AAD" w:rsidRDefault="00F03AAD">
            <w:pPr>
              <w:pStyle w:val="ConsPlusNormal"/>
              <w:jc w:val="center"/>
            </w:pPr>
            <w:r>
              <w:t>130</w:t>
            </w:r>
          </w:p>
        </w:tc>
        <w:tc>
          <w:tcPr>
            <w:tcW w:w="784" w:type="dxa"/>
            <w:tcBorders>
              <w:top w:val="nil"/>
              <w:left w:val="nil"/>
              <w:bottom w:val="nil"/>
              <w:right w:val="nil"/>
            </w:tcBorders>
          </w:tcPr>
          <w:p w:rsidR="00F03AAD" w:rsidRDefault="00F03AAD">
            <w:pPr>
              <w:pStyle w:val="ConsPlusNormal"/>
              <w:jc w:val="center"/>
            </w:pPr>
            <w:r>
              <w:t>135</w:t>
            </w:r>
          </w:p>
        </w:tc>
        <w:tc>
          <w:tcPr>
            <w:tcW w:w="784" w:type="dxa"/>
            <w:tcBorders>
              <w:top w:val="nil"/>
              <w:left w:val="nil"/>
              <w:bottom w:val="nil"/>
              <w:right w:val="nil"/>
            </w:tcBorders>
          </w:tcPr>
          <w:p w:rsidR="00F03AAD" w:rsidRDefault="00F03AAD">
            <w:pPr>
              <w:pStyle w:val="ConsPlusNormal"/>
              <w:jc w:val="center"/>
            </w:pPr>
            <w:r>
              <w:t>140</w:t>
            </w:r>
          </w:p>
        </w:tc>
        <w:tc>
          <w:tcPr>
            <w:tcW w:w="784" w:type="dxa"/>
            <w:tcBorders>
              <w:top w:val="nil"/>
              <w:left w:val="nil"/>
              <w:bottom w:val="nil"/>
              <w:right w:val="nil"/>
            </w:tcBorders>
          </w:tcPr>
          <w:p w:rsidR="00F03AAD" w:rsidRDefault="00F03AAD">
            <w:pPr>
              <w:pStyle w:val="ConsPlusNormal"/>
              <w:jc w:val="center"/>
            </w:pPr>
            <w:r>
              <w:t>145</w:t>
            </w:r>
          </w:p>
        </w:tc>
        <w:tc>
          <w:tcPr>
            <w:tcW w:w="789" w:type="dxa"/>
            <w:tcBorders>
              <w:top w:val="nil"/>
              <w:left w:val="nil"/>
              <w:bottom w:val="nil"/>
              <w:right w:val="nil"/>
            </w:tcBorders>
          </w:tcPr>
          <w:p w:rsidR="00F03AAD" w:rsidRDefault="00F03AAD">
            <w:pPr>
              <w:pStyle w:val="ConsPlusNormal"/>
              <w:jc w:val="center"/>
            </w:pPr>
            <w:r>
              <w:t>150</w:t>
            </w:r>
          </w:p>
        </w:tc>
      </w:tr>
      <w:tr w:rsidR="00F03AAD">
        <w:tblPrEx>
          <w:tblBorders>
            <w:insideH w:val="none" w:sz="0" w:space="0" w:color="auto"/>
            <w:insideV w:val="none" w:sz="0" w:space="0" w:color="auto"/>
          </w:tblBorders>
        </w:tblPrEx>
        <w:tc>
          <w:tcPr>
            <w:tcW w:w="3061" w:type="dxa"/>
            <w:tcBorders>
              <w:top w:val="nil"/>
              <w:left w:val="nil"/>
              <w:bottom w:val="nil"/>
              <w:right w:val="nil"/>
            </w:tcBorders>
          </w:tcPr>
          <w:p w:rsidR="00F03AAD" w:rsidRDefault="00F03AAD">
            <w:pPr>
              <w:pStyle w:val="ConsPlusNormal"/>
            </w:pPr>
            <w:r>
              <w:lastRenderedPageBreak/>
              <w:t>И 3.3.2.3. Доля молодых ученых и специалистов в возрасте до 39 лет в общем составе участников мероприятий</w:t>
            </w:r>
          </w:p>
        </w:tc>
        <w:tc>
          <w:tcPr>
            <w:tcW w:w="1219" w:type="dxa"/>
            <w:tcBorders>
              <w:top w:val="nil"/>
              <w:left w:val="nil"/>
              <w:bottom w:val="nil"/>
              <w:right w:val="nil"/>
            </w:tcBorders>
          </w:tcPr>
          <w:p w:rsidR="00F03AAD" w:rsidRDefault="00F03AAD">
            <w:pPr>
              <w:pStyle w:val="ConsPlusNormal"/>
              <w:jc w:val="center"/>
            </w:pPr>
            <w:r>
              <w:t>процентов</w:t>
            </w:r>
          </w:p>
        </w:tc>
        <w:tc>
          <w:tcPr>
            <w:tcW w:w="784" w:type="dxa"/>
            <w:tcBorders>
              <w:top w:val="nil"/>
              <w:left w:val="nil"/>
              <w:bottom w:val="nil"/>
              <w:right w:val="nil"/>
            </w:tcBorders>
          </w:tcPr>
          <w:p w:rsidR="00F03AAD" w:rsidRDefault="00F03AAD">
            <w:pPr>
              <w:pStyle w:val="ConsPlusNormal"/>
              <w:jc w:val="center"/>
            </w:pPr>
            <w:r>
              <w:t>45</w:t>
            </w:r>
          </w:p>
        </w:tc>
        <w:tc>
          <w:tcPr>
            <w:tcW w:w="784" w:type="dxa"/>
            <w:tcBorders>
              <w:top w:val="nil"/>
              <w:left w:val="nil"/>
              <w:bottom w:val="nil"/>
              <w:right w:val="nil"/>
            </w:tcBorders>
          </w:tcPr>
          <w:p w:rsidR="00F03AAD" w:rsidRDefault="00F03AAD">
            <w:pPr>
              <w:pStyle w:val="ConsPlusNormal"/>
              <w:jc w:val="center"/>
            </w:pPr>
            <w:r>
              <w:t>47</w:t>
            </w:r>
          </w:p>
        </w:tc>
        <w:tc>
          <w:tcPr>
            <w:tcW w:w="784" w:type="dxa"/>
            <w:tcBorders>
              <w:top w:val="nil"/>
              <w:left w:val="nil"/>
              <w:bottom w:val="nil"/>
              <w:right w:val="nil"/>
            </w:tcBorders>
          </w:tcPr>
          <w:p w:rsidR="00F03AAD" w:rsidRDefault="00F03AAD">
            <w:pPr>
              <w:pStyle w:val="ConsPlusNormal"/>
              <w:jc w:val="center"/>
            </w:pPr>
            <w:r>
              <w:t>51</w:t>
            </w:r>
          </w:p>
        </w:tc>
        <w:tc>
          <w:tcPr>
            <w:tcW w:w="784" w:type="dxa"/>
            <w:tcBorders>
              <w:top w:val="nil"/>
              <w:left w:val="nil"/>
              <w:bottom w:val="nil"/>
              <w:right w:val="nil"/>
            </w:tcBorders>
          </w:tcPr>
          <w:p w:rsidR="00F03AAD" w:rsidRDefault="00F03AAD">
            <w:pPr>
              <w:pStyle w:val="ConsPlusNormal"/>
              <w:jc w:val="center"/>
            </w:pPr>
            <w:r>
              <w:t>53</w:t>
            </w:r>
          </w:p>
        </w:tc>
        <w:tc>
          <w:tcPr>
            <w:tcW w:w="784" w:type="dxa"/>
            <w:tcBorders>
              <w:top w:val="nil"/>
              <w:left w:val="nil"/>
              <w:bottom w:val="nil"/>
              <w:right w:val="nil"/>
            </w:tcBorders>
          </w:tcPr>
          <w:p w:rsidR="00F03AAD" w:rsidRDefault="00F03AAD">
            <w:pPr>
              <w:pStyle w:val="ConsPlusNormal"/>
              <w:jc w:val="center"/>
            </w:pPr>
            <w:r>
              <w:t>55</w:t>
            </w:r>
          </w:p>
        </w:tc>
        <w:tc>
          <w:tcPr>
            <w:tcW w:w="784" w:type="dxa"/>
            <w:tcBorders>
              <w:top w:val="nil"/>
              <w:left w:val="nil"/>
              <w:bottom w:val="nil"/>
              <w:right w:val="nil"/>
            </w:tcBorders>
          </w:tcPr>
          <w:p w:rsidR="00F03AAD" w:rsidRDefault="00F03AAD">
            <w:pPr>
              <w:pStyle w:val="ConsPlusNormal"/>
              <w:jc w:val="center"/>
            </w:pPr>
            <w:r>
              <w:t>58</w:t>
            </w:r>
          </w:p>
        </w:tc>
        <w:tc>
          <w:tcPr>
            <w:tcW w:w="789" w:type="dxa"/>
            <w:tcBorders>
              <w:top w:val="nil"/>
              <w:left w:val="nil"/>
              <w:bottom w:val="nil"/>
              <w:right w:val="nil"/>
            </w:tcBorders>
          </w:tcPr>
          <w:p w:rsidR="00F03AAD" w:rsidRDefault="00F03AAD">
            <w:pPr>
              <w:pStyle w:val="ConsPlusNormal"/>
              <w:jc w:val="center"/>
            </w:pPr>
            <w:r>
              <w:t>60</w:t>
            </w:r>
          </w:p>
        </w:tc>
      </w:tr>
      <w:tr w:rsidR="00F03AAD">
        <w:tblPrEx>
          <w:tblBorders>
            <w:insideH w:val="none" w:sz="0" w:space="0" w:color="auto"/>
            <w:insideV w:val="none" w:sz="0" w:space="0" w:color="auto"/>
          </w:tblBorders>
        </w:tblPrEx>
        <w:tc>
          <w:tcPr>
            <w:tcW w:w="9773" w:type="dxa"/>
            <w:gridSpan w:val="9"/>
            <w:tcBorders>
              <w:top w:val="nil"/>
              <w:left w:val="nil"/>
              <w:bottom w:val="nil"/>
              <w:right w:val="nil"/>
            </w:tcBorders>
          </w:tcPr>
          <w:p w:rsidR="00F03AAD" w:rsidRDefault="00F03AAD">
            <w:pPr>
              <w:pStyle w:val="ConsPlusNormal"/>
              <w:jc w:val="center"/>
            </w:pPr>
            <w:r>
              <w:t>Мероприятие 4.1 "Развитие материально-технической базы научно-технической сферы"</w:t>
            </w:r>
          </w:p>
        </w:tc>
      </w:tr>
      <w:tr w:rsidR="00F03AAD">
        <w:tblPrEx>
          <w:tblBorders>
            <w:insideH w:val="none" w:sz="0" w:space="0" w:color="auto"/>
            <w:insideV w:val="none" w:sz="0" w:space="0" w:color="auto"/>
          </w:tblBorders>
        </w:tblPrEx>
        <w:tc>
          <w:tcPr>
            <w:tcW w:w="3061" w:type="dxa"/>
            <w:tcBorders>
              <w:top w:val="nil"/>
              <w:left w:val="nil"/>
              <w:bottom w:val="single" w:sz="4" w:space="0" w:color="auto"/>
              <w:right w:val="nil"/>
            </w:tcBorders>
          </w:tcPr>
          <w:p w:rsidR="00F03AAD" w:rsidRDefault="00F03AAD">
            <w:pPr>
              <w:pStyle w:val="ConsPlusNormal"/>
            </w:pPr>
            <w:r>
              <w:t>И 4.1. Количество новых рабочих мест</w:t>
            </w:r>
          </w:p>
        </w:tc>
        <w:tc>
          <w:tcPr>
            <w:tcW w:w="1219" w:type="dxa"/>
            <w:tcBorders>
              <w:top w:val="nil"/>
              <w:left w:val="nil"/>
              <w:bottom w:val="single" w:sz="4" w:space="0" w:color="auto"/>
              <w:right w:val="nil"/>
            </w:tcBorders>
          </w:tcPr>
          <w:p w:rsidR="00F03AAD" w:rsidRDefault="00F03AAD">
            <w:pPr>
              <w:pStyle w:val="ConsPlusNormal"/>
              <w:jc w:val="center"/>
            </w:pPr>
            <w:r>
              <w:t>тыс. рабочих мест</w:t>
            </w:r>
          </w:p>
        </w:tc>
        <w:tc>
          <w:tcPr>
            <w:tcW w:w="784" w:type="dxa"/>
            <w:tcBorders>
              <w:top w:val="nil"/>
              <w:left w:val="nil"/>
              <w:bottom w:val="single" w:sz="4" w:space="0" w:color="auto"/>
              <w:right w:val="nil"/>
            </w:tcBorders>
          </w:tcPr>
          <w:p w:rsidR="00F03AAD" w:rsidRDefault="00F03AAD">
            <w:pPr>
              <w:pStyle w:val="ConsPlusNormal"/>
              <w:jc w:val="center"/>
            </w:pPr>
            <w:r>
              <w:t>-</w:t>
            </w:r>
          </w:p>
        </w:tc>
        <w:tc>
          <w:tcPr>
            <w:tcW w:w="784" w:type="dxa"/>
            <w:tcBorders>
              <w:top w:val="nil"/>
              <w:left w:val="nil"/>
              <w:bottom w:val="single" w:sz="4" w:space="0" w:color="auto"/>
              <w:right w:val="nil"/>
            </w:tcBorders>
          </w:tcPr>
          <w:p w:rsidR="00F03AAD" w:rsidRDefault="00F03AAD">
            <w:pPr>
              <w:pStyle w:val="ConsPlusNormal"/>
              <w:jc w:val="center"/>
            </w:pPr>
            <w:r>
              <w:t>0,01</w:t>
            </w:r>
          </w:p>
        </w:tc>
        <w:tc>
          <w:tcPr>
            <w:tcW w:w="784" w:type="dxa"/>
            <w:tcBorders>
              <w:top w:val="nil"/>
              <w:left w:val="nil"/>
              <w:bottom w:val="single" w:sz="4" w:space="0" w:color="auto"/>
              <w:right w:val="nil"/>
            </w:tcBorders>
          </w:tcPr>
          <w:p w:rsidR="00F03AAD" w:rsidRDefault="00F03AAD">
            <w:pPr>
              <w:pStyle w:val="ConsPlusNormal"/>
              <w:jc w:val="center"/>
            </w:pPr>
            <w:r>
              <w:t>0,04</w:t>
            </w:r>
          </w:p>
        </w:tc>
        <w:tc>
          <w:tcPr>
            <w:tcW w:w="784" w:type="dxa"/>
            <w:tcBorders>
              <w:top w:val="nil"/>
              <w:left w:val="nil"/>
              <w:bottom w:val="single" w:sz="4" w:space="0" w:color="auto"/>
              <w:right w:val="nil"/>
            </w:tcBorders>
          </w:tcPr>
          <w:p w:rsidR="00F03AAD" w:rsidRDefault="00F03AAD">
            <w:pPr>
              <w:pStyle w:val="ConsPlusNormal"/>
              <w:jc w:val="center"/>
            </w:pPr>
            <w:r>
              <w:t>0,115</w:t>
            </w:r>
          </w:p>
        </w:tc>
        <w:tc>
          <w:tcPr>
            <w:tcW w:w="784" w:type="dxa"/>
            <w:tcBorders>
              <w:top w:val="nil"/>
              <w:left w:val="nil"/>
              <w:bottom w:val="single" w:sz="4" w:space="0" w:color="auto"/>
              <w:right w:val="nil"/>
            </w:tcBorders>
          </w:tcPr>
          <w:p w:rsidR="00F03AAD" w:rsidRDefault="00F03AAD">
            <w:pPr>
              <w:pStyle w:val="ConsPlusNormal"/>
              <w:jc w:val="center"/>
            </w:pPr>
            <w:r>
              <w:t>0,12</w:t>
            </w:r>
          </w:p>
        </w:tc>
        <w:tc>
          <w:tcPr>
            <w:tcW w:w="784" w:type="dxa"/>
            <w:tcBorders>
              <w:top w:val="nil"/>
              <w:left w:val="nil"/>
              <w:bottom w:val="single" w:sz="4" w:space="0" w:color="auto"/>
              <w:right w:val="nil"/>
            </w:tcBorders>
          </w:tcPr>
          <w:p w:rsidR="00F03AAD" w:rsidRDefault="00F03AAD">
            <w:pPr>
              <w:pStyle w:val="ConsPlusNormal"/>
              <w:jc w:val="center"/>
            </w:pPr>
            <w:r>
              <w:t>0,261</w:t>
            </w:r>
          </w:p>
        </w:tc>
        <w:tc>
          <w:tcPr>
            <w:tcW w:w="789" w:type="dxa"/>
            <w:tcBorders>
              <w:top w:val="nil"/>
              <w:left w:val="nil"/>
              <w:bottom w:val="single" w:sz="4" w:space="0" w:color="auto"/>
              <w:right w:val="nil"/>
            </w:tcBorders>
          </w:tcPr>
          <w:p w:rsidR="00F03AAD" w:rsidRDefault="00F03AAD">
            <w:pPr>
              <w:pStyle w:val="ConsPlusNormal"/>
              <w:jc w:val="center"/>
            </w:pPr>
            <w:r>
              <w:t>0,35</w:t>
            </w:r>
          </w:p>
        </w:tc>
      </w:tr>
    </w:tbl>
    <w:p w:rsidR="00F03AAD" w:rsidRDefault="00F03AAD">
      <w:pPr>
        <w:sectPr w:rsidR="00F03AAD">
          <w:pgSz w:w="16838" w:h="11905"/>
          <w:pgMar w:top="1701" w:right="1134" w:bottom="850" w:left="1134" w:header="0" w:footer="0" w:gutter="0"/>
          <w:cols w:space="720"/>
        </w:sectPr>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p>
    <w:p w:rsidR="00F03AAD" w:rsidRDefault="00F03AAD">
      <w:pPr>
        <w:pStyle w:val="ConsPlusNormal"/>
        <w:jc w:val="right"/>
      </w:pPr>
      <w:r>
        <w:t>Приложение N 3</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center"/>
      </w:pPr>
    </w:p>
    <w:p w:rsidR="00F03AAD" w:rsidRDefault="00F03AAD">
      <w:pPr>
        <w:pStyle w:val="ConsPlusNormal"/>
        <w:jc w:val="center"/>
      </w:pPr>
      <w:bookmarkStart w:id="8" w:name="P1402"/>
      <w:bookmarkEnd w:id="8"/>
      <w:r>
        <w:t>МЕТОДИКА</w:t>
      </w:r>
    </w:p>
    <w:p w:rsidR="00F03AAD" w:rsidRDefault="00F03AAD">
      <w:pPr>
        <w:pStyle w:val="ConsPlusNormal"/>
        <w:jc w:val="center"/>
      </w:pPr>
      <w:r>
        <w:t>СБОРА ИСХОДНОЙ ИНФОРМАЦИИ И РАСЧЕТА ЦЕЛЕВЫХ ИНДИКАТОРОВ</w:t>
      </w:r>
    </w:p>
    <w:p w:rsidR="00F03AAD" w:rsidRDefault="00F03AAD">
      <w:pPr>
        <w:pStyle w:val="ConsPlusNormal"/>
        <w:jc w:val="center"/>
      </w:pPr>
      <w:r>
        <w:t>И ПОКАЗАТЕЛЕЙ ФЕДЕРАЛЬНОЙ ЦЕЛЕВОЙ ПРОГРАММЫ "ИССЛЕДОВАНИЯ</w:t>
      </w:r>
    </w:p>
    <w:p w:rsidR="00F03AAD" w:rsidRDefault="00F03AAD">
      <w:pPr>
        <w:pStyle w:val="ConsPlusNormal"/>
        <w:jc w:val="center"/>
      </w:pPr>
      <w:r>
        <w:t>И РАЗРАБОТКИ ПО ПРИОРИТЕТНЫМ НАПРАВЛЕНИЯМ РАЗВИТИЯ</w:t>
      </w:r>
    </w:p>
    <w:p w:rsidR="00F03AAD" w:rsidRDefault="00F03AAD">
      <w:pPr>
        <w:pStyle w:val="ConsPlusNormal"/>
        <w:jc w:val="center"/>
      </w:pPr>
      <w:r>
        <w:t>НАУЧНО-ТЕХНОЛОГИЧЕСКОГО КОМПЛЕКСА РОССИИ</w:t>
      </w:r>
    </w:p>
    <w:p w:rsidR="00F03AAD" w:rsidRDefault="00F03AAD">
      <w:pPr>
        <w:pStyle w:val="ConsPlusNormal"/>
        <w:jc w:val="center"/>
      </w:pPr>
      <w:r>
        <w:t>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w:t>
      </w:r>
      <w:hyperlink r:id="rId208" w:history="1">
        <w:r>
          <w:rPr>
            <w:color w:val="0000FF"/>
          </w:rPr>
          <w:t>Постановления</w:t>
        </w:r>
      </w:hyperlink>
      <w:r>
        <w:t xml:space="preserve"> Правительства РФ от 21.07.2014 N 681)</w:t>
      </w:r>
    </w:p>
    <w:p w:rsidR="00F03AAD" w:rsidRDefault="00F03AAD">
      <w:pPr>
        <w:pStyle w:val="ConsPlusNormal"/>
        <w:ind w:firstLine="540"/>
        <w:jc w:val="both"/>
      </w:pPr>
    </w:p>
    <w:p w:rsidR="00F03AAD" w:rsidRDefault="00F03AAD">
      <w:pPr>
        <w:pStyle w:val="ConsPlusNormal"/>
        <w:ind w:firstLine="540"/>
        <w:jc w:val="both"/>
      </w:pPr>
      <w:r>
        <w:t>1. Целевой индикатор федеральной целевой программы "Исследования и разработки по приоритетным направлениям развития научно-технологического комплекса России на 2014 - 2020 годы" (далее - Программа). Средний возраст исследователей - участников Программы (лет) рассчитывается по формуле:</w:t>
      </w:r>
    </w:p>
    <w:p w:rsidR="00F03AAD" w:rsidRDefault="00F03AAD">
      <w:pPr>
        <w:pStyle w:val="ConsPlusNormal"/>
        <w:ind w:firstLine="540"/>
        <w:jc w:val="both"/>
      </w:pPr>
    </w:p>
    <w:p w:rsidR="00F03AAD" w:rsidRDefault="00F03AAD">
      <w:pPr>
        <w:pStyle w:val="ConsPlusNormal"/>
        <w:jc w:val="center"/>
      </w:pPr>
      <w:r w:rsidRPr="00F71239">
        <w:rPr>
          <w:position w:val="-60"/>
        </w:rPr>
        <w:pict>
          <v:shape id="_x0000_i1025" style="width:125pt;height:92pt" coordsize="" o:spt="100" adj="0,,0" path="" filled="f" stroked="f">
            <v:stroke joinstyle="miter"/>
            <v:imagedata r:id="rId209" o:title="base_1_198826_11"/>
            <v:formulas/>
            <v:path o:connecttype="segments"/>
          </v:shape>
        </w:pict>
      </w:r>
      <w:r>
        <w:t>,</w:t>
      </w:r>
    </w:p>
    <w:p w:rsidR="00F03AAD" w:rsidRDefault="00F03AAD">
      <w:pPr>
        <w:pStyle w:val="ConsPlusNormal"/>
        <w:ind w:firstLine="540"/>
        <w:jc w:val="both"/>
      </w:pPr>
    </w:p>
    <w:p w:rsidR="00F03AAD" w:rsidRDefault="00F03AAD">
      <w:pPr>
        <w:pStyle w:val="ConsPlusNormal"/>
        <w:ind w:firstLine="540"/>
        <w:jc w:val="both"/>
      </w:pPr>
      <w:r>
        <w:t>где:</w:t>
      </w:r>
    </w:p>
    <w:p w:rsidR="00F03AAD" w:rsidRDefault="00F03AAD">
      <w:pPr>
        <w:pStyle w:val="ConsPlusNormal"/>
        <w:ind w:firstLine="540"/>
        <w:jc w:val="both"/>
      </w:pPr>
      <w:r w:rsidRPr="00F71239">
        <w:rPr>
          <w:position w:val="-12"/>
        </w:rPr>
        <w:pict>
          <v:shape id="_x0000_i1026" style="width:23pt;height:25pt" coordsize="" o:spt="100" adj="0,,0" path="" filled="f" stroked="f">
            <v:stroke joinstyle="miter"/>
            <v:imagedata r:id="rId210" o:title="base_1_198826_12"/>
            <v:formulas/>
            <v:path o:connecttype="segments"/>
          </v:shape>
        </w:pict>
      </w:r>
      <w:r>
        <w:t xml:space="preserve"> - общая численность исследователей по i-му проекту;</w:t>
      </w:r>
    </w:p>
    <w:p w:rsidR="00F03AAD" w:rsidRDefault="00F03AAD">
      <w:pPr>
        <w:pStyle w:val="ConsPlusNormal"/>
        <w:ind w:firstLine="540"/>
        <w:jc w:val="both"/>
      </w:pPr>
      <w:r w:rsidRPr="00F71239">
        <w:rPr>
          <w:position w:val="-12"/>
        </w:rPr>
        <w:pict>
          <v:shape id="_x0000_i1027" style="width:19pt;height:25pt" coordsize="" o:spt="100" adj="0,,0" path="" filled="f" stroked="f">
            <v:stroke joinstyle="miter"/>
            <v:imagedata r:id="rId211" o:title="base_1_198826_13"/>
            <v:formulas/>
            <v:path o:connecttype="segments"/>
          </v:shape>
        </w:pict>
      </w:r>
      <w:r>
        <w:t xml:space="preserve"> - средний возраст исследователей по i-му проекту;</w:t>
      </w:r>
    </w:p>
    <w:p w:rsidR="00F03AAD" w:rsidRDefault="00F03AAD">
      <w:pPr>
        <w:pStyle w:val="ConsPlusNormal"/>
        <w:ind w:firstLine="540"/>
        <w:jc w:val="both"/>
      </w:pPr>
      <w:r>
        <w:t>k - общее число проектов.</w:t>
      </w:r>
    </w:p>
    <w:p w:rsidR="00F03AAD" w:rsidRDefault="00F03AAD">
      <w:pPr>
        <w:pStyle w:val="ConsPlusNormal"/>
        <w:ind w:firstLine="540"/>
        <w:jc w:val="both"/>
      </w:pPr>
      <w:r>
        <w:t xml:space="preserve">Источником информации о возрасте исследователей, участвующих в реализации проектов в рамках мероприятий Программы, а также об общей численности исследователей - участников Программы будут являться отчетные документы в части сведений о численности и качественном составе </w:t>
      </w:r>
      <w:r>
        <w:lastRenderedPageBreak/>
        <w:t>исполнителей работ по проектам, выполняемым в рамках мероприятий Программы (общая численность исследователей по проекту и возраст исследователей по проекту).</w:t>
      </w:r>
    </w:p>
    <w:p w:rsidR="00F03AAD" w:rsidRDefault="00F03AAD">
      <w:pPr>
        <w:pStyle w:val="ConsPlusNormal"/>
        <w:ind w:firstLine="540"/>
        <w:jc w:val="both"/>
      </w:pPr>
      <w:r>
        <w:t>2. Средний возраст исследователей по i-му проекту рассчитывается по формуле:</w:t>
      </w:r>
    </w:p>
    <w:p w:rsidR="00F03AAD" w:rsidRDefault="00F03AAD">
      <w:pPr>
        <w:pStyle w:val="ConsPlusNormal"/>
        <w:ind w:firstLine="540"/>
        <w:jc w:val="both"/>
      </w:pPr>
    </w:p>
    <w:p w:rsidR="00F03AAD" w:rsidRDefault="00F03AAD">
      <w:pPr>
        <w:pStyle w:val="ConsPlusNormal"/>
        <w:jc w:val="center"/>
      </w:pPr>
      <w:r w:rsidRPr="00F71239">
        <w:rPr>
          <w:position w:val="-30"/>
        </w:rPr>
        <w:pict>
          <v:shape id="_x0000_i1028" style="width:69pt;height:75pt" coordsize="" o:spt="100" adj="0,,0" path="" filled="f" stroked="f">
            <v:stroke joinstyle="miter"/>
            <v:imagedata r:id="rId212" o:title="base_1_198826_14"/>
            <v:formulas/>
            <v:path o:connecttype="segments"/>
          </v:shape>
        </w:pict>
      </w:r>
      <w:r>
        <w:t>,</w:t>
      </w:r>
    </w:p>
    <w:p w:rsidR="00F03AAD" w:rsidRDefault="00F03AAD">
      <w:pPr>
        <w:pStyle w:val="ConsPlusNormal"/>
        <w:ind w:firstLine="540"/>
        <w:jc w:val="both"/>
      </w:pPr>
    </w:p>
    <w:p w:rsidR="00F03AAD" w:rsidRDefault="00F03AAD">
      <w:pPr>
        <w:pStyle w:val="ConsPlusNormal"/>
        <w:ind w:firstLine="540"/>
        <w:jc w:val="both"/>
      </w:pPr>
      <w:r>
        <w:t xml:space="preserve">где </w:t>
      </w:r>
      <w:r w:rsidRPr="00F71239">
        <w:rPr>
          <w:position w:val="-14"/>
        </w:rPr>
        <w:pict>
          <v:shape id="_x0000_i1029" style="width:15pt;height:27pt" coordsize="" o:spt="100" adj="0,,0" path="" filled="f" stroked="f">
            <v:stroke joinstyle="miter"/>
            <v:imagedata r:id="rId213" o:title="base_1_198826_15"/>
            <v:formulas/>
            <v:path o:connecttype="segments"/>
          </v:shape>
        </w:pict>
      </w:r>
      <w:r>
        <w:t xml:space="preserve"> - возраст j-го исследователя - участника i-го проекта.</w:t>
      </w:r>
    </w:p>
    <w:p w:rsidR="00F03AAD" w:rsidRDefault="00F03AAD">
      <w:pPr>
        <w:pStyle w:val="ConsPlusNormal"/>
        <w:ind w:firstLine="540"/>
        <w:jc w:val="both"/>
      </w:pPr>
      <w:r>
        <w:t>3. Целевой индикатор "Доля исследователей в возрасте до 39 лет в общей численности исследователей - участников Программы" (процентов) рассчитывается по формуле:</w:t>
      </w:r>
    </w:p>
    <w:p w:rsidR="00F03AAD" w:rsidRDefault="00F03AAD">
      <w:pPr>
        <w:pStyle w:val="ConsPlusNormal"/>
        <w:jc w:val="center"/>
      </w:pPr>
    </w:p>
    <w:p w:rsidR="00F03AAD" w:rsidRDefault="00F03AAD">
      <w:pPr>
        <w:pStyle w:val="ConsPlusNormal"/>
        <w:jc w:val="center"/>
      </w:pPr>
      <w:r w:rsidRPr="00F71239">
        <w:rPr>
          <w:position w:val="-24"/>
        </w:rPr>
        <w:pict>
          <v:shape id="_x0000_i1030" style="width:131pt;height:45pt" coordsize="" o:spt="100" adj="0,,0" path="" filled="f" stroked="f">
            <v:stroke joinstyle="miter"/>
            <v:imagedata r:id="rId214" o:title="base_1_198826_16"/>
            <v:formulas/>
            <v:path o:connecttype="segments"/>
          </v:shape>
        </w:pict>
      </w:r>
      <w:r>
        <w:t>,</w:t>
      </w:r>
    </w:p>
    <w:p w:rsidR="00F03AAD" w:rsidRDefault="00F03AAD">
      <w:pPr>
        <w:pStyle w:val="ConsPlusNormal"/>
        <w:jc w:val="center"/>
      </w:pPr>
    </w:p>
    <w:p w:rsidR="00F03AAD" w:rsidRDefault="00F03AAD">
      <w:pPr>
        <w:pStyle w:val="ConsPlusNormal"/>
        <w:ind w:firstLine="540"/>
        <w:jc w:val="both"/>
      </w:pPr>
      <w:r>
        <w:t>где:</w:t>
      </w:r>
    </w:p>
    <w:p w:rsidR="00F03AAD" w:rsidRDefault="00F03AAD">
      <w:pPr>
        <w:pStyle w:val="ConsPlusNormal"/>
        <w:ind w:firstLine="540"/>
        <w:jc w:val="both"/>
      </w:pPr>
      <w:r>
        <w:t>H - численность исследователей в возрасте до 39 лет;</w:t>
      </w:r>
    </w:p>
    <w:p w:rsidR="00F03AAD" w:rsidRDefault="00F03AAD">
      <w:pPr>
        <w:pStyle w:val="ConsPlusNormal"/>
        <w:ind w:firstLine="540"/>
        <w:jc w:val="both"/>
      </w:pPr>
      <w:r>
        <w:t>M - общая численность исследователей - участников Программы.</w:t>
      </w:r>
    </w:p>
    <w:p w:rsidR="00F03AAD" w:rsidRDefault="00F03AAD">
      <w:pPr>
        <w:pStyle w:val="ConsPlusNormal"/>
        <w:ind w:firstLine="540"/>
        <w:jc w:val="both"/>
      </w:pPr>
      <w:r>
        <w:t>Источником информации о численности исследователей в возрасте до 39 лет включительно, участвующих в реализации проектов в рамках мероприятий Программы, а также об общей численности исследователей - участников Программы будут являться отчетные документы в части сведений о численности и качественном составе исполнителей работ по проектам, выполняемым в рамках мероприятий Программы (общая численность исследователей по проекту, численность исследователей в возрасте до 39 лет включительно, привлеченных к выполнению проекта). Численность исследователей в возрасте до 39 лет рассчитывается как сумма численности исследователей в возрасте до 39 лет по всем проектам. Общая численность исследователей - участников Программы рассчитывается как сумма численности исследователей по всем проектам, выполняемым в рамках Программы.</w:t>
      </w:r>
    </w:p>
    <w:p w:rsidR="00F03AAD" w:rsidRDefault="00F03AAD">
      <w:pPr>
        <w:pStyle w:val="ConsPlusNormal"/>
        <w:ind w:firstLine="540"/>
        <w:jc w:val="both"/>
      </w:pPr>
      <w:r>
        <w:t xml:space="preserve">4. Значение целевого индикатора "Объем привлеченных внебюджетных средств" (млрд. рублей) определяется на основании информации, содержащейся в отчетных документах в части сведений об использовании средств из бюджетных и внебюджетных источников финансирования на выполнение государственных и федеральных целевых программ по </w:t>
      </w:r>
      <w:hyperlink r:id="rId215" w:history="1">
        <w:r>
          <w:rPr>
            <w:color w:val="0000FF"/>
          </w:rPr>
          <w:t>форме N 1-ФП</w:t>
        </w:r>
      </w:hyperlink>
      <w:r>
        <w:t xml:space="preserve">, утвержденной приказом Федеральной службы государственной статистики от 27 июля 2012 г. N 420, за соответствующий отчетный период. Учитывается фактическое финансирование из внебюджетных источников </w:t>
      </w:r>
      <w:r>
        <w:lastRenderedPageBreak/>
        <w:t>(кассовые расходы) на реализацию Программы (сведения об общем объеме внебюджетных средств, привлеченных и израсходованных на реализацию Программы).</w:t>
      </w:r>
    </w:p>
    <w:p w:rsidR="00F03AAD" w:rsidRDefault="00F03AAD">
      <w:pPr>
        <w:pStyle w:val="ConsPlusNormal"/>
        <w:ind w:firstLine="540"/>
        <w:jc w:val="both"/>
      </w:pPr>
      <w:r>
        <w:t>5. Фактическое значение целевого индикатора "Дополнительный объем внутренних затрат на исследования и разработки, в том числе внебюджетные средства" (млрд. рублей) складывается:</w:t>
      </w:r>
    </w:p>
    <w:p w:rsidR="00F03AAD" w:rsidRDefault="00F03AAD">
      <w:pPr>
        <w:pStyle w:val="ConsPlusNormal"/>
        <w:ind w:firstLine="540"/>
        <w:jc w:val="both"/>
      </w:pPr>
      <w:r>
        <w:t>из объема бюджетных средств, выделенных и израсходованных на реализацию Программы по направлению "прикладные научные исследования и экспериментальные разработки гражданского назначения";</w:t>
      </w:r>
    </w:p>
    <w:p w:rsidR="00F03AAD" w:rsidRDefault="00F03AAD">
      <w:pPr>
        <w:pStyle w:val="ConsPlusNormal"/>
        <w:ind w:firstLine="540"/>
        <w:jc w:val="both"/>
      </w:pPr>
      <w:r>
        <w:t>из объема внебюджетных средств, привлеченных и израсходованных на реализацию Программы по направлению "прикладные научные исследования и экспериментальные разработки гражданского назначения".</w:t>
      </w:r>
    </w:p>
    <w:p w:rsidR="00F03AAD" w:rsidRDefault="00F03AAD">
      <w:pPr>
        <w:pStyle w:val="ConsPlusNormal"/>
        <w:ind w:firstLine="540"/>
        <w:jc w:val="both"/>
      </w:pPr>
      <w:r>
        <w:t xml:space="preserve">Источником информации о фактическом объеме бюджетных и внебюджетных средств, выделенных или привлеченных и израсходованных на реализацию прикладных научных исследований и экспериментальных разработок гражданского назначения в рамках Программы, являются отчетные документы за соответствующий отчетный период в части сведений об использовании средств из бюджетных и внебюджетных источников финансирования на выполнение государственных и федеральных целевых программ по </w:t>
      </w:r>
      <w:hyperlink r:id="rId216" w:history="1">
        <w:r>
          <w:rPr>
            <w:color w:val="0000FF"/>
          </w:rPr>
          <w:t>форме N 1-ФП</w:t>
        </w:r>
      </w:hyperlink>
      <w:r>
        <w:t>, утвержденной приказом Федеральной службы государственной статистики от 27 июля 2012 г. N 420. Учитывается фактическое финансирование прикладных научных исследований и экспериментальных разработок гражданского назначения из бюджетных и внебюджетных источников (кассовые расходы) (сведения об общем объеме средств, выделенных или привлеченных и израсходованных на осуществление прикладных научных исследований и экспериментальных разработок гражданского назначения, в том числе из федерального бюджета и внебюджетных источников).</w:t>
      </w:r>
    </w:p>
    <w:p w:rsidR="00F03AAD" w:rsidRDefault="00F03AAD">
      <w:pPr>
        <w:sectPr w:rsidR="00F03AAD">
          <w:pgSz w:w="11905" w:h="16838"/>
          <w:pgMar w:top="1134" w:right="850" w:bottom="1134" w:left="1701" w:header="0" w:footer="0" w:gutter="0"/>
          <w:cols w:space="720"/>
        </w:sectPr>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jc w:val="right"/>
      </w:pPr>
      <w:r>
        <w:t>Приложение N 4</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center"/>
      </w:pPr>
    </w:p>
    <w:p w:rsidR="00F03AAD" w:rsidRDefault="00F03AAD">
      <w:pPr>
        <w:pStyle w:val="ConsPlusNormal"/>
        <w:jc w:val="center"/>
      </w:pPr>
      <w:bookmarkStart w:id="9" w:name="P1450"/>
      <w:bookmarkEnd w:id="9"/>
      <w:r>
        <w:t>ПЕРЕЧЕНЬ</w:t>
      </w:r>
    </w:p>
    <w:p w:rsidR="00F03AAD" w:rsidRDefault="00F03AAD">
      <w:pPr>
        <w:pStyle w:val="ConsPlusNormal"/>
        <w:jc w:val="center"/>
      </w:pPr>
      <w:r>
        <w:t>МЕРОПРИЯТИЙ ФЕДЕРАЛЬНОЙ ЦЕЛЕВОЙ ПРОГРАММЫ "ИССЛЕДОВАНИЯ</w:t>
      </w:r>
    </w:p>
    <w:p w:rsidR="00F03AAD" w:rsidRDefault="00F03AAD">
      <w:pPr>
        <w:pStyle w:val="ConsPlusNormal"/>
        <w:jc w:val="center"/>
      </w:pPr>
      <w:r>
        <w:t>И РАЗРАБОТКИ ПО ПРИОРИТЕТНЫМ НАПРАВЛЕНИЯМ РАЗВИТИЯ</w:t>
      </w:r>
    </w:p>
    <w:p w:rsidR="00F03AAD" w:rsidRDefault="00F03AAD">
      <w:pPr>
        <w:pStyle w:val="ConsPlusNormal"/>
        <w:jc w:val="center"/>
      </w:pPr>
      <w:r>
        <w:t>НАУЧНО-ТЕХНОЛОГИЧЕСКОГО КОМПЛЕКСА РОССИИ</w:t>
      </w:r>
    </w:p>
    <w:p w:rsidR="00F03AAD" w:rsidRDefault="00F03AAD">
      <w:pPr>
        <w:pStyle w:val="ConsPlusNormal"/>
        <w:jc w:val="center"/>
      </w:pPr>
      <w:r>
        <w:t>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Постановлений Правительства РФ от 30.12.2015 </w:t>
      </w:r>
      <w:hyperlink r:id="rId217" w:history="1">
        <w:r>
          <w:rPr>
            <w:color w:val="0000FF"/>
          </w:rPr>
          <w:t>N 1519</w:t>
        </w:r>
      </w:hyperlink>
      <w:r>
        <w:t>,</w:t>
      </w:r>
    </w:p>
    <w:p w:rsidR="00F03AAD" w:rsidRDefault="00F03AAD">
      <w:pPr>
        <w:pStyle w:val="ConsPlusNormal"/>
        <w:jc w:val="center"/>
      </w:pPr>
      <w:r>
        <w:t xml:space="preserve">от 27.05.2016 </w:t>
      </w:r>
      <w:hyperlink r:id="rId218" w:history="1">
        <w:r>
          <w:rPr>
            <w:color w:val="0000FF"/>
          </w:rPr>
          <w:t>N 473</w:t>
        </w:r>
      </w:hyperlink>
      <w:r>
        <w:t>)</w:t>
      </w:r>
    </w:p>
    <w:p w:rsidR="00F03AAD" w:rsidRDefault="00F03AAD">
      <w:pPr>
        <w:pStyle w:val="ConsPlusNormal"/>
        <w:jc w:val="both"/>
      </w:pPr>
    </w:p>
    <w:p w:rsidR="00F03AAD" w:rsidRDefault="00F03AAD">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54"/>
        <w:gridCol w:w="1144"/>
        <w:gridCol w:w="1284"/>
        <w:gridCol w:w="900"/>
        <w:gridCol w:w="1260"/>
        <w:gridCol w:w="1260"/>
        <w:gridCol w:w="1260"/>
        <w:gridCol w:w="1260"/>
        <w:gridCol w:w="1260"/>
        <w:gridCol w:w="900"/>
        <w:gridCol w:w="1260"/>
        <w:gridCol w:w="1260"/>
        <w:gridCol w:w="720"/>
        <w:gridCol w:w="900"/>
        <w:gridCol w:w="1080"/>
        <w:gridCol w:w="900"/>
        <w:gridCol w:w="900"/>
        <w:gridCol w:w="1080"/>
        <w:gridCol w:w="720"/>
        <w:gridCol w:w="1080"/>
        <w:gridCol w:w="1080"/>
        <w:gridCol w:w="900"/>
      </w:tblGrid>
      <w:tr w:rsidR="00F03AAD">
        <w:tc>
          <w:tcPr>
            <w:tcW w:w="1954" w:type="dxa"/>
            <w:vMerge w:val="restart"/>
            <w:tcBorders>
              <w:top w:val="single" w:sz="4" w:space="0" w:color="auto"/>
              <w:left w:val="nil"/>
              <w:bottom w:val="single" w:sz="4" w:space="0" w:color="auto"/>
            </w:tcBorders>
          </w:tcPr>
          <w:p w:rsidR="00F03AAD" w:rsidRDefault="00F03AAD">
            <w:pPr>
              <w:pStyle w:val="ConsPlusNormal"/>
              <w:jc w:val="center"/>
            </w:pPr>
            <w:r>
              <w:t>Блок и мероприятие Программы</w:t>
            </w:r>
          </w:p>
        </w:tc>
        <w:tc>
          <w:tcPr>
            <w:tcW w:w="3328" w:type="dxa"/>
            <w:gridSpan w:val="3"/>
            <w:tcBorders>
              <w:top w:val="single" w:sz="4" w:space="0" w:color="auto"/>
              <w:bottom w:val="single" w:sz="4" w:space="0" w:color="auto"/>
            </w:tcBorders>
          </w:tcPr>
          <w:p w:rsidR="00F03AAD" w:rsidRDefault="00F03AAD">
            <w:pPr>
              <w:pStyle w:val="ConsPlusNormal"/>
              <w:jc w:val="center"/>
            </w:pPr>
            <w:r>
              <w:t>2014 год</w:t>
            </w:r>
          </w:p>
        </w:tc>
        <w:tc>
          <w:tcPr>
            <w:tcW w:w="3780" w:type="dxa"/>
            <w:gridSpan w:val="3"/>
            <w:tcBorders>
              <w:top w:val="single" w:sz="4" w:space="0" w:color="auto"/>
              <w:bottom w:val="single" w:sz="4" w:space="0" w:color="auto"/>
            </w:tcBorders>
          </w:tcPr>
          <w:p w:rsidR="00F03AAD" w:rsidRDefault="00F03AAD">
            <w:pPr>
              <w:pStyle w:val="ConsPlusNormal"/>
              <w:jc w:val="center"/>
            </w:pPr>
            <w:r>
              <w:t>2015 год</w:t>
            </w:r>
          </w:p>
        </w:tc>
        <w:tc>
          <w:tcPr>
            <w:tcW w:w="3420" w:type="dxa"/>
            <w:gridSpan w:val="3"/>
            <w:tcBorders>
              <w:top w:val="single" w:sz="4" w:space="0" w:color="auto"/>
              <w:bottom w:val="single" w:sz="4" w:space="0" w:color="auto"/>
            </w:tcBorders>
          </w:tcPr>
          <w:p w:rsidR="00F03AAD" w:rsidRDefault="00F03AAD">
            <w:pPr>
              <w:pStyle w:val="ConsPlusNormal"/>
              <w:jc w:val="center"/>
            </w:pPr>
            <w:r>
              <w:t>2016 год</w:t>
            </w:r>
          </w:p>
        </w:tc>
        <w:tc>
          <w:tcPr>
            <w:tcW w:w="3240" w:type="dxa"/>
            <w:gridSpan w:val="3"/>
            <w:tcBorders>
              <w:top w:val="single" w:sz="4" w:space="0" w:color="auto"/>
              <w:bottom w:val="single" w:sz="4" w:space="0" w:color="auto"/>
            </w:tcBorders>
          </w:tcPr>
          <w:p w:rsidR="00F03AAD" w:rsidRDefault="00F03AAD">
            <w:pPr>
              <w:pStyle w:val="ConsPlusNormal"/>
              <w:jc w:val="center"/>
            </w:pPr>
            <w:r>
              <w:t>2017 год</w:t>
            </w:r>
          </w:p>
        </w:tc>
        <w:tc>
          <w:tcPr>
            <w:tcW w:w="2880" w:type="dxa"/>
            <w:gridSpan w:val="3"/>
            <w:tcBorders>
              <w:top w:val="single" w:sz="4" w:space="0" w:color="auto"/>
              <w:bottom w:val="single" w:sz="4" w:space="0" w:color="auto"/>
            </w:tcBorders>
          </w:tcPr>
          <w:p w:rsidR="00F03AAD" w:rsidRDefault="00F03AAD">
            <w:pPr>
              <w:pStyle w:val="ConsPlusNormal"/>
              <w:jc w:val="center"/>
            </w:pPr>
            <w:r>
              <w:t>2018 год</w:t>
            </w:r>
          </w:p>
        </w:tc>
        <w:tc>
          <w:tcPr>
            <w:tcW w:w="2700" w:type="dxa"/>
            <w:gridSpan w:val="3"/>
            <w:tcBorders>
              <w:top w:val="single" w:sz="4" w:space="0" w:color="auto"/>
              <w:bottom w:val="single" w:sz="4" w:space="0" w:color="auto"/>
            </w:tcBorders>
          </w:tcPr>
          <w:p w:rsidR="00F03AAD" w:rsidRDefault="00F03AAD">
            <w:pPr>
              <w:pStyle w:val="ConsPlusNormal"/>
              <w:jc w:val="center"/>
            </w:pPr>
            <w:r>
              <w:t>2019 год</w:t>
            </w:r>
          </w:p>
        </w:tc>
        <w:tc>
          <w:tcPr>
            <w:tcW w:w="3060" w:type="dxa"/>
            <w:gridSpan w:val="3"/>
            <w:tcBorders>
              <w:top w:val="single" w:sz="4" w:space="0" w:color="auto"/>
              <w:bottom w:val="single" w:sz="4" w:space="0" w:color="auto"/>
              <w:right w:val="nil"/>
            </w:tcBorders>
          </w:tcPr>
          <w:p w:rsidR="00F03AAD" w:rsidRDefault="00F03AAD">
            <w:pPr>
              <w:pStyle w:val="ConsPlusNormal"/>
              <w:jc w:val="center"/>
            </w:pPr>
            <w:r>
              <w:t>2020 год</w:t>
            </w:r>
          </w:p>
        </w:tc>
      </w:tr>
      <w:tr w:rsidR="00F03AAD">
        <w:tc>
          <w:tcPr>
            <w:tcW w:w="1954" w:type="dxa"/>
            <w:vMerge/>
            <w:tcBorders>
              <w:top w:val="single" w:sz="4" w:space="0" w:color="auto"/>
              <w:left w:val="nil"/>
              <w:bottom w:val="single" w:sz="4" w:space="0" w:color="auto"/>
            </w:tcBorders>
          </w:tcPr>
          <w:p w:rsidR="00F03AAD" w:rsidRDefault="00F03AAD"/>
        </w:tc>
        <w:tc>
          <w:tcPr>
            <w:tcW w:w="1144" w:type="dxa"/>
            <w:vMerge w:val="restart"/>
            <w:tcBorders>
              <w:top w:val="single" w:sz="4" w:space="0" w:color="auto"/>
              <w:bottom w:val="single" w:sz="4" w:space="0" w:color="auto"/>
            </w:tcBorders>
          </w:tcPr>
          <w:p w:rsidR="00F03AAD" w:rsidRDefault="00F03AAD">
            <w:pPr>
              <w:pStyle w:val="ConsPlusNormal"/>
              <w:jc w:val="center"/>
            </w:pPr>
            <w:r>
              <w:t>всего</w:t>
            </w:r>
          </w:p>
        </w:tc>
        <w:tc>
          <w:tcPr>
            <w:tcW w:w="2184"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1260" w:type="dxa"/>
            <w:vMerge w:val="restart"/>
            <w:tcBorders>
              <w:top w:val="single" w:sz="4" w:space="0" w:color="auto"/>
              <w:bottom w:val="single" w:sz="4" w:space="0" w:color="auto"/>
            </w:tcBorders>
          </w:tcPr>
          <w:p w:rsidR="00F03AAD" w:rsidRDefault="00F03AAD">
            <w:pPr>
              <w:pStyle w:val="ConsPlusNormal"/>
              <w:jc w:val="center"/>
            </w:pPr>
            <w:r>
              <w:t>всего</w:t>
            </w:r>
          </w:p>
        </w:tc>
        <w:tc>
          <w:tcPr>
            <w:tcW w:w="2520"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1260" w:type="dxa"/>
            <w:vMerge w:val="restart"/>
            <w:tcBorders>
              <w:top w:val="single" w:sz="4" w:space="0" w:color="auto"/>
              <w:bottom w:val="single" w:sz="4" w:space="0" w:color="auto"/>
            </w:tcBorders>
          </w:tcPr>
          <w:p w:rsidR="00F03AAD" w:rsidRDefault="00F03AAD">
            <w:pPr>
              <w:pStyle w:val="ConsPlusNormal"/>
              <w:jc w:val="center"/>
            </w:pPr>
            <w:r>
              <w:t>всего</w:t>
            </w:r>
          </w:p>
        </w:tc>
        <w:tc>
          <w:tcPr>
            <w:tcW w:w="2160"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1260" w:type="dxa"/>
            <w:vMerge w:val="restart"/>
            <w:tcBorders>
              <w:top w:val="single" w:sz="4" w:space="0" w:color="auto"/>
              <w:bottom w:val="single" w:sz="4" w:space="0" w:color="auto"/>
            </w:tcBorders>
          </w:tcPr>
          <w:p w:rsidR="00F03AAD" w:rsidRDefault="00F03AAD">
            <w:pPr>
              <w:pStyle w:val="ConsPlusNormal"/>
              <w:jc w:val="center"/>
            </w:pPr>
            <w:r>
              <w:t>всего</w:t>
            </w:r>
          </w:p>
        </w:tc>
        <w:tc>
          <w:tcPr>
            <w:tcW w:w="1980"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900" w:type="dxa"/>
            <w:vMerge w:val="restart"/>
            <w:tcBorders>
              <w:top w:val="single" w:sz="4" w:space="0" w:color="auto"/>
              <w:bottom w:val="single" w:sz="4" w:space="0" w:color="auto"/>
            </w:tcBorders>
          </w:tcPr>
          <w:p w:rsidR="00F03AAD" w:rsidRDefault="00F03AAD">
            <w:pPr>
              <w:pStyle w:val="ConsPlusNormal"/>
              <w:jc w:val="center"/>
            </w:pPr>
            <w:r>
              <w:t>всего</w:t>
            </w:r>
          </w:p>
        </w:tc>
        <w:tc>
          <w:tcPr>
            <w:tcW w:w="1980"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900" w:type="dxa"/>
            <w:vMerge w:val="restart"/>
            <w:tcBorders>
              <w:top w:val="single" w:sz="4" w:space="0" w:color="auto"/>
              <w:bottom w:val="single" w:sz="4" w:space="0" w:color="auto"/>
            </w:tcBorders>
          </w:tcPr>
          <w:p w:rsidR="00F03AAD" w:rsidRDefault="00F03AAD">
            <w:pPr>
              <w:pStyle w:val="ConsPlusNormal"/>
              <w:jc w:val="center"/>
            </w:pPr>
            <w:r>
              <w:t>всего</w:t>
            </w:r>
          </w:p>
        </w:tc>
        <w:tc>
          <w:tcPr>
            <w:tcW w:w="1800"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1080" w:type="dxa"/>
            <w:vMerge w:val="restart"/>
            <w:tcBorders>
              <w:top w:val="single" w:sz="4" w:space="0" w:color="auto"/>
              <w:bottom w:val="single" w:sz="4" w:space="0" w:color="auto"/>
            </w:tcBorders>
          </w:tcPr>
          <w:p w:rsidR="00F03AAD" w:rsidRDefault="00F03AAD">
            <w:pPr>
              <w:pStyle w:val="ConsPlusNormal"/>
              <w:jc w:val="center"/>
            </w:pPr>
            <w:r>
              <w:t>всего</w:t>
            </w:r>
          </w:p>
        </w:tc>
        <w:tc>
          <w:tcPr>
            <w:tcW w:w="1980" w:type="dxa"/>
            <w:gridSpan w:val="2"/>
            <w:tcBorders>
              <w:top w:val="single" w:sz="4" w:space="0" w:color="auto"/>
              <w:bottom w:val="single" w:sz="4" w:space="0" w:color="auto"/>
              <w:right w:val="nil"/>
            </w:tcBorders>
          </w:tcPr>
          <w:p w:rsidR="00F03AAD" w:rsidRDefault="00F03AAD">
            <w:pPr>
              <w:pStyle w:val="ConsPlusNormal"/>
              <w:jc w:val="center"/>
            </w:pPr>
            <w:r>
              <w:t>в том числе:</w:t>
            </w:r>
          </w:p>
        </w:tc>
      </w:tr>
      <w:tr w:rsidR="00F03AAD">
        <w:tc>
          <w:tcPr>
            <w:tcW w:w="1954" w:type="dxa"/>
            <w:vMerge/>
            <w:tcBorders>
              <w:top w:val="single" w:sz="4" w:space="0" w:color="auto"/>
              <w:left w:val="nil"/>
              <w:bottom w:val="single" w:sz="4" w:space="0" w:color="auto"/>
            </w:tcBorders>
          </w:tcPr>
          <w:p w:rsidR="00F03AAD" w:rsidRDefault="00F03AAD"/>
        </w:tc>
        <w:tc>
          <w:tcPr>
            <w:tcW w:w="1144" w:type="dxa"/>
            <w:vMerge/>
            <w:tcBorders>
              <w:top w:val="single" w:sz="4" w:space="0" w:color="auto"/>
              <w:bottom w:val="single" w:sz="4" w:space="0" w:color="auto"/>
            </w:tcBorders>
          </w:tcPr>
          <w:p w:rsidR="00F03AAD" w:rsidRDefault="00F03AAD"/>
        </w:tc>
        <w:tc>
          <w:tcPr>
            <w:tcW w:w="1284" w:type="dxa"/>
            <w:tcBorders>
              <w:top w:val="single" w:sz="4" w:space="0" w:color="auto"/>
              <w:bottom w:val="single" w:sz="4" w:space="0" w:color="auto"/>
            </w:tcBorders>
          </w:tcPr>
          <w:p w:rsidR="00F03AAD" w:rsidRDefault="00F03AAD">
            <w:pPr>
              <w:pStyle w:val="ConsPlusNormal"/>
              <w:jc w:val="center"/>
            </w:pPr>
            <w:r>
              <w:t xml:space="preserve">средства федерального </w:t>
            </w:r>
            <w:r>
              <w:lastRenderedPageBreak/>
              <w:t>бюджета</w:t>
            </w:r>
          </w:p>
        </w:tc>
        <w:tc>
          <w:tcPr>
            <w:tcW w:w="900" w:type="dxa"/>
            <w:tcBorders>
              <w:top w:val="single" w:sz="4" w:space="0" w:color="auto"/>
              <w:bottom w:val="single" w:sz="4" w:space="0" w:color="auto"/>
            </w:tcBorders>
          </w:tcPr>
          <w:p w:rsidR="00F03AAD" w:rsidRDefault="00F03AAD">
            <w:pPr>
              <w:pStyle w:val="ConsPlusNormal"/>
              <w:jc w:val="center"/>
            </w:pPr>
            <w:r>
              <w:lastRenderedPageBreak/>
              <w:t xml:space="preserve">внебюджетные </w:t>
            </w:r>
            <w:r>
              <w:lastRenderedPageBreak/>
              <w:t>средства</w:t>
            </w:r>
          </w:p>
        </w:tc>
        <w:tc>
          <w:tcPr>
            <w:tcW w:w="1260" w:type="dxa"/>
            <w:vMerge/>
            <w:tcBorders>
              <w:top w:val="single" w:sz="4" w:space="0" w:color="auto"/>
              <w:bottom w:val="single" w:sz="4" w:space="0" w:color="auto"/>
            </w:tcBorders>
          </w:tcPr>
          <w:p w:rsidR="00F03AAD" w:rsidRDefault="00F03AAD"/>
        </w:tc>
        <w:tc>
          <w:tcPr>
            <w:tcW w:w="1260" w:type="dxa"/>
            <w:tcBorders>
              <w:top w:val="single" w:sz="4" w:space="0" w:color="auto"/>
              <w:bottom w:val="single" w:sz="4" w:space="0" w:color="auto"/>
            </w:tcBorders>
          </w:tcPr>
          <w:p w:rsidR="00F03AAD" w:rsidRDefault="00F03AAD">
            <w:pPr>
              <w:pStyle w:val="ConsPlusNormal"/>
              <w:jc w:val="center"/>
            </w:pPr>
            <w:r>
              <w:t xml:space="preserve">средства федерального </w:t>
            </w:r>
            <w:r>
              <w:lastRenderedPageBreak/>
              <w:t>бюджета</w:t>
            </w:r>
          </w:p>
        </w:tc>
        <w:tc>
          <w:tcPr>
            <w:tcW w:w="1260" w:type="dxa"/>
            <w:tcBorders>
              <w:top w:val="single" w:sz="4" w:space="0" w:color="auto"/>
              <w:bottom w:val="single" w:sz="4" w:space="0" w:color="auto"/>
            </w:tcBorders>
          </w:tcPr>
          <w:p w:rsidR="00F03AAD" w:rsidRDefault="00F03AAD">
            <w:pPr>
              <w:pStyle w:val="ConsPlusNormal"/>
              <w:jc w:val="center"/>
            </w:pPr>
            <w:r>
              <w:lastRenderedPageBreak/>
              <w:t>внебюджетные средства</w:t>
            </w:r>
          </w:p>
        </w:tc>
        <w:tc>
          <w:tcPr>
            <w:tcW w:w="1260" w:type="dxa"/>
            <w:vMerge/>
            <w:tcBorders>
              <w:top w:val="single" w:sz="4" w:space="0" w:color="auto"/>
              <w:bottom w:val="single" w:sz="4" w:space="0" w:color="auto"/>
            </w:tcBorders>
          </w:tcPr>
          <w:p w:rsidR="00F03AAD" w:rsidRDefault="00F03AAD"/>
        </w:tc>
        <w:tc>
          <w:tcPr>
            <w:tcW w:w="1260" w:type="dxa"/>
            <w:tcBorders>
              <w:top w:val="single" w:sz="4" w:space="0" w:color="auto"/>
              <w:bottom w:val="single" w:sz="4" w:space="0" w:color="auto"/>
            </w:tcBorders>
          </w:tcPr>
          <w:p w:rsidR="00F03AAD" w:rsidRDefault="00F03AAD">
            <w:pPr>
              <w:pStyle w:val="ConsPlusNormal"/>
              <w:jc w:val="center"/>
            </w:pPr>
            <w:r>
              <w:t xml:space="preserve">средства федерального </w:t>
            </w:r>
            <w:r>
              <w:lastRenderedPageBreak/>
              <w:t>бюджета</w:t>
            </w:r>
          </w:p>
        </w:tc>
        <w:tc>
          <w:tcPr>
            <w:tcW w:w="900" w:type="dxa"/>
            <w:tcBorders>
              <w:top w:val="single" w:sz="4" w:space="0" w:color="auto"/>
              <w:bottom w:val="single" w:sz="4" w:space="0" w:color="auto"/>
            </w:tcBorders>
          </w:tcPr>
          <w:p w:rsidR="00F03AAD" w:rsidRDefault="00F03AAD">
            <w:pPr>
              <w:pStyle w:val="ConsPlusNormal"/>
              <w:jc w:val="center"/>
            </w:pPr>
            <w:r>
              <w:lastRenderedPageBreak/>
              <w:t xml:space="preserve">внебюджетные </w:t>
            </w:r>
            <w:r>
              <w:lastRenderedPageBreak/>
              <w:t>средства</w:t>
            </w:r>
          </w:p>
        </w:tc>
        <w:tc>
          <w:tcPr>
            <w:tcW w:w="1260" w:type="dxa"/>
            <w:vMerge/>
            <w:tcBorders>
              <w:top w:val="single" w:sz="4" w:space="0" w:color="auto"/>
              <w:bottom w:val="single" w:sz="4" w:space="0" w:color="auto"/>
            </w:tcBorders>
          </w:tcPr>
          <w:p w:rsidR="00F03AAD" w:rsidRDefault="00F03AAD"/>
        </w:tc>
        <w:tc>
          <w:tcPr>
            <w:tcW w:w="1260" w:type="dxa"/>
            <w:tcBorders>
              <w:top w:val="single" w:sz="4" w:space="0" w:color="auto"/>
              <w:bottom w:val="single" w:sz="4" w:space="0" w:color="auto"/>
            </w:tcBorders>
          </w:tcPr>
          <w:p w:rsidR="00F03AAD" w:rsidRDefault="00F03AAD">
            <w:pPr>
              <w:pStyle w:val="ConsPlusNormal"/>
              <w:jc w:val="center"/>
            </w:pPr>
            <w:r>
              <w:t xml:space="preserve">средства федерального </w:t>
            </w:r>
            <w:r>
              <w:lastRenderedPageBreak/>
              <w:t>бюджета</w:t>
            </w:r>
          </w:p>
        </w:tc>
        <w:tc>
          <w:tcPr>
            <w:tcW w:w="720" w:type="dxa"/>
            <w:tcBorders>
              <w:top w:val="single" w:sz="4" w:space="0" w:color="auto"/>
              <w:bottom w:val="single" w:sz="4" w:space="0" w:color="auto"/>
            </w:tcBorders>
          </w:tcPr>
          <w:p w:rsidR="00F03AAD" w:rsidRDefault="00F03AAD">
            <w:pPr>
              <w:pStyle w:val="ConsPlusNormal"/>
              <w:jc w:val="center"/>
            </w:pPr>
            <w:r>
              <w:lastRenderedPageBreak/>
              <w:t>внебюджетны</w:t>
            </w:r>
            <w:r>
              <w:lastRenderedPageBreak/>
              <w:t>е средства</w:t>
            </w:r>
          </w:p>
        </w:tc>
        <w:tc>
          <w:tcPr>
            <w:tcW w:w="900" w:type="dxa"/>
            <w:vMerge/>
            <w:tcBorders>
              <w:top w:val="single" w:sz="4" w:space="0" w:color="auto"/>
              <w:bottom w:val="single" w:sz="4" w:space="0" w:color="auto"/>
            </w:tcBorders>
          </w:tcPr>
          <w:p w:rsidR="00F03AAD" w:rsidRDefault="00F03AAD"/>
        </w:tc>
        <w:tc>
          <w:tcPr>
            <w:tcW w:w="1080" w:type="dxa"/>
            <w:tcBorders>
              <w:top w:val="single" w:sz="4" w:space="0" w:color="auto"/>
              <w:bottom w:val="single" w:sz="4" w:space="0" w:color="auto"/>
            </w:tcBorders>
          </w:tcPr>
          <w:p w:rsidR="00F03AAD" w:rsidRDefault="00F03AAD">
            <w:pPr>
              <w:pStyle w:val="ConsPlusNormal"/>
              <w:jc w:val="center"/>
            </w:pPr>
            <w:r>
              <w:t>средства федера</w:t>
            </w:r>
            <w:r>
              <w:lastRenderedPageBreak/>
              <w:t>льного бюджета</w:t>
            </w:r>
          </w:p>
        </w:tc>
        <w:tc>
          <w:tcPr>
            <w:tcW w:w="900" w:type="dxa"/>
            <w:tcBorders>
              <w:top w:val="single" w:sz="4" w:space="0" w:color="auto"/>
              <w:bottom w:val="single" w:sz="4" w:space="0" w:color="auto"/>
            </w:tcBorders>
          </w:tcPr>
          <w:p w:rsidR="00F03AAD" w:rsidRDefault="00F03AAD">
            <w:pPr>
              <w:pStyle w:val="ConsPlusNormal"/>
              <w:jc w:val="center"/>
            </w:pPr>
            <w:r>
              <w:lastRenderedPageBreak/>
              <w:t xml:space="preserve">внебюджетные </w:t>
            </w:r>
            <w:r>
              <w:lastRenderedPageBreak/>
              <w:t>средства</w:t>
            </w:r>
          </w:p>
        </w:tc>
        <w:tc>
          <w:tcPr>
            <w:tcW w:w="900" w:type="dxa"/>
            <w:vMerge/>
            <w:tcBorders>
              <w:top w:val="single" w:sz="4" w:space="0" w:color="auto"/>
              <w:bottom w:val="single" w:sz="4" w:space="0" w:color="auto"/>
            </w:tcBorders>
          </w:tcPr>
          <w:p w:rsidR="00F03AAD" w:rsidRDefault="00F03AAD"/>
        </w:tc>
        <w:tc>
          <w:tcPr>
            <w:tcW w:w="1080" w:type="dxa"/>
            <w:tcBorders>
              <w:top w:val="single" w:sz="4" w:space="0" w:color="auto"/>
              <w:bottom w:val="single" w:sz="4" w:space="0" w:color="auto"/>
            </w:tcBorders>
          </w:tcPr>
          <w:p w:rsidR="00F03AAD" w:rsidRDefault="00F03AAD">
            <w:pPr>
              <w:pStyle w:val="ConsPlusNormal"/>
              <w:jc w:val="center"/>
            </w:pPr>
            <w:r>
              <w:t>средства федера</w:t>
            </w:r>
            <w:r>
              <w:lastRenderedPageBreak/>
              <w:t>льного бюджета</w:t>
            </w:r>
          </w:p>
        </w:tc>
        <w:tc>
          <w:tcPr>
            <w:tcW w:w="720" w:type="dxa"/>
            <w:tcBorders>
              <w:top w:val="single" w:sz="4" w:space="0" w:color="auto"/>
              <w:bottom w:val="single" w:sz="4" w:space="0" w:color="auto"/>
            </w:tcBorders>
          </w:tcPr>
          <w:p w:rsidR="00F03AAD" w:rsidRDefault="00F03AAD">
            <w:pPr>
              <w:pStyle w:val="ConsPlusNormal"/>
              <w:jc w:val="center"/>
            </w:pPr>
            <w:r>
              <w:lastRenderedPageBreak/>
              <w:t>внебюджетны</w:t>
            </w:r>
            <w:r>
              <w:lastRenderedPageBreak/>
              <w:t>е средства</w:t>
            </w:r>
          </w:p>
        </w:tc>
        <w:tc>
          <w:tcPr>
            <w:tcW w:w="1080" w:type="dxa"/>
            <w:vMerge/>
            <w:tcBorders>
              <w:top w:val="single" w:sz="4" w:space="0" w:color="auto"/>
              <w:bottom w:val="single" w:sz="4" w:space="0" w:color="auto"/>
            </w:tcBorders>
          </w:tcPr>
          <w:p w:rsidR="00F03AAD" w:rsidRDefault="00F03AAD"/>
        </w:tc>
        <w:tc>
          <w:tcPr>
            <w:tcW w:w="1080" w:type="dxa"/>
            <w:tcBorders>
              <w:top w:val="single" w:sz="4" w:space="0" w:color="auto"/>
              <w:bottom w:val="single" w:sz="4" w:space="0" w:color="auto"/>
            </w:tcBorders>
          </w:tcPr>
          <w:p w:rsidR="00F03AAD" w:rsidRDefault="00F03AAD">
            <w:pPr>
              <w:pStyle w:val="ConsPlusNormal"/>
              <w:jc w:val="center"/>
            </w:pPr>
            <w:r>
              <w:t>средства федера</w:t>
            </w:r>
            <w:r>
              <w:lastRenderedPageBreak/>
              <w:t>льного бюджета</w:t>
            </w:r>
          </w:p>
        </w:tc>
        <w:tc>
          <w:tcPr>
            <w:tcW w:w="900" w:type="dxa"/>
            <w:tcBorders>
              <w:top w:val="single" w:sz="4" w:space="0" w:color="auto"/>
              <w:bottom w:val="single" w:sz="4" w:space="0" w:color="auto"/>
              <w:right w:val="nil"/>
            </w:tcBorders>
          </w:tcPr>
          <w:p w:rsidR="00F03AAD" w:rsidRDefault="00F03AAD">
            <w:pPr>
              <w:pStyle w:val="ConsPlusNormal"/>
              <w:jc w:val="center"/>
            </w:pPr>
            <w:r>
              <w:lastRenderedPageBreak/>
              <w:t xml:space="preserve">внебюджетные </w:t>
            </w:r>
            <w:r>
              <w:lastRenderedPageBreak/>
              <w:t>средства</w:t>
            </w:r>
          </w:p>
        </w:tc>
      </w:tr>
      <w:tr w:rsidR="00F03AAD">
        <w:tblPrEx>
          <w:tblBorders>
            <w:insideH w:val="none" w:sz="0" w:space="0" w:color="auto"/>
            <w:insideV w:val="none" w:sz="0" w:space="0" w:color="auto"/>
          </w:tblBorders>
        </w:tblPrEx>
        <w:tc>
          <w:tcPr>
            <w:tcW w:w="1954" w:type="dxa"/>
            <w:tcBorders>
              <w:top w:val="single" w:sz="4" w:space="0" w:color="auto"/>
              <w:left w:val="nil"/>
              <w:bottom w:val="nil"/>
              <w:right w:val="nil"/>
            </w:tcBorders>
          </w:tcPr>
          <w:p w:rsidR="00F03AAD" w:rsidRDefault="00F03AAD">
            <w:pPr>
              <w:pStyle w:val="ConsPlusNormal"/>
            </w:pPr>
            <w:r>
              <w:lastRenderedPageBreak/>
              <w:t>Блок 1. Проведение прикладных научных исследований и разработок по приоритетам развития научно-технологической сферы</w:t>
            </w:r>
          </w:p>
        </w:tc>
        <w:tc>
          <w:tcPr>
            <w:tcW w:w="1144" w:type="dxa"/>
            <w:tcBorders>
              <w:top w:val="single" w:sz="4" w:space="0" w:color="auto"/>
              <w:left w:val="nil"/>
              <w:bottom w:val="nil"/>
              <w:right w:val="nil"/>
            </w:tcBorders>
          </w:tcPr>
          <w:p w:rsidR="00F03AAD" w:rsidRDefault="00F03AAD">
            <w:pPr>
              <w:pStyle w:val="ConsPlusNormal"/>
              <w:jc w:val="center"/>
            </w:pPr>
            <w:r>
              <w:t>15340,74</w:t>
            </w:r>
          </w:p>
        </w:tc>
        <w:tc>
          <w:tcPr>
            <w:tcW w:w="1284" w:type="dxa"/>
            <w:tcBorders>
              <w:top w:val="single" w:sz="4" w:space="0" w:color="auto"/>
              <w:left w:val="nil"/>
              <w:bottom w:val="nil"/>
              <w:right w:val="nil"/>
            </w:tcBorders>
          </w:tcPr>
          <w:p w:rsidR="00F03AAD" w:rsidRDefault="00F03AAD">
            <w:pPr>
              <w:pStyle w:val="ConsPlusNormal"/>
              <w:jc w:val="center"/>
            </w:pPr>
            <w:r>
              <w:t>12140,74</w:t>
            </w:r>
          </w:p>
        </w:tc>
        <w:tc>
          <w:tcPr>
            <w:tcW w:w="900" w:type="dxa"/>
            <w:tcBorders>
              <w:top w:val="single" w:sz="4" w:space="0" w:color="auto"/>
              <w:left w:val="nil"/>
              <w:bottom w:val="nil"/>
              <w:right w:val="nil"/>
            </w:tcBorders>
          </w:tcPr>
          <w:p w:rsidR="00F03AAD" w:rsidRDefault="00F03AAD">
            <w:pPr>
              <w:pStyle w:val="ConsPlusNormal"/>
              <w:jc w:val="center"/>
            </w:pPr>
            <w:r>
              <w:t>3200</w:t>
            </w:r>
          </w:p>
        </w:tc>
        <w:tc>
          <w:tcPr>
            <w:tcW w:w="1260" w:type="dxa"/>
            <w:tcBorders>
              <w:top w:val="single" w:sz="4" w:space="0" w:color="auto"/>
              <w:left w:val="nil"/>
              <w:bottom w:val="nil"/>
              <w:right w:val="nil"/>
            </w:tcBorders>
          </w:tcPr>
          <w:p w:rsidR="00F03AAD" w:rsidRDefault="00F03AAD">
            <w:pPr>
              <w:pStyle w:val="ConsPlusNormal"/>
              <w:jc w:val="center"/>
            </w:pPr>
            <w:r>
              <w:t>16274,343</w:t>
            </w:r>
          </w:p>
        </w:tc>
        <w:tc>
          <w:tcPr>
            <w:tcW w:w="1260" w:type="dxa"/>
            <w:tcBorders>
              <w:top w:val="single" w:sz="4" w:space="0" w:color="auto"/>
              <w:left w:val="nil"/>
              <w:bottom w:val="nil"/>
              <w:right w:val="nil"/>
            </w:tcBorders>
          </w:tcPr>
          <w:p w:rsidR="00F03AAD" w:rsidRDefault="00F03AAD">
            <w:pPr>
              <w:pStyle w:val="ConsPlusNormal"/>
              <w:jc w:val="center"/>
            </w:pPr>
            <w:r>
              <w:t>12593,949</w:t>
            </w:r>
          </w:p>
        </w:tc>
        <w:tc>
          <w:tcPr>
            <w:tcW w:w="1260" w:type="dxa"/>
            <w:tcBorders>
              <w:top w:val="single" w:sz="4" w:space="0" w:color="auto"/>
              <w:left w:val="nil"/>
              <w:bottom w:val="nil"/>
              <w:right w:val="nil"/>
            </w:tcBorders>
          </w:tcPr>
          <w:p w:rsidR="00F03AAD" w:rsidRDefault="00F03AAD">
            <w:pPr>
              <w:pStyle w:val="ConsPlusNormal"/>
              <w:jc w:val="center"/>
            </w:pPr>
            <w:r>
              <w:t>3680,394</w:t>
            </w:r>
          </w:p>
        </w:tc>
        <w:tc>
          <w:tcPr>
            <w:tcW w:w="1260" w:type="dxa"/>
            <w:tcBorders>
              <w:top w:val="single" w:sz="4" w:space="0" w:color="auto"/>
              <w:left w:val="nil"/>
              <w:bottom w:val="nil"/>
              <w:right w:val="nil"/>
            </w:tcBorders>
          </w:tcPr>
          <w:p w:rsidR="00F03AAD" w:rsidRDefault="00F03AAD">
            <w:pPr>
              <w:pStyle w:val="ConsPlusNormal"/>
              <w:jc w:val="center"/>
            </w:pPr>
            <w:r>
              <w:t>19417,219</w:t>
            </w:r>
          </w:p>
        </w:tc>
        <w:tc>
          <w:tcPr>
            <w:tcW w:w="1260" w:type="dxa"/>
            <w:tcBorders>
              <w:top w:val="single" w:sz="4" w:space="0" w:color="auto"/>
              <w:left w:val="nil"/>
              <w:bottom w:val="nil"/>
              <w:right w:val="nil"/>
            </w:tcBorders>
          </w:tcPr>
          <w:p w:rsidR="00F03AAD" w:rsidRDefault="00F03AAD">
            <w:pPr>
              <w:pStyle w:val="ConsPlusNormal"/>
              <w:jc w:val="center"/>
            </w:pPr>
            <w:r>
              <w:t>15457,219</w:t>
            </w:r>
          </w:p>
        </w:tc>
        <w:tc>
          <w:tcPr>
            <w:tcW w:w="900" w:type="dxa"/>
            <w:tcBorders>
              <w:top w:val="single" w:sz="4" w:space="0" w:color="auto"/>
              <w:left w:val="nil"/>
              <w:bottom w:val="nil"/>
              <w:right w:val="nil"/>
            </w:tcBorders>
          </w:tcPr>
          <w:p w:rsidR="00F03AAD" w:rsidRDefault="00F03AAD">
            <w:pPr>
              <w:pStyle w:val="ConsPlusNormal"/>
              <w:jc w:val="center"/>
            </w:pPr>
            <w:r>
              <w:t>3960</w:t>
            </w:r>
          </w:p>
        </w:tc>
        <w:tc>
          <w:tcPr>
            <w:tcW w:w="1260" w:type="dxa"/>
            <w:tcBorders>
              <w:top w:val="single" w:sz="4" w:space="0" w:color="auto"/>
              <w:left w:val="nil"/>
              <w:bottom w:val="nil"/>
              <w:right w:val="nil"/>
            </w:tcBorders>
          </w:tcPr>
          <w:p w:rsidR="00F03AAD" w:rsidRDefault="00F03AAD">
            <w:pPr>
              <w:pStyle w:val="ConsPlusNormal"/>
              <w:jc w:val="center"/>
            </w:pPr>
            <w:r>
              <w:t>20073,302</w:t>
            </w:r>
          </w:p>
        </w:tc>
        <w:tc>
          <w:tcPr>
            <w:tcW w:w="1260" w:type="dxa"/>
            <w:tcBorders>
              <w:top w:val="single" w:sz="4" w:space="0" w:color="auto"/>
              <w:left w:val="nil"/>
              <w:bottom w:val="nil"/>
              <w:right w:val="nil"/>
            </w:tcBorders>
          </w:tcPr>
          <w:p w:rsidR="00F03AAD" w:rsidRDefault="00F03AAD">
            <w:pPr>
              <w:pStyle w:val="ConsPlusNormal"/>
              <w:jc w:val="center"/>
            </w:pPr>
            <w:r>
              <w:t>15518,302</w:t>
            </w:r>
          </w:p>
        </w:tc>
        <w:tc>
          <w:tcPr>
            <w:tcW w:w="720" w:type="dxa"/>
            <w:tcBorders>
              <w:top w:val="single" w:sz="4" w:space="0" w:color="auto"/>
              <w:left w:val="nil"/>
              <w:bottom w:val="nil"/>
              <w:right w:val="nil"/>
            </w:tcBorders>
          </w:tcPr>
          <w:p w:rsidR="00F03AAD" w:rsidRDefault="00F03AAD">
            <w:pPr>
              <w:pStyle w:val="ConsPlusNormal"/>
              <w:jc w:val="center"/>
            </w:pPr>
            <w:r>
              <w:t>4555</w:t>
            </w:r>
          </w:p>
        </w:tc>
        <w:tc>
          <w:tcPr>
            <w:tcW w:w="900" w:type="dxa"/>
            <w:tcBorders>
              <w:top w:val="single" w:sz="4" w:space="0" w:color="auto"/>
              <w:left w:val="nil"/>
              <w:bottom w:val="nil"/>
              <w:right w:val="nil"/>
            </w:tcBorders>
          </w:tcPr>
          <w:p w:rsidR="00F03AAD" w:rsidRDefault="00F03AAD">
            <w:pPr>
              <w:pStyle w:val="ConsPlusNormal"/>
              <w:jc w:val="center"/>
            </w:pPr>
            <w:r>
              <w:t>22645</w:t>
            </w:r>
          </w:p>
        </w:tc>
        <w:tc>
          <w:tcPr>
            <w:tcW w:w="1080" w:type="dxa"/>
            <w:tcBorders>
              <w:top w:val="single" w:sz="4" w:space="0" w:color="auto"/>
              <w:left w:val="nil"/>
              <w:bottom w:val="nil"/>
              <w:right w:val="nil"/>
            </w:tcBorders>
          </w:tcPr>
          <w:p w:rsidR="00F03AAD" w:rsidRDefault="00F03AAD">
            <w:pPr>
              <w:pStyle w:val="ConsPlusNormal"/>
              <w:jc w:val="center"/>
            </w:pPr>
            <w:r>
              <w:t>18400</w:t>
            </w:r>
          </w:p>
        </w:tc>
        <w:tc>
          <w:tcPr>
            <w:tcW w:w="900" w:type="dxa"/>
            <w:tcBorders>
              <w:top w:val="single" w:sz="4" w:space="0" w:color="auto"/>
              <w:left w:val="nil"/>
              <w:bottom w:val="nil"/>
              <w:right w:val="nil"/>
            </w:tcBorders>
          </w:tcPr>
          <w:p w:rsidR="00F03AAD" w:rsidRDefault="00F03AAD">
            <w:pPr>
              <w:pStyle w:val="ConsPlusNormal"/>
              <w:jc w:val="center"/>
            </w:pPr>
            <w:r>
              <w:t>4245</w:t>
            </w:r>
          </w:p>
        </w:tc>
        <w:tc>
          <w:tcPr>
            <w:tcW w:w="900" w:type="dxa"/>
            <w:tcBorders>
              <w:top w:val="single" w:sz="4" w:space="0" w:color="auto"/>
              <w:left w:val="nil"/>
              <w:bottom w:val="nil"/>
              <w:right w:val="nil"/>
            </w:tcBorders>
          </w:tcPr>
          <w:p w:rsidR="00F03AAD" w:rsidRDefault="00F03AAD">
            <w:pPr>
              <w:pStyle w:val="ConsPlusNormal"/>
              <w:jc w:val="center"/>
            </w:pPr>
            <w:r>
              <w:t>23125</w:t>
            </w:r>
          </w:p>
        </w:tc>
        <w:tc>
          <w:tcPr>
            <w:tcW w:w="1080" w:type="dxa"/>
            <w:tcBorders>
              <w:top w:val="single" w:sz="4" w:space="0" w:color="auto"/>
              <w:left w:val="nil"/>
              <w:bottom w:val="nil"/>
              <w:right w:val="nil"/>
            </w:tcBorders>
          </w:tcPr>
          <w:p w:rsidR="00F03AAD" w:rsidRDefault="00F03AAD">
            <w:pPr>
              <w:pStyle w:val="ConsPlusNormal"/>
              <w:jc w:val="center"/>
            </w:pPr>
            <w:r>
              <w:t>18800</w:t>
            </w:r>
          </w:p>
        </w:tc>
        <w:tc>
          <w:tcPr>
            <w:tcW w:w="720" w:type="dxa"/>
            <w:tcBorders>
              <w:top w:val="single" w:sz="4" w:space="0" w:color="auto"/>
              <w:left w:val="nil"/>
              <w:bottom w:val="nil"/>
              <w:right w:val="nil"/>
            </w:tcBorders>
          </w:tcPr>
          <w:p w:rsidR="00F03AAD" w:rsidRDefault="00F03AAD">
            <w:pPr>
              <w:pStyle w:val="ConsPlusNormal"/>
              <w:jc w:val="center"/>
            </w:pPr>
            <w:r>
              <w:t>4325</w:t>
            </w:r>
          </w:p>
        </w:tc>
        <w:tc>
          <w:tcPr>
            <w:tcW w:w="1080" w:type="dxa"/>
            <w:tcBorders>
              <w:top w:val="single" w:sz="4" w:space="0" w:color="auto"/>
              <w:left w:val="nil"/>
              <w:bottom w:val="nil"/>
              <w:right w:val="nil"/>
            </w:tcBorders>
          </w:tcPr>
          <w:p w:rsidR="00F03AAD" w:rsidRDefault="00F03AAD">
            <w:pPr>
              <w:pStyle w:val="ConsPlusNormal"/>
              <w:jc w:val="center"/>
            </w:pPr>
            <w:r>
              <w:t>23585</w:t>
            </w:r>
          </w:p>
        </w:tc>
        <w:tc>
          <w:tcPr>
            <w:tcW w:w="1080" w:type="dxa"/>
            <w:tcBorders>
              <w:top w:val="single" w:sz="4" w:space="0" w:color="auto"/>
              <w:left w:val="nil"/>
              <w:bottom w:val="nil"/>
              <w:right w:val="nil"/>
            </w:tcBorders>
          </w:tcPr>
          <w:p w:rsidR="00F03AAD" w:rsidRDefault="00F03AAD">
            <w:pPr>
              <w:pStyle w:val="ConsPlusNormal"/>
              <w:jc w:val="center"/>
            </w:pPr>
            <w:r>
              <w:t>19200</w:t>
            </w:r>
          </w:p>
        </w:tc>
        <w:tc>
          <w:tcPr>
            <w:tcW w:w="900" w:type="dxa"/>
            <w:tcBorders>
              <w:top w:val="single" w:sz="4" w:space="0" w:color="auto"/>
              <w:left w:val="nil"/>
              <w:bottom w:val="nil"/>
              <w:right w:val="nil"/>
            </w:tcBorders>
          </w:tcPr>
          <w:p w:rsidR="00F03AAD" w:rsidRDefault="00F03AAD">
            <w:pPr>
              <w:pStyle w:val="ConsPlusNormal"/>
              <w:jc w:val="center"/>
            </w:pPr>
            <w:r>
              <w:t>4385</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1.1. Проведение исследований, направленных на формирование системы научно-технологических приоритетов и прогнозирован</w:t>
            </w:r>
            <w:r>
              <w:lastRenderedPageBreak/>
              <w:t>ие развития научно-технологической сферы</w:t>
            </w:r>
          </w:p>
        </w:tc>
        <w:tc>
          <w:tcPr>
            <w:tcW w:w="1144" w:type="dxa"/>
            <w:tcBorders>
              <w:top w:val="nil"/>
              <w:left w:val="nil"/>
              <w:bottom w:val="nil"/>
              <w:right w:val="nil"/>
            </w:tcBorders>
          </w:tcPr>
          <w:p w:rsidR="00F03AAD" w:rsidRDefault="00F03AAD">
            <w:pPr>
              <w:pStyle w:val="ConsPlusNormal"/>
              <w:jc w:val="center"/>
            </w:pPr>
            <w:r>
              <w:lastRenderedPageBreak/>
              <w:t>505,74</w:t>
            </w:r>
          </w:p>
        </w:tc>
        <w:tc>
          <w:tcPr>
            <w:tcW w:w="1284" w:type="dxa"/>
            <w:tcBorders>
              <w:top w:val="nil"/>
              <w:left w:val="nil"/>
              <w:bottom w:val="nil"/>
              <w:right w:val="nil"/>
            </w:tcBorders>
          </w:tcPr>
          <w:p w:rsidR="00F03AAD" w:rsidRDefault="00F03AAD">
            <w:pPr>
              <w:pStyle w:val="ConsPlusNormal"/>
              <w:jc w:val="center"/>
            </w:pPr>
            <w:r>
              <w:t>505,74</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466,303</w:t>
            </w:r>
          </w:p>
        </w:tc>
        <w:tc>
          <w:tcPr>
            <w:tcW w:w="1260" w:type="dxa"/>
            <w:tcBorders>
              <w:top w:val="nil"/>
              <w:left w:val="nil"/>
              <w:bottom w:val="nil"/>
              <w:right w:val="nil"/>
            </w:tcBorders>
          </w:tcPr>
          <w:p w:rsidR="00F03AAD" w:rsidRDefault="00F03AAD">
            <w:pPr>
              <w:pStyle w:val="ConsPlusNormal"/>
              <w:jc w:val="center"/>
            </w:pPr>
            <w:r>
              <w:t>466,303</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487,68</w:t>
            </w:r>
          </w:p>
        </w:tc>
        <w:tc>
          <w:tcPr>
            <w:tcW w:w="1260" w:type="dxa"/>
            <w:tcBorders>
              <w:top w:val="nil"/>
              <w:left w:val="nil"/>
              <w:bottom w:val="nil"/>
              <w:right w:val="nil"/>
            </w:tcBorders>
          </w:tcPr>
          <w:p w:rsidR="00F03AAD" w:rsidRDefault="00F03AAD">
            <w:pPr>
              <w:pStyle w:val="ConsPlusNormal"/>
              <w:jc w:val="center"/>
            </w:pPr>
            <w:r>
              <w:t>487,68</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540</w:t>
            </w:r>
          </w:p>
        </w:tc>
        <w:tc>
          <w:tcPr>
            <w:tcW w:w="1260" w:type="dxa"/>
            <w:tcBorders>
              <w:top w:val="nil"/>
              <w:left w:val="nil"/>
              <w:bottom w:val="nil"/>
              <w:right w:val="nil"/>
            </w:tcBorders>
          </w:tcPr>
          <w:p w:rsidR="00F03AAD" w:rsidRDefault="00F03AAD">
            <w:pPr>
              <w:pStyle w:val="ConsPlusNormal"/>
              <w:jc w:val="center"/>
            </w:pPr>
            <w:r>
              <w:t>540</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700</w:t>
            </w:r>
          </w:p>
        </w:tc>
        <w:tc>
          <w:tcPr>
            <w:tcW w:w="1080" w:type="dxa"/>
            <w:tcBorders>
              <w:top w:val="nil"/>
              <w:left w:val="nil"/>
              <w:bottom w:val="nil"/>
              <w:right w:val="nil"/>
            </w:tcBorders>
          </w:tcPr>
          <w:p w:rsidR="00F03AAD" w:rsidRDefault="00F03AAD">
            <w:pPr>
              <w:pStyle w:val="ConsPlusNormal"/>
              <w:jc w:val="center"/>
            </w:pPr>
            <w:r>
              <w:t>700</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740</w:t>
            </w:r>
          </w:p>
        </w:tc>
        <w:tc>
          <w:tcPr>
            <w:tcW w:w="1080" w:type="dxa"/>
            <w:tcBorders>
              <w:top w:val="nil"/>
              <w:left w:val="nil"/>
              <w:bottom w:val="nil"/>
              <w:right w:val="nil"/>
            </w:tcBorders>
          </w:tcPr>
          <w:p w:rsidR="00F03AAD" w:rsidRDefault="00F03AAD">
            <w:pPr>
              <w:pStyle w:val="ConsPlusNormal"/>
              <w:jc w:val="center"/>
            </w:pPr>
            <w:r>
              <w:t>740</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780</w:t>
            </w:r>
          </w:p>
        </w:tc>
        <w:tc>
          <w:tcPr>
            <w:tcW w:w="1080" w:type="dxa"/>
            <w:tcBorders>
              <w:top w:val="nil"/>
              <w:left w:val="nil"/>
              <w:bottom w:val="nil"/>
              <w:right w:val="nil"/>
            </w:tcBorders>
          </w:tcPr>
          <w:p w:rsidR="00F03AAD" w:rsidRDefault="00F03AAD">
            <w:pPr>
              <w:pStyle w:val="ConsPlusNormal"/>
              <w:jc w:val="center"/>
            </w:pPr>
            <w:r>
              <w:t>780</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lastRenderedPageBreak/>
              <w:t>1.2 Проведение прикладных научных исследований для развития отраслей экономики</w:t>
            </w:r>
          </w:p>
        </w:tc>
        <w:tc>
          <w:tcPr>
            <w:tcW w:w="1144" w:type="dxa"/>
            <w:tcBorders>
              <w:top w:val="nil"/>
              <w:left w:val="nil"/>
              <w:bottom w:val="nil"/>
              <w:right w:val="nil"/>
            </w:tcBorders>
          </w:tcPr>
          <w:p w:rsidR="00F03AAD" w:rsidRDefault="00F03AAD">
            <w:pPr>
              <w:pStyle w:val="ConsPlusNormal"/>
              <w:jc w:val="center"/>
            </w:pPr>
            <w:r>
              <w:t>3280</w:t>
            </w:r>
          </w:p>
        </w:tc>
        <w:tc>
          <w:tcPr>
            <w:tcW w:w="1284" w:type="dxa"/>
            <w:tcBorders>
              <w:top w:val="nil"/>
              <w:left w:val="nil"/>
              <w:bottom w:val="nil"/>
              <w:right w:val="nil"/>
            </w:tcBorders>
          </w:tcPr>
          <w:p w:rsidR="00F03AAD" w:rsidRDefault="00F03AAD">
            <w:pPr>
              <w:pStyle w:val="ConsPlusNormal"/>
              <w:jc w:val="center"/>
            </w:pPr>
            <w:r>
              <w:t>2900</w:t>
            </w:r>
          </w:p>
        </w:tc>
        <w:tc>
          <w:tcPr>
            <w:tcW w:w="900" w:type="dxa"/>
            <w:tcBorders>
              <w:top w:val="nil"/>
              <w:left w:val="nil"/>
              <w:bottom w:val="nil"/>
              <w:right w:val="nil"/>
            </w:tcBorders>
          </w:tcPr>
          <w:p w:rsidR="00F03AAD" w:rsidRDefault="00F03AAD">
            <w:pPr>
              <w:pStyle w:val="ConsPlusNormal"/>
              <w:jc w:val="center"/>
            </w:pPr>
            <w:r>
              <w:t>380</w:t>
            </w:r>
          </w:p>
        </w:tc>
        <w:tc>
          <w:tcPr>
            <w:tcW w:w="1260" w:type="dxa"/>
            <w:tcBorders>
              <w:top w:val="nil"/>
              <w:left w:val="nil"/>
              <w:bottom w:val="nil"/>
              <w:right w:val="nil"/>
            </w:tcBorders>
          </w:tcPr>
          <w:p w:rsidR="00F03AAD" w:rsidRDefault="00F03AAD">
            <w:pPr>
              <w:pStyle w:val="ConsPlusNormal"/>
              <w:jc w:val="center"/>
            </w:pPr>
            <w:r>
              <w:t>2989,68</w:t>
            </w:r>
          </w:p>
        </w:tc>
        <w:tc>
          <w:tcPr>
            <w:tcW w:w="1260" w:type="dxa"/>
            <w:tcBorders>
              <w:top w:val="nil"/>
              <w:left w:val="nil"/>
              <w:bottom w:val="nil"/>
              <w:right w:val="nil"/>
            </w:tcBorders>
          </w:tcPr>
          <w:p w:rsidR="00F03AAD" w:rsidRDefault="00F03AAD">
            <w:pPr>
              <w:pStyle w:val="ConsPlusNormal"/>
              <w:jc w:val="center"/>
            </w:pPr>
            <w:r>
              <w:t>2594,68</w:t>
            </w:r>
          </w:p>
        </w:tc>
        <w:tc>
          <w:tcPr>
            <w:tcW w:w="1260" w:type="dxa"/>
            <w:tcBorders>
              <w:top w:val="nil"/>
              <w:left w:val="nil"/>
              <w:bottom w:val="nil"/>
              <w:right w:val="nil"/>
            </w:tcBorders>
          </w:tcPr>
          <w:p w:rsidR="00F03AAD" w:rsidRDefault="00F03AAD">
            <w:pPr>
              <w:pStyle w:val="ConsPlusNormal"/>
              <w:jc w:val="center"/>
            </w:pPr>
            <w:r>
              <w:t>395</w:t>
            </w:r>
          </w:p>
        </w:tc>
        <w:tc>
          <w:tcPr>
            <w:tcW w:w="1260" w:type="dxa"/>
            <w:tcBorders>
              <w:top w:val="nil"/>
              <w:left w:val="nil"/>
              <w:bottom w:val="nil"/>
              <w:right w:val="nil"/>
            </w:tcBorders>
          </w:tcPr>
          <w:p w:rsidR="00F03AAD" w:rsidRDefault="00F03AAD">
            <w:pPr>
              <w:pStyle w:val="ConsPlusNormal"/>
              <w:jc w:val="center"/>
            </w:pPr>
            <w:r>
              <w:t>2834,672</w:t>
            </w:r>
          </w:p>
        </w:tc>
        <w:tc>
          <w:tcPr>
            <w:tcW w:w="1260" w:type="dxa"/>
            <w:tcBorders>
              <w:top w:val="nil"/>
              <w:left w:val="nil"/>
              <w:bottom w:val="nil"/>
              <w:right w:val="nil"/>
            </w:tcBorders>
          </w:tcPr>
          <w:p w:rsidR="00F03AAD" w:rsidRDefault="00F03AAD">
            <w:pPr>
              <w:pStyle w:val="ConsPlusNormal"/>
              <w:jc w:val="center"/>
            </w:pPr>
            <w:r>
              <w:t>2429,672</w:t>
            </w:r>
          </w:p>
        </w:tc>
        <w:tc>
          <w:tcPr>
            <w:tcW w:w="900" w:type="dxa"/>
            <w:tcBorders>
              <w:top w:val="nil"/>
              <w:left w:val="nil"/>
              <w:bottom w:val="nil"/>
              <w:right w:val="nil"/>
            </w:tcBorders>
          </w:tcPr>
          <w:p w:rsidR="00F03AAD" w:rsidRDefault="00F03AAD">
            <w:pPr>
              <w:pStyle w:val="ConsPlusNormal"/>
              <w:jc w:val="center"/>
            </w:pPr>
            <w:r>
              <w:t>405</w:t>
            </w:r>
          </w:p>
        </w:tc>
        <w:tc>
          <w:tcPr>
            <w:tcW w:w="1260" w:type="dxa"/>
            <w:tcBorders>
              <w:top w:val="nil"/>
              <w:left w:val="nil"/>
              <w:bottom w:val="nil"/>
              <w:right w:val="nil"/>
            </w:tcBorders>
          </w:tcPr>
          <w:p w:rsidR="00F03AAD" w:rsidRDefault="00F03AAD">
            <w:pPr>
              <w:pStyle w:val="ConsPlusNormal"/>
              <w:jc w:val="center"/>
            </w:pPr>
            <w:r>
              <w:t>2847</w:t>
            </w:r>
          </w:p>
        </w:tc>
        <w:tc>
          <w:tcPr>
            <w:tcW w:w="1260" w:type="dxa"/>
            <w:tcBorders>
              <w:top w:val="nil"/>
              <w:left w:val="nil"/>
              <w:bottom w:val="nil"/>
              <w:right w:val="nil"/>
            </w:tcBorders>
          </w:tcPr>
          <w:p w:rsidR="00F03AAD" w:rsidRDefault="00F03AAD">
            <w:pPr>
              <w:pStyle w:val="ConsPlusNormal"/>
              <w:jc w:val="center"/>
            </w:pPr>
            <w:r>
              <w:t>2432</w:t>
            </w:r>
          </w:p>
        </w:tc>
        <w:tc>
          <w:tcPr>
            <w:tcW w:w="720" w:type="dxa"/>
            <w:tcBorders>
              <w:top w:val="nil"/>
              <w:left w:val="nil"/>
              <w:bottom w:val="nil"/>
              <w:right w:val="nil"/>
            </w:tcBorders>
          </w:tcPr>
          <w:p w:rsidR="00F03AAD" w:rsidRDefault="00F03AAD">
            <w:pPr>
              <w:pStyle w:val="ConsPlusNormal"/>
              <w:jc w:val="center"/>
            </w:pPr>
            <w:r>
              <w:t>415</w:t>
            </w:r>
          </w:p>
        </w:tc>
        <w:tc>
          <w:tcPr>
            <w:tcW w:w="900" w:type="dxa"/>
            <w:tcBorders>
              <w:top w:val="nil"/>
              <w:left w:val="nil"/>
              <w:bottom w:val="nil"/>
              <w:right w:val="nil"/>
            </w:tcBorders>
          </w:tcPr>
          <w:p w:rsidR="00F03AAD" w:rsidRDefault="00F03AAD">
            <w:pPr>
              <w:pStyle w:val="ConsPlusNormal"/>
              <w:jc w:val="center"/>
            </w:pPr>
            <w:r>
              <w:t>3725</w:t>
            </w:r>
          </w:p>
        </w:tc>
        <w:tc>
          <w:tcPr>
            <w:tcW w:w="1080" w:type="dxa"/>
            <w:tcBorders>
              <w:top w:val="nil"/>
              <w:left w:val="nil"/>
              <w:bottom w:val="nil"/>
              <w:right w:val="nil"/>
            </w:tcBorders>
          </w:tcPr>
          <w:p w:rsidR="00F03AAD" w:rsidRDefault="00F03AAD">
            <w:pPr>
              <w:pStyle w:val="ConsPlusNormal"/>
              <w:jc w:val="center"/>
            </w:pPr>
            <w:r>
              <w:t>3300</w:t>
            </w:r>
          </w:p>
        </w:tc>
        <w:tc>
          <w:tcPr>
            <w:tcW w:w="900" w:type="dxa"/>
            <w:tcBorders>
              <w:top w:val="nil"/>
              <w:left w:val="nil"/>
              <w:bottom w:val="nil"/>
              <w:right w:val="nil"/>
            </w:tcBorders>
          </w:tcPr>
          <w:p w:rsidR="00F03AAD" w:rsidRDefault="00F03AAD">
            <w:pPr>
              <w:pStyle w:val="ConsPlusNormal"/>
              <w:jc w:val="center"/>
            </w:pPr>
            <w:r>
              <w:t>425</w:t>
            </w:r>
          </w:p>
        </w:tc>
        <w:tc>
          <w:tcPr>
            <w:tcW w:w="900" w:type="dxa"/>
            <w:tcBorders>
              <w:top w:val="nil"/>
              <w:left w:val="nil"/>
              <w:bottom w:val="nil"/>
              <w:right w:val="nil"/>
            </w:tcBorders>
          </w:tcPr>
          <w:p w:rsidR="00F03AAD" w:rsidRDefault="00F03AAD">
            <w:pPr>
              <w:pStyle w:val="ConsPlusNormal"/>
              <w:jc w:val="center"/>
            </w:pPr>
            <w:r>
              <w:t>3805</w:t>
            </w:r>
          </w:p>
        </w:tc>
        <w:tc>
          <w:tcPr>
            <w:tcW w:w="1080" w:type="dxa"/>
            <w:tcBorders>
              <w:top w:val="nil"/>
              <w:left w:val="nil"/>
              <w:bottom w:val="nil"/>
              <w:right w:val="nil"/>
            </w:tcBorders>
          </w:tcPr>
          <w:p w:rsidR="00F03AAD" w:rsidRDefault="00F03AAD">
            <w:pPr>
              <w:pStyle w:val="ConsPlusNormal"/>
              <w:jc w:val="center"/>
            </w:pPr>
            <w:r>
              <w:t>3370</w:t>
            </w:r>
          </w:p>
        </w:tc>
        <w:tc>
          <w:tcPr>
            <w:tcW w:w="720" w:type="dxa"/>
            <w:tcBorders>
              <w:top w:val="nil"/>
              <w:left w:val="nil"/>
              <w:bottom w:val="nil"/>
              <w:right w:val="nil"/>
            </w:tcBorders>
          </w:tcPr>
          <w:p w:rsidR="00F03AAD" w:rsidRDefault="00F03AAD">
            <w:pPr>
              <w:pStyle w:val="ConsPlusNormal"/>
              <w:jc w:val="center"/>
            </w:pPr>
            <w:r>
              <w:t>435</w:t>
            </w:r>
          </w:p>
        </w:tc>
        <w:tc>
          <w:tcPr>
            <w:tcW w:w="1080" w:type="dxa"/>
            <w:tcBorders>
              <w:top w:val="nil"/>
              <w:left w:val="nil"/>
              <w:bottom w:val="nil"/>
              <w:right w:val="nil"/>
            </w:tcBorders>
          </w:tcPr>
          <w:p w:rsidR="00F03AAD" w:rsidRDefault="00F03AAD">
            <w:pPr>
              <w:pStyle w:val="ConsPlusNormal"/>
              <w:jc w:val="center"/>
            </w:pPr>
            <w:r>
              <w:t>3895</w:t>
            </w:r>
          </w:p>
        </w:tc>
        <w:tc>
          <w:tcPr>
            <w:tcW w:w="1080" w:type="dxa"/>
            <w:tcBorders>
              <w:top w:val="nil"/>
              <w:left w:val="nil"/>
              <w:bottom w:val="nil"/>
              <w:right w:val="nil"/>
            </w:tcBorders>
          </w:tcPr>
          <w:p w:rsidR="00F03AAD" w:rsidRDefault="00F03AAD">
            <w:pPr>
              <w:pStyle w:val="ConsPlusNormal"/>
              <w:jc w:val="center"/>
            </w:pPr>
            <w:r>
              <w:t>3450</w:t>
            </w:r>
          </w:p>
        </w:tc>
        <w:tc>
          <w:tcPr>
            <w:tcW w:w="900" w:type="dxa"/>
            <w:tcBorders>
              <w:top w:val="nil"/>
              <w:left w:val="nil"/>
              <w:bottom w:val="nil"/>
              <w:right w:val="nil"/>
            </w:tcBorders>
          </w:tcPr>
          <w:p w:rsidR="00F03AAD" w:rsidRDefault="00F03AAD">
            <w:pPr>
              <w:pStyle w:val="ConsPlusNormal"/>
              <w:jc w:val="center"/>
            </w:pPr>
            <w:r>
              <w:t>445</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1.3. Проведение прикладных научных исследований и разработок, направленных на создание продукции и технологий</w:t>
            </w:r>
          </w:p>
        </w:tc>
        <w:tc>
          <w:tcPr>
            <w:tcW w:w="1144" w:type="dxa"/>
            <w:tcBorders>
              <w:top w:val="nil"/>
              <w:left w:val="nil"/>
              <w:bottom w:val="nil"/>
              <w:right w:val="nil"/>
            </w:tcBorders>
          </w:tcPr>
          <w:p w:rsidR="00F03AAD" w:rsidRDefault="00F03AAD">
            <w:pPr>
              <w:pStyle w:val="ConsPlusNormal"/>
              <w:jc w:val="center"/>
            </w:pPr>
            <w:r>
              <w:t>9365</w:t>
            </w:r>
          </w:p>
        </w:tc>
        <w:tc>
          <w:tcPr>
            <w:tcW w:w="1284" w:type="dxa"/>
            <w:tcBorders>
              <w:top w:val="nil"/>
              <w:left w:val="nil"/>
              <w:bottom w:val="nil"/>
              <w:right w:val="nil"/>
            </w:tcBorders>
          </w:tcPr>
          <w:p w:rsidR="00F03AAD" w:rsidRDefault="00F03AAD">
            <w:pPr>
              <w:pStyle w:val="ConsPlusNormal"/>
              <w:jc w:val="center"/>
            </w:pPr>
            <w:r>
              <w:t>6735</w:t>
            </w:r>
          </w:p>
        </w:tc>
        <w:tc>
          <w:tcPr>
            <w:tcW w:w="900" w:type="dxa"/>
            <w:tcBorders>
              <w:top w:val="nil"/>
              <w:left w:val="nil"/>
              <w:bottom w:val="nil"/>
              <w:right w:val="nil"/>
            </w:tcBorders>
          </w:tcPr>
          <w:p w:rsidR="00F03AAD" w:rsidRDefault="00F03AAD">
            <w:pPr>
              <w:pStyle w:val="ConsPlusNormal"/>
              <w:jc w:val="center"/>
            </w:pPr>
            <w:r>
              <w:t>2630</w:t>
            </w:r>
          </w:p>
        </w:tc>
        <w:tc>
          <w:tcPr>
            <w:tcW w:w="1260" w:type="dxa"/>
            <w:tcBorders>
              <w:top w:val="nil"/>
              <w:left w:val="nil"/>
              <w:bottom w:val="nil"/>
              <w:right w:val="nil"/>
            </w:tcBorders>
          </w:tcPr>
          <w:p w:rsidR="00F03AAD" w:rsidRDefault="00F03AAD">
            <w:pPr>
              <w:pStyle w:val="ConsPlusNormal"/>
              <w:jc w:val="center"/>
            </w:pPr>
            <w:r>
              <w:t>9710,59</w:t>
            </w:r>
          </w:p>
        </w:tc>
        <w:tc>
          <w:tcPr>
            <w:tcW w:w="1260" w:type="dxa"/>
            <w:tcBorders>
              <w:top w:val="nil"/>
              <w:left w:val="nil"/>
              <w:bottom w:val="nil"/>
              <w:right w:val="nil"/>
            </w:tcBorders>
          </w:tcPr>
          <w:p w:rsidR="00F03AAD" w:rsidRDefault="00F03AAD">
            <w:pPr>
              <w:pStyle w:val="ConsPlusNormal"/>
              <w:jc w:val="center"/>
            </w:pPr>
            <w:r>
              <w:t>6725,196</w:t>
            </w:r>
          </w:p>
        </w:tc>
        <w:tc>
          <w:tcPr>
            <w:tcW w:w="1260" w:type="dxa"/>
            <w:tcBorders>
              <w:top w:val="nil"/>
              <w:left w:val="nil"/>
              <w:bottom w:val="nil"/>
              <w:right w:val="nil"/>
            </w:tcBorders>
          </w:tcPr>
          <w:p w:rsidR="00F03AAD" w:rsidRDefault="00F03AAD">
            <w:pPr>
              <w:pStyle w:val="ConsPlusNormal"/>
              <w:jc w:val="center"/>
            </w:pPr>
            <w:r>
              <w:t>2985,394</w:t>
            </w:r>
          </w:p>
        </w:tc>
        <w:tc>
          <w:tcPr>
            <w:tcW w:w="1260" w:type="dxa"/>
            <w:tcBorders>
              <w:top w:val="nil"/>
              <w:left w:val="nil"/>
              <w:bottom w:val="nil"/>
              <w:right w:val="nil"/>
            </w:tcBorders>
          </w:tcPr>
          <w:p w:rsidR="00F03AAD" w:rsidRDefault="00F03AAD">
            <w:pPr>
              <w:pStyle w:val="ConsPlusNormal"/>
              <w:jc w:val="center"/>
            </w:pPr>
            <w:r>
              <w:t>11767,567</w:t>
            </w:r>
          </w:p>
        </w:tc>
        <w:tc>
          <w:tcPr>
            <w:tcW w:w="1260" w:type="dxa"/>
            <w:tcBorders>
              <w:top w:val="nil"/>
              <w:left w:val="nil"/>
              <w:bottom w:val="nil"/>
              <w:right w:val="nil"/>
            </w:tcBorders>
          </w:tcPr>
          <w:p w:rsidR="00F03AAD" w:rsidRDefault="00F03AAD">
            <w:pPr>
              <w:pStyle w:val="ConsPlusNormal"/>
              <w:jc w:val="center"/>
            </w:pPr>
            <w:r>
              <w:t>8622,567</w:t>
            </w:r>
          </w:p>
        </w:tc>
        <w:tc>
          <w:tcPr>
            <w:tcW w:w="900" w:type="dxa"/>
            <w:tcBorders>
              <w:top w:val="nil"/>
              <w:left w:val="nil"/>
              <w:bottom w:val="nil"/>
              <w:right w:val="nil"/>
            </w:tcBorders>
          </w:tcPr>
          <w:p w:rsidR="00F03AAD" w:rsidRDefault="00F03AAD">
            <w:pPr>
              <w:pStyle w:val="ConsPlusNormal"/>
              <w:jc w:val="center"/>
            </w:pPr>
            <w:r>
              <w:t>3145</w:t>
            </w:r>
          </w:p>
        </w:tc>
        <w:tc>
          <w:tcPr>
            <w:tcW w:w="1260" w:type="dxa"/>
            <w:tcBorders>
              <w:top w:val="nil"/>
              <w:left w:val="nil"/>
              <w:bottom w:val="nil"/>
              <w:right w:val="nil"/>
            </w:tcBorders>
          </w:tcPr>
          <w:p w:rsidR="00F03AAD" w:rsidRDefault="00F03AAD">
            <w:pPr>
              <w:pStyle w:val="ConsPlusNormal"/>
              <w:jc w:val="center"/>
            </w:pPr>
            <w:r>
              <w:t>12211,54</w:t>
            </w:r>
          </w:p>
        </w:tc>
        <w:tc>
          <w:tcPr>
            <w:tcW w:w="1260" w:type="dxa"/>
            <w:tcBorders>
              <w:top w:val="nil"/>
              <w:left w:val="nil"/>
              <w:bottom w:val="nil"/>
              <w:right w:val="nil"/>
            </w:tcBorders>
          </w:tcPr>
          <w:p w:rsidR="00F03AAD" w:rsidRDefault="00F03AAD">
            <w:pPr>
              <w:pStyle w:val="ConsPlusNormal"/>
              <w:jc w:val="center"/>
            </w:pPr>
            <w:r>
              <w:t>8621,54</w:t>
            </w:r>
          </w:p>
        </w:tc>
        <w:tc>
          <w:tcPr>
            <w:tcW w:w="720" w:type="dxa"/>
            <w:tcBorders>
              <w:top w:val="nil"/>
              <w:left w:val="nil"/>
              <w:bottom w:val="nil"/>
              <w:right w:val="nil"/>
            </w:tcBorders>
          </w:tcPr>
          <w:p w:rsidR="00F03AAD" w:rsidRDefault="00F03AAD">
            <w:pPr>
              <w:pStyle w:val="ConsPlusNormal"/>
              <w:jc w:val="center"/>
            </w:pPr>
            <w:r>
              <w:t>3590</w:t>
            </w:r>
          </w:p>
        </w:tc>
        <w:tc>
          <w:tcPr>
            <w:tcW w:w="900" w:type="dxa"/>
            <w:tcBorders>
              <w:top w:val="nil"/>
              <w:left w:val="nil"/>
              <w:bottom w:val="nil"/>
              <w:right w:val="nil"/>
            </w:tcBorders>
          </w:tcPr>
          <w:p w:rsidR="00F03AAD" w:rsidRDefault="00F03AAD">
            <w:pPr>
              <w:pStyle w:val="ConsPlusNormal"/>
              <w:jc w:val="center"/>
            </w:pPr>
            <w:r>
              <w:t>11550</w:t>
            </w:r>
          </w:p>
        </w:tc>
        <w:tc>
          <w:tcPr>
            <w:tcW w:w="1080" w:type="dxa"/>
            <w:tcBorders>
              <w:top w:val="nil"/>
              <w:left w:val="nil"/>
              <w:bottom w:val="nil"/>
              <w:right w:val="nil"/>
            </w:tcBorders>
          </w:tcPr>
          <w:p w:rsidR="00F03AAD" w:rsidRDefault="00F03AAD">
            <w:pPr>
              <w:pStyle w:val="ConsPlusNormal"/>
              <w:jc w:val="center"/>
            </w:pPr>
            <w:r>
              <w:t>8300</w:t>
            </w:r>
          </w:p>
        </w:tc>
        <w:tc>
          <w:tcPr>
            <w:tcW w:w="900" w:type="dxa"/>
            <w:tcBorders>
              <w:top w:val="nil"/>
              <w:left w:val="nil"/>
              <w:bottom w:val="nil"/>
              <w:right w:val="nil"/>
            </w:tcBorders>
          </w:tcPr>
          <w:p w:rsidR="00F03AAD" w:rsidRDefault="00F03AAD">
            <w:pPr>
              <w:pStyle w:val="ConsPlusNormal"/>
              <w:jc w:val="center"/>
            </w:pPr>
            <w:r>
              <w:t>3250</w:t>
            </w:r>
          </w:p>
        </w:tc>
        <w:tc>
          <w:tcPr>
            <w:tcW w:w="900" w:type="dxa"/>
            <w:tcBorders>
              <w:top w:val="nil"/>
              <w:left w:val="nil"/>
              <w:bottom w:val="nil"/>
              <w:right w:val="nil"/>
            </w:tcBorders>
          </w:tcPr>
          <w:p w:rsidR="00F03AAD" w:rsidRDefault="00F03AAD">
            <w:pPr>
              <w:pStyle w:val="ConsPlusNormal"/>
              <w:jc w:val="center"/>
            </w:pPr>
            <w:r>
              <w:t>11690</w:t>
            </w:r>
          </w:p>
        </w:tc>
        <w:tc>
          <w:tcPr>
            <w:tcW w:w="1080" w:type="dxa"/>
            <w:tcBorders>
              <w:top w:val="nil"/>
              <w:left w:val="nil"/>
              <w:bottom w:val="nil"/>
              <w:right w:val="nil"/>
            </w:tcBorders>
          </w:tcPr>
          <w:p w:rsidR="00F03AAD" w:rsidRDefault="00F03AAD">
            <w:pPr>
              <w:pStyle w:val="ConsPlusNormal"/>
              <w:jc w:val="center"/>
            </w:pPr>
            <w:r>
              <w:t>8390</w:t>
            </w:r>
          </w:p>
        </w:tc>
        <w:tc>
          <w:tcPr>
            <w:tcW w:w="720" w:type="dxa"/>
            <w:tcBorders>
              <w:top w:val="nil"/>
              <w:left w:val="nil"/>
              <w:bottom w:val="nil"/>
              <w:right w:val="nil"/>
            </w:tcBorders>
          </w:tcPr>
          <w:p w:rsidR="00F03AAD" w:rsidRDefault="00F03AAD">
            <w:pPr>
              <w:pStyle w:val="ConsPlusNormal"/>
              <w:jc w:val="center"/>
            </w:pPr>
            <w:r>
              <w:t>3300</w:t>
            </w:r>
          </w:p>
        </w:tc>
        <w:tc>
          <w:tcPr>
            <w:tcW w:w="1080" w:type="dxa"/>
            <w:tcBorders>
              <w:top w:val="nil"/>
              <w:left w:val="nil"/>
              <w:bottom w:val="nil"/>
              <w:right w:val="nil"/>
            </w:tcBorders>
          </w:tcPr>
          <w:p w:rsidR="00F03AAD" w:rsidRDefault="00F03AAD">
            <w:pPr>
              <w:pStyle w:val="ConsPlusNormal"/>
              <w:jc w:val="center"/>
            </w:pPr>
            <w:r>
              <w:t>11870</w:t>
            </w:r>
          </w:p>
        </w:tc>
        <w:tc>
          <w:tcPr>
            <w:tcW w:w="1080" w:type="dxa"/>
            <w:tcBorders>
              <w:top w:val="nil"/>
              <w:left w:val="nil"/>
              <w:bottom w:val="nil"/>
              <w:right w:val="nil"/>
            </w:tcBorders>
          </w:tcPr>
          <w:p w:rsidR="00F03AAD" w:rsidRDefault="00F03AAD">
            <w:pPr>
              <w:pStyle w:val="ConsPlusNormal"/>
              <w:jc w:val="center"/>
            </w:pPr>
            <w:r>
              <w:t>8520</w:t>
            </w:r>
          </w:p>
        </w:tc>
        <w:tc>
          <w:tcPr>
            <w:tcW w:w="900" w:type="dxa"/>
            <w:tcBorders>
              <w:top w:val="nil"/>
              <w:left w:val="nil"/>
              <w:bottom w:val="nil"/>
              <w:right w:val="nil"/>
            </w:tcBorders>
          </w:tcPr>
          <w:p w:rsidR="00F03AAD" w:rsidRDefault="00F03AAD">
            <w:pPr>
              <w:pStyle w:val="ConsPlusNormal"/>
              <w:jc w:val="center"/>
            </w:pPr>
            <w:r>
              <w:t>3350</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 xml:space="preserve">1.4. Проведение прикладных научных </w:t>
            </w:r>
            <w:r>
              <w:lastRenderedPageBreak/>
              <w:t>исследований, направленных на решение комплексных научно-технологических задач</w:t>
            </w:r>
          </w:p>
        </w:tc>
        <w:tc>
          <w:tcPr>
            <w:tcW w:w="1144" w:type="dxa"/>
            <w:tcBorders>
              <w:top w:val="nil"/>
              <w:left w:val="nil"/>
              <w:bottom w:val="nil"/>
              <w:right w:val="nil"/>
            </w:tcBorders>
          </w:tcPr>
          <w:p w:rsidR="00F03AAD" w:rsidRDefault="00F03AAD">
            <w:pPr>
              <w:pStyle w:val="ConsPlusNormal"/>
              <w:jc w:val="center"/>
            </w:pPr>
            <w:r>
              <w:lastRenderedPageBreak/>
              <w:t>2190</w:t>
            </w:r>
          </w:p>
        </w:tc>
        <w:tc>
          <w:tcPr>
            <w:tcW w:w="1284" w:type="dxa"/>
            <w:tcBorders>
              <w:top w:val="nil"/>
              <w:left w:val="nil"/>
              <w:bottom w:val="nil"/>
              <w:right w:val="nil"/>
            </w:tcBorders>
          </w:tcPr>
          <w:p w:rsidR="00F03AAD" w:rsidRDefault="00F03AAD">
            <w:pPr>
              <w:pStyle w:val="ConsPlusNormal"/>
              <w:jc w:val="center"/>
            </w:pPr>
            <w:r>
              <w:t>2000</w:t>
            </w:r>
          </w:p>
        </w:tc>
        <w:tc>
          <w:tcPr>
            <w:tcW w:w="900" w:type="dxa"/>
            <w:tcBorders>
              <w:top w:val="nil"/>
              <w:left w:val="nil"/>
              <w:bottom w:val="nil"/>
              <w:right w:val="nil"/>
            </w:tcBorders>
          </w:tcPr>
          <w:p w:rsidR="00F03AAD" w:rsidRDefault="00F03AAD">
            <w:pPr>
              <w:pStyle w:val="ConsPlusNormal"/>
              <w:jc w:val="center"/>
            </w:pPr>
            <w:r>
              <w:t>190</w:t>
            </w:r>
          </w:p>
        </w:tc>
        <w:tc>
          <w:tcPr>
            <w:tcW w:w="1260" w:type="dxa"/>
            <w:tcBorders>
              <w:top w:val="nil"/>
              <w:left w:val="nil"/>
              <w:bottom w:val="nil"/>
              <w:right w:val="nil"/>
            </w:tcBorders>
          </w:tcPr>
          <w:p w:rsidR="00F03AAD" w:rsidRDefault="00F03AAD">
            <w:pPr>
              <w:pStyle w:val="ConsPlusNormal"/>
              <w:jc w:val="center"/>
            </w:pPr>
            <w:r>
              <w:t>3107,77</w:t>
            </w:r>
          </w:p>
        </w:tc>
        <w:tc>
          <w:tcPr>
            <w:tcW w:w="1260" w:type="dxa"/>
            <w:tcBorders>
              <w:top w:val="nil"/>
              <w:left w:val="nil"/>
              <w:bottom w:val="nil"/>
              <w:right w:val="nil"/>
            </w:tcBorders>
          </w:tcPr>
          <w:p w:rsidR="00F03AAD" w:rsidRDefault="00F03AAD">
            <w:pPr>
              <w:pStyle w:val="ConsPlusNormal"/>
              <w:jc w:val="center"/>
            </w:pPr>
            <w:r>
              <w:t>2807,77</w:t>
            </w:r>
          </w:p>
        </w:tc>
        <w:tc>
          <w:tcPr>
            <w:tcW w:w="1260" w:type="dxa"/>
            <w:tcBorders>
              <w:top w:val="nil"/>
              <w:left w:val="nil"/>
              <w:bottom w:val="nil"/>
              <w:right w:val="nil"/>
            </w:tcBorders>
          </w:tcPr>
          <w:p w:rsidR="00F03AAD" w:rsidRDefault="00F03AAD">
            <w:pPr>
              <w:pStyle w:val="ConsPlusNormal"/>
              <w:jc w:val="center"/>
            </w:pPr>
            <w:r>
              <w:t>300</w:t>
            </w:r>
          </w:p>
        </w:tc>
        <w:tc>
          <w:tcPr>
            <w:tcW w:w="1260" w:type="dxa"/>
            <w:tcBorders>
              <w:top w:val="nil"/>
              <w:left w:val="nil"/>
              <w:bottom w:val="nil"/>
              <w:right w:val="nil"/>
            </w:tcBorders>
          </w:tcPr>
          <w:p w:rsidR="00F03AAD" w:rsidRDefault="00F03AAD">
            <w:pPr>
              <w:pStyle w:val="ConsPlusNormal"/>
              <w:jc w:val="center"/>
            </w:pPr>
            <w:r>
              <w:t>4327,3</w:t>
            </w:r>
          </w:p>
        </w:tc>
        <w:tc>
          <w:tcPr>
            <w:tcW w:w="1260" w:type="dxa"/>
            <w:tcBorders>
              <w:top w:val="nil"/>
              <w:left w:val="nil"/>
              <w:bottom w:val="nil"/>
              <w:right w:val="nil"/>
            </w:tcBorders>
          </w:tcPr>
          <w:p w:rsidR="00F03AAD" w:rsidRDefault="00F03AAD">
            <w:pPr>
              <w:pStyle w:val="ConsPlusNormal"/>
              <w:jc w:val="center"/>
            </w:pPr>
            <w:r>
              <w:t>3917,3</w:t>
            </w:r>
          </w:p>
        </w:tc>
        <w:tc>
          <w:tcPr>
            <w:tcW w:w="900" w:type="dxa"/>
            <w:tcBorders>
              <w:top w:val="nil"/>
              <w:left w:val="nil"/>
              <w:bottom w:val="nil"/>
              <w:right w:val="nil"/>
            </w:tcBorders>
          </w:tcPr>
          <w:p w:rsidR="00F03AAD" w:rsidRDefault="00F03AAD">
            <w:pPr>
              <w:pStyle w:val="ConsPlusNormal"/>
              <w:jc w:val="center"/>
            </w:pPr>
            <w:r>
              <w:t>410</w:t>
            </w:r>
          </w:p>
        </w:tc>
        <w:tc>
          <w:tcPr>
            <w:tcW w:w="1260" w:type="dxa"/>
            <w:tcBorders>
              <w:top w:val="nil"/>
              <w:left w:val="nil"/>
              <w:bottom w:val="nil"/>
              <w:right w:val="nil"/>
            </w:tcBorders>
          </w:tcPr>
          <w:p w:rsidR="00F03AAD" w:rsidRDefault="00F03AAD">
            <w:pPr>
              <w:pStyle w:val="ConsPlusNormal"/>
              <w:jc w:val="center"/>
            </w:pPr>
            <w:r>
              <w:t>4474,762</w:t>
            </w:r>
          </w:p>
        </w:tc>
        <w:tc>
          <w:tcPr>
            <w:tcW w:w="1260" w:type="dxa"/>
            <w:tcBorders>
              <w:top w:val="nil"/>
              <w:left w:val="nil"/>
              <w:bottom w:val="nil"/>
              <w:right w:val="nil"/>
            </w:tcBorders>
          </w:tcPr>
          <w:p w:rsidR="00F03AAD" w:rsidRDefault="00F03AAD">
            <w:pPr>
              <w:pStyle w:val="ConsPlusNormal"/>
              <w:jc w:val="center"/>
            </w:pPr>
            <w:r>
              <w:t>3924,762</w:t>
            </w:r>
          </w:p>
        </w:tc>
        <w:tc>
          <w:tcPr>
            <w:tcW w:w="720" w:type="dxa"/>
            <w:tcBorders>
              <w:top w:val="nil"/>
              <w:left w:val="nil"/>
              <w:bottom w:val="nil"/>
              <w:right w:val="nil"/>
            </w:tcBorders>
          </w:tcPr>
          <w:p w:rsidR="00F03AAD" w:rsidRDefault="00F03AAD">
            <w:pPr>
              <w:pStyle w:val="ConsPlusNormal"/>
              <w:jc w:val="center"/>
            </w:pPr>
            <w:r>
              <w:t>550</w:t>
            </w:r>
          </w:p>
        </w:tc>
        <w:tc>
          <w:tcPr>
            <w:tcW w:w="900" w:type="dxa"/>
            <w:tcBorders>
              <w:top w:val="nil"/>
              <w:left w:val="nil"/>
              <w:bottom w:val="nil"/>
              <w:right w:val="nil"/>
            </w:tcBorders>
          </w:tcPr>
          <w:p w:rsidR="00F03AAD" w:rsidRDefault="00F03AAD">
            <w:pPr>
              <w:pStyle w:val="ConsPlusNormal"/>
              <w:jc w:val="center"/>
            </w:pPr>
            <w:r>
              <w:t>6670</w:t>
            </w:r>
          </w:p>
        </w:tc>
        <w:tc>
          <w:tcPr>
            <w:tcW w:w="1080" w:type="dxa"/>
            <w:tcBorders>
              <w:top w:val="nil"/>
              <w:left w:val="nil"/>
              <w:bottom w:val="nil"/>
              <w:right w:val="nil"/>
            </w:tcBorders>
          </w:tcPr>
          <w:p w:rsidR="00F03AAD" w:rsidRDefault="00F03AAD">
            <w:pPr>
              <w:pStyle w:val="ConsPlusNormal"/>
              <w:jc w:val="center"/>
            </w:pPr>
            <w:r>
              <w:t>6100</w:t>
            </w:r>
          </w:p>
        </w:tc>
        <w:tc>
          <w:tcPr>
            <w:tcW w:w="900" w:type="dxa"/>
            <w:tcBorders>
              <w:top w:val="nil"/>
              <w:left w:val="nil"/>
              <w:bottom w:val="nil"/>
              <w:right w:val="nil"/>
            </w:tcBorders>
          </w:tcPr>
          <w:p w:rsidR="00F03AAD" w:rsidRDefault="00F03AAD">
            <w:pPr>
              <w:pStyle w:val="ConsPlusNormal"/>
              <w:jc w:val="center"/>
            </w:pPr>
            <w:r>
              <w:t>570</w:t>
            </w:r>
          </w:p>
        </w:tc>
        <w:tc>
          <w:tcPr>
            <w:tcW w:w="900" w:type="dxa"/>
            <w:tcBorders>
              <w:top w:val="nil"/>
              <w:left w:val="nil"/>
              <w:bottom w:val="nil"/>
              <w:right w:val="nil"/>
            </w:tcBorders>
          </w:tcPr>
          <w:p w:rsidR="00F03AAD" w:rsidRDefault="00F03AAD">
            <w:pPr>
              <w:pStyle w:val="ConsPlusNormal"/>
              <w:jc w:val="center"/>
            </w:pPr>
            <w:r>
              <w:t>6890</w:t>
            </w:r>
          </w:p>
        </w:tc>
        <w:tc>
          <w:tcPr>
            <w:tcW w:w="1080" w:type="dxa"/>
            <w:tcBorders>
              <w:top w:val="nil"/>
              <w:left w:val="nil"/>
              <w:bottom w:val="nil"/>
              <w:right w:val="nil"/>
            </w:tcBorders>
          </w:tcPr>
          <w:p w:rsidR="00F03AAD" w:rsidRDefault="00F03AAD">
            <w:pPr>
              <w:pStyle w:val="ConsPlusNormal"/>
              <w:jc w:val="center"/>
            </w:pPr>
            <w:r>
              <w:t>6300</w:t>
            </w:r>
          </w:p>
        </w:tc>
        <w:tc>
          <w:tcPr>
            <w:tcW w:w="720" w:type="dxa"/>
            <w:tcBorders>
              <w:top w:val="nil"/>
              <w:left w:val="nil"/>
              <w:bottom w:val="nil"/>
              <w:right w:val="nil"/>
            </w:tcBorders>
          </w:tcPr>
          <w:p w:rsidR="00F03AAD" w:rsidRDefault="00F03AAD">
            <w:pPr>
              <w:pStyle w:val="ConsPlusNormal"/>
              <w:jc w:val="center"/>
            </w:pPr>
            <w:r>
              <w:t>590</w:t>
            </w:r>
          </w:p>
        </w:tc>
        <w:tc>
          <w:tcPr>
            <w:tcW w:w="1080" w:type="dxa"/>
            <w:tcBorders>
              <w:top w:val="nil"/>
              <w:left w:val="nil"/>
              <w:bottom w:val="nil"/>
              <w:right w:val="nil"/>
            </w:tcBorders>
          </w:tcPr>
          <w:p w:rsidR="00F03AAD" w:rsidRDefault="00F03AAD">
            <w:pPr>
              <w:pStyle w:val="ConsPlusNormal"/>
              <w:jc w:val="center"/>
            </w:pPr>
            <w:r>
              <w:t>7040</w:t>
            </w:r>
          </w:p>
        </w:tc>
        <w:tc>
          <w:tcPr>
            <w:tcW w:w="1080" w:type="dxa"/>
            <w:tcBorders>
              <w:top w:val="nil"/>
              <w:left w:val="nil"/>
              <w:bottom w:val="nil"/>
              <w:right w:val="nil"/>
            </w:tcBorders>
          </w:tcPr>
          <w:p w:rsidR="00F03AAD" w:rsidRDefault="00F03AAD">
            <w:pPr>
              <w:pStyle w:val="ConsPlusNormal"/>
              <w:jc w:val="center"/>
            </w:pPr>
            <w:r>
              <w:t>6450</w:t>
            </w:r>
          </w:p>
        </w:tc>
        <w:tc>
          <w:tcPr>
            <w:tcW w:w="900" w:type="dxa"/>
            <w:tcBorders>
              <w:top w:val="nil"/>
              <w:left w:val="nil"/>
              <w:bottom w:val="nil"/>
              <w:right w:val="nil"/>
            </w:tcBorders>
          </w:tcPr>
          <w:p w:rsidR="00F03AAD" w:rsidRDefault="00F03AAD">
            <w:pPr>
              <w:pStyle w:val="ConsPlusNormal"/>
              <w:jc w:val="center"/>
            </w:pPr>
            <w:r>
              <w:t>590</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lastRenderedPageBreak/>
              <w:t>Блок 2. Международное сотрудничество</w:t>
            </w:r>
          </w:p>
        </w:tc>
        <w:tc>
          <w:tcPr>
            <w:tcW w:w="1144" w:type="dxa"/>
            <w:tcBorders>
              <w:top w:val="nil"/>
              <w:left w:val="nil"/>
              <w:bottom w:val="nil"/>
              <w:right w:val="nil"/>
            </w:tcBorders>
          </w:tcPr>
          <w:p w:rsidR="00F03AAD" w:rsidRDefault="00F03AAD">
            <w:pPr>
              <w:pStyle w:val="ConsPlusNormal"/>
              <w:jc w:val="center"/>
            </w:pPr>
            <w:r>
              <w:t>2540</w:t>
            </w:r>
          </w:p>
        </w:tc>
        <w:tc>
          <w:tcPr>
            <w:tcW w:w="1284" w:type="dxa"/>
            <w:tcBorders>
              <w:top w:val="nil"/>
              <w:left w:val="nil"/>
              <w:bottom w:val="nil"/>
              <w:right w:val="nil"/>
            </w:tcBorders>
          </w:tcPr>
          <w:p w:rsidR="00F03AAD" w:rsidRDefault="00F03AAD">
            <w:pPr>
              <w:pStyle w:val="ConsPlusNormal"/>
              <w:jc w:val="center"/>
            </w:pPr>
            <w:r>
              <w:t>1330</w:t>
            </w:r>
          </w:p>
        </w:tc>
        <w:tc>
          <w:tcPr>
            <w:tcW w:w="900" w:type="dxa"/>
            <w:tcBorders>
              <w:top w:val="nil"/>
              <w:left w:val="nil"/>
              <w:bottom w:val="nil"/>
              <w:right w:val="nil"/>
            </w:tcBorders>
          </w:tcPr>
          <w:p w:rsidR="00F03AAD" w:rsidRDefault="00F03AAD">
            <w:pPr>
              <w:pStyle w:val="ConsPlusNormal"/>
              <w:jc w:val="center"/>
            </w:pPr>
            <w:r>
              <w:t>1210</w:t>
            </w:r>
          </w:p>
        </w:tc>
        <w:tc>
          <w:tcPr>
            <w:tcW w:w="1260" w:type="dxa"/>
            <w:tcBorders>
              <w:top w:val="nil"/>
              <w:left w:val="nil"/>
              <w:bottom w:val="nil"/>
              <w:right w:val="nil"/>
            </w:tcBorders>
          </w:tcPr>
          <w:p w:rsidR="00F03AAD" w:rsidRDefault="00F03AAD">
            <w:pPr>
              <w:pStyle w:val="ConsPlusNormal"/>
              <w:jc w:val="center"/>
            </w:pPr>
            <w:r>
              <w:t>2595,521</w:t>
            </w:r>
          </w:p>
        </w:tc>
        <w:tc>
          <w:tcPr>
            <w:tcW w:w="1260" w:type="dxa"/>
            <w:tcBorders>
              <w:top w:val="nil"/>
              <w:left w:val="nil"/>
              <w:bottom w:val="nil"/>
              <w:right w:val="nil"/>
            </w:tcBorders>
          </w:tcPr>
          <w:p w:rsidR="00F03AAD" w:rsidRDefault="00F03AAD">
            <w:pPr>
              <w:pStyle w:val="ConsPlusNormal"/>
              <w:jc w:val="center"/>
            </w:pPr>
            <w:r>
              <w:t>1325,72</w:t>
            </w:r>
          </w:p>
        </w:tc>
        <w:tc>
          <w:tcPr>
            <w:tcW w:w="1260" w:type="dxa"/>
            <w:tcBorders>
              <w:top w:val="nil"/>
              <w:left w:val="nil"/>
              <w:bottom w:val="nil"/>
              <w:right w:val="nil"/>
            </w:tcBorders>
          </w:tcPr>
          <w:p w:rsidR="00F03AAD" w:rsidRDefault="00F03AAD">
            <w:pPr>
              <w:pStyle w:val="ConsPlusNormal"/>
              <w:jc w:val="center"/>
            </w:pPr>
            <w:r>
              <w:t>1269,801</w:t>
            </w:r>
          </w:p>
        </w:tc>
        <w:tc>
          <w:tcPr>
            <w:tcW w:w="1260" w:type="dxa"/>
            <w:tcBorders>
              <w:top w:val="nil"/>
              <w:left w:val="nil"/>
              <w:bottom w:val="nil"/>
              <w:right w:val="nil"/>
            </w:tcBorders>
          </w:tcPr>
          <w:p w:rsidR="00F03AAD" w:rsidRDefault="00F03AAD">
            <w:pPr>
              <w:pStyle w:val="ConsPlusNormal"/>
              <w:jc w:val="center"/>
            </w:pPr>
            <w:r>
              <w:t>3047,4</w:t>
            </w:r>
          </w:p>
        </w:tc>
        <w:tc>
          <w:tcPr>
            <w:tcW w:w="1260" w:type="dxa"/>
            <w:tcBorders>
              <w:top w:val="nil"/>
              <w:left w:val="nil"/>
              <w:bottom w:val="nil"/>
              <w:right w:val="nil"/>
            </w:tcBorders>
          </w:tcPr>
          <w:p w:rsidR="00F03AAD" w:rsidRDefault="00F03AAD">
            <w:pPr>
              <w:pStyle w:val="ConsPlusNormal"/>
              <w:jc w:val="center"/>
            </w:pPr>
            <w:r>
              <w:t>1552,4</w:t>
            </w:r>
          </w:p>
        </w:tc>
        <w:tc>
          <w:tcPr>
            <w:tcW w:w="900" w:type="dxa"/>
            <w:tcBorders>
              <w:top w:val="nil"/>
              <w:left w:val="nil"/>
              <w:bottom w:val="nil"/>
              <w:right w:val="nil"/>
            </w:tcBorders>
          </w:tcPr>
          <w:p w:rsidR="00F03AAD" w:rsidRDefault="00F03AAD">
            <w:pPr>
              <w:pStyle w:val="ConsPlusNormal"/>
              <w:jc w:val="center"/>
            </w:pPr>
            <w:r>
              <w:t>1495</w:t>
            </w:r>
          </w:p>
        </w:tc>
        <w:tc>
          <w:tcPr>
            <w:tcW w:w="1260" w:type="dxa"/>
            <w:tcBorders>
              <w:top w:val="nil"/>
              <w:left w:val="nil"/>
              <w:bottom w:val="nil"/>
              <w:right w:val="nil"/>
            </w:tcBorders>
          </w:tcPr>
          <w:p w:rsidR="00F03AAD" w:rsidRDefault="00F03AAD">
            <w:pPr>
              <w:pStyle w:val="ConsPlusNormal"/>
              <w:jc w:val="center"/>
            </w:pPr>
            <w:r>
              <w:t>3047,4</w:t>
            </w:r>
          </w:p>
        </w:tc>
        <w:tc>
          <w:tcPr>
            <w:tcW w:w="1260" w:type="dxa"/>
            <w:tcBorders>
              <w:top w:val="nil"/>
              <w:left w:val="nil"/>
              <w:bottom w:val="nil"/>
              <w:right w:val="nil"/>
            </w:tcBorders>
          </w:tcPr>
          <w:p w:rsidR="00F03AAD" w:rsidRDefault="00F03AAD">
            <w:pPr>
              <w:pStyle w:val="ConsPlusNormal"/>
              <w:jc w:val="center"/>
            </w:pPr>
            <w:r>
              <w:t>1552,4</w:t>
            </w:r>
          </w:p>
        </w:tc>
        <w:tc>
          <w:tcPr>
            <w:tcW w:w="720" w:type="dxa"/>
            <w:tcBorders>
              <w:top w:val="nil"/>
              <w:left w:val="nil"/>
              <w:bottom w:val="nil"/>
              <w:right w:val="nil"/>
            </w:tcBorders>
          </w:tcPr>
          <w:p w:rsidR="00F03AAD" w:rsidRDefault="00F03AAD">
            <w:pPr>
              <w:pStyle w:val="ConsPlusNormal"/>
              <w:jc w:val="center"/>
            </w:pPr>
            <w:r>
              <w:t>1495</w:t>
            </w:r>
          </w:p>
        </w:tc>
        <w:tc>
          <w:tcPr>
            <w:tcW w:w="900" w:type="dxa"/>
            <w:tcBorders>
              <w:top w:val="nil"/>
              <w:left w:val="nil"/>
              <w:bottom w:val="nil"/>
              <w:right w:val="nil"/>
            </w:tcBorders>
          </w:tcPr>
          <w:p w:rsidR="00F03AAD" w:rsidRDefault="00F03AAD">
            <w:pPr>
              <w:pStyle w:val="ConsPlusNormal"/>
              <w:jc w:val="center"/>
            </w:pPr>
            <w:r>
              <w:t>3930</w:t>
            </w:r>
          </w:p>
        </w:tc>
        <w:tc>
          <w:tcPr>
            <w:tcW w:w="1080" w:type="dxa"/>
            <w:tcBorders>
              <w:top w:val="nil"/>
              <w:left w:val="nil"/>
              <w:bottom w:val="nil"/>
              <w:right w:val="nil"/>
            </w:tcBorders>
          </w:tcPr>
          <w:p w:rsidR="00F03AAD" w:rsidRDefault="00F03AAD">
            <w:pPr>
              <w:pStyle w:val="ConsPlusNormal"/>
              <w:jc w:val="center"/>
            </w:pPr>
            <w:r>
              <w:t>2040</w:t>
            </w:r>
          </w:p>
        </w:tc>
        <w:tc>
          <w:tcPr>
            <w:tcW w:w="900" w:type="dxa"/>
            <w:tcBorders>
              <w:top w:val="nil"/>
              <w:left w:val="nil"/>
              <w:bottom w:val="nil"/>
              <w:right w:val="nil"/>
            </w:tcBorders>
          </w:tcPr>
          <w:p w:rsidR="00F03AAD" w:rsidRDefault="00F03AAD">
            <w:pPr>
              <w:pStyle w:val="ConsPlusNormal"/>
              <w:jc w:val="center"/>
            </w:pPr>
            <w:r>
              <w:t>1890</w:t>
            </w:r>
          </w:p>
        </w:tc>
        <w:tc>
          <w:tcPr>
            <w:tcW w:w="900" w:type="dxa"/>
            <w:tcBorders>
              <w:top w:val="nil"/>
              <w:left w:val="nil"/>
              <w:bottom w:val="nil"/>
              <w:right w:val="nil"/>
            </w:tcBorders>
          </w:tcPr>
          <w:p w:rsidR="00F03AAD" w:rsidRDefault="00F03AAD">
            <w:pPr>
              <w:pStyle w:val="ConsPlusNormal"/>
              <w:jc w:val="center"/>
            </w:pPr>
            <w:r>
              <w:t>4015</w:t>
            </w:r>
          </w:p>
        </w:tc>
        <w:tc>
          <w:tcPr>
            <w:tcW w:w="1080" w:type="dxa"/>
            <w:tcBorders>
              <w:top w:val="nil"/>
              <w:left w:val="nil"/>
              <w:bottom w:val="nil"/>
              <w:right w:val="nil"/>
            </w:tcBorders>
          </w:tcPr>
          <w:p w:rsidR="00F03AAD" w:rsidRDefault="00F03AAD">
            <w:pPr>
              <w:pStyle w:val="ConsPlusNormal"/>
              <w:jc w:val="center"/>
            </w:pPr>
            <w:r>
              <w:t>2085</w:t>
            </w:r>
          </w:p>
        </w:tc>
        <w:tc>
          <w:tcPr>
            <w:tcW w:w="720" w:type="dxa"/>
            <w:tcBorders>
              <w:top w:val="nil"/>
              <w:left w:val="nil"/>
              <w:bottom w:val="nil"/>
              <w:right w:val="nil"/>
            </w:tcBorders>
          </w:tcPr>
          <w:p w:rsidR="00F03AAD" w:rsidRDefault="00F03AAD">
            <w:pPr>
              <w:pStyle w:val="ConsPlusNormal"/>
              <w:jc w:val="center"/>
            </w:pPr>
            <w:r>
              <w:t>1930</w:t>
            </w:r>
          </w:p>
        </w:tc>
        <w:tc>
          <w:tcPr>
            <w:tcW w:w="1080" w:type="dxa"/>
            <w:tcBorders>
              <w:top w:val="nil"/>
              <w:left w:val="nil"/>
              <w:bottom w:val="nil"/>
              <w:right w:val="nil"/>
            </w:tcBorders>
          </w:tcPr>
          <w:p w:rsidR="00F03AAD" w:rsidRDefault="00F03AAD">
            <w:pPr>
              <w:pStyle w:val="ConsPlusNormal"/>
              <w:jc w:val="center"/>
            </w:pPr>
            <w:r>
              <w:t>4110</w:t>
            </w:r>
          </w:p>
        </w:tc>
        <w:tc>
          <w:tcPr>
            <w:tcW w:w="1080" w:type="dxa"/>
            <w:tcBorders>
              <w:top w:val="nil"/>
              <w:left w:val="nil"/>
              <w:bottom w:val="nil"/>
              <w:right w:val="nil"/>
            </w:tcBorders>
          </w:tcPr>
          <w:p w:rsidR="00F03AAD" w:rsidRDefault="00F03AAD">
            <w:pPr>
              <w:pStyle w:val="ConsPlusNormal"/>
              <w:jc w:val="center"/>
            </w:pPr>
            <w:r>
              <w:t>2135</w:t>
            </w:r>
          </w:p>
        </w:tc>
        <w:tc>
          <w:tcPr>
            <w:tcW w:w="900" w:type="dxa"/>
            <w:tcBorders>
              <w:top w:val="nil"/>
              <w:left w:val="nil"/>
              <w:bottom w:val="nil"/>
              <w:right w:val="nil"/>
            </w:tcBorders>
          </w:tcPr>
          <w:p w:rsidR="00F03AAD" w:rsidRDefault="00F03AAD">
            <w:pPr>
              <w:pStyle w:val="ConsPlusNormal"/>
              <w:jc w:val="center"/>
            </w:pPr>
            <w:r>
              <w:t>1975</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2.1. Проведение исследований в рамках международного многостороннего и двустороннего сотрудничества</w:t>
            </w:r>
          </w:p>
        </w:tc>
        <w:tc>
          <w:tcPr>
            <w:tcW w:w="1144" w:type="dxa"/>
            <w:tcBorders>
              <w:top w:val="nil"/>
              <w:left w:val="nil"/>
              <w:bottom w:val="nil"/>
              <w:right w:val="nil"/>
            </w:tcBorders>
          </w:tcPr>
          <w:p w:rsidR="00F03AAD" w:rsidRDefault="00F03AAD">
            <w:pPr>
              <w:pStyle w:val="ConsPlusNormal"/>
              <w:jc w:val="center"/>
            </w:pPr>
            <w:r>
              <w:t>1020</w:t>
            </w:r>
          </w:p>
        </w:tc>
        <w:tc>
          <w:tcPr>
            <w:tcW w:w="1284" w:type="dxa"/>
            <w:tcBorders>
              <w:top w:val="nil"/>
              <w:left w:val="nil"/>
              <w:bottom w:val="nil"/>
              <w:right w:val="nil"/>
            </w:tcBorders>
          </w:tcPr>
          <w:p w:rsidR="00F03AAD" w:rsidRDefault="00F03AAD">
            <w:pPr>
              <w:pStyle w:val="ConsPlusNormal"/>
              <w:jc w:val="center"/>
            </w:pPr>
            <w:r>
              <w:t>510</w:t>
            </w:r>
          </w:p>
        </w:tc>
        <w:tc>
          <w:tcPr>
            <w:tcW w:w="900" w:type="dxa"/>
            <w:tcBorders>
              <w:top w:val="nil"/>
              <w:left w:val="nil"/>
              <w:bottom w:val="nil"/>
              <w:right w:val="nil"/>
            </w:tcBorders>
          </w:tcPr>
          <w:p w:rsidR="00F03AAD" w:rsidRDefault="00F03AAD">
            <w:pPr>
              <w:pStyle w:val="ConsPlusNormal"/>
              <w:jc w:val="center"/>
            </w:pPr>
            <w:r>
              <w:t>510</w:t>
            </w:r>
          </w:p>
        </w:tc>
        <w:tc>
          <w:tcPr>
            <w:tcW w:w="1260" w:type="dxa"/>
            <w:tcBorders>
              <w:top w:val="nil"/>
              <w:left w:val="nil"/>
              <w:bottom w:val="nil"/>
              <w:right w:val="nil"/>
            </w:tcBorders>
          </w:tcPr>
          <w:p w:rsidR="00F03AAD" w:rsidRDefault="00F03AAD">
            <w:pPr>
              <w:pStyle w:val="ConsPlusNormal"/>
              <w:jc w:val="center"/>
            </w:pPr>
            <w:r>
              <w:t>1267,94</w:t>
            </w:r>
          </w:p>
        </w:tc>
        <w:tc>
          <w:tcPr>
            <w:tcW w:w="1260" w:type="dxa"/>
            <w:tcBorders>
              <w:top w:val="nil"/>
              <w:left w:val="nil"/>
              <w:bottom w:val="nil"/>
              <w:right w:val="nil"/>
            </w:tcBorders>
          </w:tcPr>
          <w:p w:rsidR="00F03AAD" w:rsidRDefault="00F03AAD">
            <w:pPr>
              <w:pStyle w:val="ConsPlusNormal"/>
              <w:jc w:val="center"/>
            </w:pPr>
            <w:r>
              <w:t>631,811</w:t>
            </w:r>
          </w:p>
        </w:tc>
        <w:tc>
          <w:tcPr>
            <w:tcW w:w="1260" w:type="dxa"/>
            <w:tcBorders>
              <w:top w:val="nil"/>
              <w:left w:val="nil"/>
              <w:bottom w:val="nil"/>
              <w:right w:val="nil"/>
            </w:tcBorders>
          </w:tcPr>
          <w:p w:rsidR="00F03AAD" w:rsidRDefault="00F03AAD">
            <w:pPr>
              <w:pStyle w:val="ConsPlusNormal"/>
              <w:jc w:val="center"/>
            </w:pPr>
            <w:r>
              <w:t>636,129</w:t>
            </w:r>
          </w:p>
        </w:tc>
        <w:tc>
          <w:tcPr>
            <w:tcW w:w="1260" w:type="dxa"/>
            <w:tcBorders>
              <w:top w:val="nil"/>
              <w:left w:val="nil"/>
              <w:bottom w:val="nil"/>
              <w:right w:val="nil"/>
            </w:tcBorders>
          </w:tcPr>
          <w:p w:rsidR="00F03AAD" w:rsidRDefault="00F03AAD">
            <w:pPr>
              <w:pStyle w:val="ConsPlusNormal"/>
              <w:jc w:val="center"/>
            </w:pPr>
            <w:r>
              <w:t>1330</w:t>
            </w:r>
          </w:p>
        </w:tc>
        <w:tc>
          <w:tcPr>
            <w:tcW w:w="1260" w:type="dxa"/>
            <w:tcBorders>
              <w:top w:val="nil"/>
              <w:left w:val="nil"/>
              <w:bottom w:val="nil"/>
              <w:right w:val="nil"/>
            </w:tcBorders>
          </w:tcPr>
          <w:p w:rsidR="00F03AAD" w:rsidRDefault="00F03AAD">
            <w:pPr>
              <w:pStyle w:val="ConsPlusNormal"/>
              <w:jc w:val="center"/>
            </w:pPr>
            <w:r>
              <w:t>665</w:t>
            </w:r>
          </w:p>
        </w:tc>
        <w:tc>
          <w:tcPr>
            <w:tcW w:w="900" w:type="dxa"/>
            <w:tcBorders>
              <w:top w:val="nil"/>
              <w:left w:val="nil"/>
              <w:bottom w:val="nil"/>
              <w:right w:val="nil"/>
            </w:tcBorders>
          </w:tcPr>
          <w:p w:rsidR="00F03AAD" w:rsidRDefault="00F03AAD">
            <w:pPr>
              <w:pStyle w:val="ConsPlusNormal"/>
              <w:jc w:val="center"/>
            </w:pPr>
            <w:r>
              <w:t>665</w:t>
            </w:r>
          </w:p>
        </w:tc>
        <w:tc>
          <w:tcPr>
            <w:tcW w:w="1260" w:type="dxa"/>
            <w:tcBorders>
              <w:top w:val="nil"/>
              <w:left w:val="nil"/>
              <w:bottom w:val="nil"/>
              <w:right w:val="nil"/>
            </w:tcBorders>
          </w:tcPr>
          <w:p w:rsidR="00F03AAD" w:rsidRDefault="00F03AAD">
            <w:pPr>
              <w:pStyle w:val="ConsPlusNormal"/>
              <w:jc w:val="center"/>
            </w:pPr>
            <w:r>
              <w:t>1330</w:t>
            </w:r>
          </w:p>
        </w:tc>
        <w:tc>
          <w:tcPr>
            <w:tcW w:w="1260" w:type="dxa"/>
            <w:tcBorders>
              <w:top w:val="nil"/>
              <w:left w:val="nil"/>
              <w:bottom w:val="nil"/>
              <w:right w:val="nil"/>
            </w:tcBorders>
          </w:tcPr>
          <w:p w:rsidR="00F03AAD" w:rsidRDefault="00F03AAD">
            <w:pPr>
              <w:pStyle w:val="ConsPlusNormal"/>
              <w:jc w:val="center"/>
            </w:pPr>
            <w:r>
              <w:t>665</w:t>
            </w:r>
          </w:p>
        </w:tc>
        <w:tc>
          <w:tcPr>
            <w:tcW w:w="720" w:type="dxa"/>
            <w:tcBorders>
              <w:top w:val="nil"/>
              <w:left w:val="nil"/>
              <w:bottom w:val="nil"/>
              <w:right w:val="nil"/>
            </w:tcBorders>
          </w:tcPr>
          <w:p w:rsidR="00F03AAD" w:rsidRDefault="00F03AAD">
            <w:pPr>
              <w:pStyle w:val="ConsPlusNormal"/>
              <w:jc w:val="center"/>
            </w:pPr>
            <w:r>
              <w:t>665</w:t>
            </w:r>
          </w:p>
        </w:tc>
        <w:tc>
          <w:tcPr>
            <w:tcW w:w="900" w:type="dxa"/>
            <w:tcBorders>
              <w:top w:val="nil"/>
              <w:left w:val="nil"/>
              <w:bottom w:val="nil"/>
              <w:right w:val="nil"/>
            </w:tcBorders>
          </w:tcPr>
          <w:p w:rsidR="00F03AAD" w:rsidRDefault="00F03AAD">
            <w:pPr>
              <w:pStyle w:val="ConsPlusNormal"/>
              <w:jc w:val="center"/>
            </w:pPr>
            <w:r>
              <w:t>1940</w:t>
            </w:r>
          </w:p>
        </w:tc>
        <w:tc>
          <w:tcPr>
            <w:tcW w:w="1080" w:type="dxa"/>
            <w:tcBorders>
              <w:top w:val="nil"/>
              <w:left w:val="nil"/>
              <w:bottom w:val="nil"/>
              <w:right w:val="nil"/>
            </w:tcBorders>
          </w:tcPr>
          <w:p w:rsidR="00F03AAD" w:rsidRDefault="00F03AAD">
            <w:pPr>
              <w:pStyle w:val="ConsPlusNormal"/>
              <w:jc w:val="center"/>
            </w:pPr>
            <w:r>
              <w:t>970</w:t>
            </w:r>
          </w:p>
        </w:tc>
        <w:tc>
          <w:tcPr>
            <w:tcW w:w="900" w:type="dxa"/>
            <w:tcBorders>
              <w:top w:val="nil"/>
              <w:left w:val="nil"/>
              <w:bottom w:val="nil"/>
              <w:right w:val="nil"/>
            </w:tcBorders>
          </w:tcPr>
          <w:p w:rsidR="00F03AAD" w:rsidRDefault="00F03AAD">
            <w:pPr>
              <w:pStyle w:val="ConsPlusNormal"/>
              <w:jc w:val="center"/>
            </w:pPr>
            <w:r>
              <w:t>970</w:t>
            </w:r>
          </w:p>
        </w:tc>
        <w:tc>
          <w:tcPr>
            <w:tcW w:w="900" w:type="dxa"/>
            <w:tcBorders>
              <w:top w:val="nil"/>
              <w:left w:val="nil"/>
              <w:bottom w:val="nil"/>
              <w:right w:val="nil"/>
            </w:tcBorders>
          </w:tcPr>
          <w:p w:rsidR="00F03AAD" w:rsidRDefault="00F03AAD">
            <w:pPr>
              <w:pStyle w:val="ConsPlusNormal"/>
              <w:jc w:val="center"/>
            </w:pPr>
            <w:r>
              <w:t>1980</w:t>
            </w:r>
          </w:p>
        </w:tc>
        <w:tc>
          <w:tcPr>
            <w:tcW w:w="1080" w:type="dxa"/>
            <w:tcBorders>
              <w:top w:val="nil"/>
              <w:left w:val="nil"/>
              <w:bottom w:val="nil"/>
              <w:right w:val="nil"/>
            </w:tcBorders>
          </w:tcPr>
          <w:p w:rsidR="00F03AAD" w:rsidRDefault="00F03AAD">
            <w:pPr>
              <w:pStyle w:val="ConsPlusNormal"/>
              <w:jc w:val="center"/>
            </w:pPr>
            <w:r>
              <w:t>990</w:t>
            </w:r>
          </w:p>
        </w:tc>
        <w:tc>
          <w:tcPr>
            <w:tcW w:w="720" w:type="dxa"/>
            <w:tcBorders>
              <w:top w:val="nil"/>
              <w:left w:val="nil"/>
              <w:bottom w:val="nil"/>
              <w:right w:val="nil"/>
            </w:tcBorders>
          </w:tcPr>
          <w:p w:rsidR="00F03AAD" w:rsidRDefault="00F03AAD">
            <w:pPr>
              <w:pStyle w:val="ConsPlusNormal"/>
              <w:jc w:val="center"/>
            </w:pPr>
            <w:r>
              <w:t>990</w:t>
            </w:r>
          </w:p>
        </w:tc>
        <w:tc>
          <w:tcPr>
            <w:tcW w:w="1080" w:type="dxa"/>
            <w:tcBorders>
              <w:top w:val="nil"/>
              <w:left w:val="nil"/>
              <w:bottom w:val="nil"/>
              <w:right w:val="nil"/>
            </w:tcBorders>
          </w:tcPr>
          <w:p w:rsidR="00F03AAD" w:rsidRDefault="00F03AAD">
            <w:pPr>
              <w:pStyle w:val="ConsPlusNormal"/>
              <w:jc w:val="center"/>
            </w:pPr>
            <w:r>
              <w:t>2020</w:t>
            </w:r>
          </w:p>
        </w:tc>
        <w:tc>
          <w:tcPr>
            <w:tcW w:w="1080" w:type="dxa"/>
            <w:tcBorders>
              <w:top w:val="nil"/>
              <w:left w:val="nil"/>
              <w:bottom w:val="nil"/>
              <w:right w:val="nil"/>
            </w:tcBorders>
          </w:tcPr>
          <w:p w:rsidR="00F03AAD" w:rsidRDefault="00F03AAD">
            <w:pPr>
              <w:pStyle w:val="ConsPlusNormal"/>
              <w:jc w:val="center"/>
            </w:pPr>
            <w:r>
              <w:t>1010</w:t>
            </w:r>
          </w:p>
        </w:tc>
        <w:tc>
          <w:tcPr>
            <w:tcW w:w="900" w:type="dxa"/>
            <w:tcBorders>
              <w:top w:val="nil"/>
              <w:left w:val="nil"/>
              <w:bottom w:val="nil"/>
              <w:right w:val="nil"/>
            </w:tcBorders>
          </w:tcPr>
          <w:p w:rsidR="00F03AAD" w:rsidRDefault="00F03AAD">
            <w:pPr>
              <w:pStyle w:val="ConsPlusNormal"/>
              <w:jc w:val="center"/>
            </w:pPr>
            <w:r>
              <w:t>1010</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 xml:space="preserve">2.2. Поддержка исследований </w:t>
            </w:r>
            <w:r>
              <w:lastRenderedPageBreak/>
              <w:t>в рамках сотрудничества с государствами - членами Европейского союза</w:t>
            </w:r>
          </w:p>
        </w:tc>
        <w:tc>
          <w:tcPr>
            <w:tcW w:w="1144" w:type="dxa"/>
            <w:tcBorders>
              <w:top w:val="nil"/>
              <w:left w:val="nil"/>
              <w:bottom w:val="nil"/>
              <w:right w:val="nil"/>
            </w:tcBorders>
          </w:tcPr>
          <w:p w:rsidR="00F03AAD" w:rsidRDefault="00F03AAD">
            <w:pPr>
              <w:pStyle w:val="ConsPlusNormal"/>
              <w:jc w:val="center"/>
            </w:pPr>
            <w:r>
              <w:lastRenderedPageBreak/>
              <w:t>1400</w:t>
            </w:r>
          </w:p>
        </w:tc>
        <w:tc>
          <w:tcPr>
            <w:tcW w:w="1284" w:type="dxa"/>
            <w:tcBorders>
              <w:top w:val="nil"/>
              <w:left w:val="nil"/>
              <w:bottom w:val="nil"/>
              <w:right w:val="nil"/>
            </w:tcBorders>
          </w:tcPr>
          <w:p w:rsidR="00F03AAD" w:rsidRDefault="00F03AAD">
            <w:pPr>
              <w:pStyle w:val="ConsPlusNormal"/>
              <w:jc w:val="center"/>
            </w:pPr>
            <w:r>
              <w:t>700</w:t>
            </w:r>
          </w:p>
        </w:tc>
        <w:tc>
          <w:tcPr>
            <w:tcW w:w="900" w:type="dxa"/>
            <w:tcBorders>
              <w:top w:val="nil"/>
              <w:left w:val="nil"/>
              <w:bottom w:val="nil"/>
              <w:right w:val="nil"/>
            </w:tcBorders>
          </w:tcPr>
          <w:p w:rsidR="00F03AAD" w:rsidRDefault="00F03AAD">
            <w:pPr>
              <w:pStyle w:val="ConsPlusNormal"/>
              <w:jc w:val="center"/>
            </w:pPr>
            <w:r>
              <w:t>700</w:t>
            </w:r>
          </w:p>
        </w:tc>
        <w:tc>
          <w:tcPr>
            <w:tcW w:w="1260" w:type="dxa"/>
            <w:tcBorders>
              <w:top w:val="nil"/>
              <w:left w:val="nil"/>
              <w:bottom w:val="nil"/>
              <w:right w:val="nil"/>
            </w:tcBorders>
          </w:tcPr>
          <w:p w:rsidR="00F03AAD" w:rsidRDefault="00F03AAD">
            <w:pPr>
              <w:pStyle w:val="ConsPlusNormal"/>
              <w:jc w:val="center"/>
            </w:pPr>
            <w:r>
              <w:t>1260,581</w:t>
            </w:r>
          </w:p>
        </w:tc>
        <w:tc>
          <w:tcPr>
            <w:tcW w:w="1260" w:type="dxa"/>
            <w:tcBorders>
              <w:top w:val="nil"/>
              <w:left w:val="nil"/>
              <w:bottom w:val="nil"/>
              <w:right w:val="nil"/>
            </w:tcBorders>
          </w:tcPr>
          <w:p w:rsidR="00F03AAD" w:rsidRDefault="00F03AAD">
            <w:pPr>
              <w:pStyle w:val="ConsPlusNormal"/>
              <w:jc w:val="center"/>
            </w:pPr>
            <w:r>
              <w:t>626,909</w:t>
            </w:r>
          </w:p>
        </w:tc>
        <w:tc>
          <w:tcPr>
            <w:tcW w:w="1260" w:type="dxa"/>
            <w:tcBorders>
              <w:top w:val="nil"/>
              <w:left w:val="nil"/>
              <w:bottom w:val="nil"/>
              <w:right w:val="nil"/>
            </w:tcBorders>
          </w:tcPr>
          <w:p w:rsidR="00F03AAD" w:rsidRDefault="00F03AAD">
            <w:pPr>
              <w:pStyle w:val="ConsPlusNormal"/>
              <w:jc w:val="center"/>
            </w:pPr>
            <w:r>
              <w:t>633,672</w:t>
            </w:r>
          </w:p>
        </w:tc>
        <w:tc>
          <w:tcPr>
            <w:tcW w:w="1260" w:type="dxa"/>
            <w:tcBorders>
              <w:top w:val="nil"/>
              <w:left w:val="nil"/>
              <w:bottom w:val="nil"/>
              <w:right w:val="nil"/>
            </w:tcBorders>
          </w:tcPr>
          <w:p w:rsidR="00F03AAD" w:rsidRDefault="00F03AAD">
            <w:pPr>
              <w:pStyle w:val="ConsPlusNormal"/>
              <w:jc w:val="center"/>
            </w:pPr>
            <w:r>
              <w:t>1660</w:t>
            </w:r>
          </w:p>
        </w:tc>
        <w:tc>
          <w:tcPr>
            <w:tcW w:w="1260" w:type="dxa"/>
            <w:tcBorders>
              <w:top w:val="nil"/>
              <w:left w:val="nil"/>
              <w:bottom w:val="nil"/>
              <w:right w:val="nil"/>
            </w:tcBorders>
          </w:tcPr>
          <w:p w:rsidR="00F03AAD" w:rsidRDefault="00F03AAD">
            <w:pPr>
              <w:pStyle w:val="ConsPlusNormal"/>
              <w:jc w:val="center"/>
            </w:pPr>
            <w:r>
              <w:t>830</w:t>
            </w:r>
          </w:p>
        </w:tc>
        <w:tc>
          <w:tcPr>
            <w:tcW w:w="900" w:type="dxa"/>
            <w:tcBorders>
              <w:top w:val="nil"/>
              <w:left w:val="nil"/>
              <w:bottom w:val="nil"/>
              <w:right w:val="nil"/>
            </w:tcBorders>
          </w:tcPr>
          <w:p w:rsidR="00F03AAD" w:rsidRDefault="00F03AAD">
            <w:pPr>
              <w:pStyle w:val="ConsPlusNormal"/>
              <w:jc w:val="center"/>
            </w:pPr>
            <w:r>
              <w:t>830</w:t>
            </w:r>
          </w:p>
        </w:tc>
        <w:tc>
          <w:tcPr>
            <w:tcW w:w="1260" w:type="dxa"/>
            <w:tcBorders>
              <w:top w:val="nil"/>
              <w:left w:val="nil"/>
              <w:bottom w:val="nil"/>
              <w:right w:val="nil"/>
            </w:tcBorders>
          </w:tcPr>
          <w:p w:rsidR="00F03AAD" w:rsidRDefault="00F03AAD">
            <w:pPr>
              <w:pStyle w:val="ConsPlusNormal"/>
              <w:jc w:val="center"/>
            </w:pPr>
            <w:r>
              <w:t>1660</w:t>
            </w:r>
          </w:p>
        </w:tc>
        <w:tc>
          <w:tcPr>
            <w:tcW w:w="1260" w:type="dxa"/>
            <w:tcBorders>
              <w:top w:val="nil"/>
              <w:left w:val="nil"/>
              <w:bottom w:val="nil"/>
              <w:right w:val="nil"/>
            </w:tcBorders>
          </w:tcPr>
          <w:p w:rsidR="00F03AAD" w:rsidRDefault="00F03AAD">
            <w:pPr>
              <w:pStyle w:val="ConsPlusNormal"/>
              <w:jc w:val="center"/>
            </w:pPr>
            <w:r>
              <w:t>830</w:t>
            </w:r>
          </w:p>
        </w:tc>
        <w:tc>
          <w:tcPr>
            <w:tcW w:w="720" w:type="dxa"/>
            <w:tcBorders>
              <w:top w:val="nil"/>
              <w:left w:val="nil"/>
              <w:bottom w:val="nil"/>
              <w:right w:val="nil"/>
            </w:tcBorders>
          </w:tcPr>
          <w:p w:rsidR="00F03AAD" w:rsidRDefault="00F03AAD">
            <w:pPr>
              <w:pStyle w:val="ConsPlusNormal"/>
              <w:jc w:val="center"/>
            </w:pPr>
            <w:r>
              <w:t>830</w:t>
            </w:r>
          </w:p>
        </w:tc>
        <w:tc>
          <w:tcPr>
            <w:tcW w:w="900" w:type="dxa"/>
            <w:tcBorders>
              <w:top w:val="nil"/>
              <w:left w:val="nil"/>
              <w:bottom w:val="nil"/>
              <w:right w:val="nil"/>
            </w:tcBorders>
          </w:tcPr>
          <w:p w:rsidR="00F03AAD" w:rsidRDefault="00F03AAD">
            <w:pPr>
              <w:pStyle w:val="ConsPlusNormal"/>
              <w:jc w:val="center"/>
            </w:pPr>
            <w:r>
              <w:t>1840</w:t>
            </w:r>
          </w:p>
        </w:tc>
        <w:tc>
          <w:tcPr>
            <w:tcW w:w="1080" w:type="dxa"/>
            <w:tcBorders>
              <w:top w:val="nil"/>
              <w:left w:val="nil"/>
              <w:bottom w:val="nil"/>
              <w:right w:val="nil"/>
            </w:tcBorders>
          </w:tcPr>
          <w:p w:rsidR="00F03AAD" w:rsidRDefault="00F03AAD">
            <w:pPr>
              <w:pStyle w:val="ConsPlusNormal"/>
              <w:jc w:val="center"/>
            </w:pPr>
            <w:r>
              <w:t>920</w:t>
            </w:r>
          </w:p>
        </w:tc>
        <w:tc>
          <w:tcPr>
            <w:tcW w:w="900" w:type="dxa"/>
            <w:tcBorders>
              <w:top w:val="nil"/>
              <w:left w:val="nil"/>
              <w:bottom w:val="nil"/>
              <w:right w:val="nil"/>
            </w:tcBorders>
          </w:tcPr>
          <w:p w:rsidR="00F03AAD" w:rsidRDefault="00F03AAD">
            <w:pPr>
              <w:pStyle w:val="ConsPlusNormal"/>
              <w:jc w:val="center"/>
            </w:pPr>
            <w:r>
              <w:t>920</w:t>
            </w:r>
          </w:p>
        </w:tc>
        <w:tc>
          <w:tcPr>
            <w:tcW w:w="900" w:type="dxa"/>
            <w:tcBorders>
              <w:top w:val="nil"/>
              <w:left w:val="nil"/>
              <w:bottom w:val="nil"/>
              <w:right w:val="nil"/>
            </w:tcBorders>
          </w:tcPr>
          <w:p w:rsidR="00F03AAD" w:rsidRDefault="00F03AAD">
            <w:pPr>
              <w:pStyle w:val="ConsPlusNormal"/>
              <w:jc w:val="center"/>
            </w:pPr>
            <w:r>
              <w:t>1880</w:t>
            </w:r>
          </w:p>
        </w:tc>
        <w:tc>
          <w:tcPr>
            <w:tcW w:w="1080" w:type="dxa"/>
            <w:tcBorders>
              <w:top w:val="nil"/>
              <w:left w:val="nil"/>
              <w:bottom w:val="nil"/>
              <w:right w:val="nil"/>
            </w:tcBorders>
          </w:tcPr>
          <w:p w:rsidR="00F03AAD" w:rsidRDefault="00F03AAD">
            <w:pPr>
              <w:pStyle w:val="ConsPlusNormal"/>
              <w:jc w:val="center"/>
            </w:pPr>
            <w:r>
              <w:t>940</w:t>
            </w:r>
          </w:p>
        </w:tc>
        <w:tc>
          <w:tcPr>
            <w:tcW w:w="720" w:type="dxa"/>
            <w:tcBorders>
              <w:top w:val="nil"/>
              <w:left w:val="nil"/>
              <w:bottom w:val="nil"/>
              <w:right w:val="nil"/>
            </w:tcBorders>
          </w:tcPr>
          <w:p w:rsidR="00F03AAD" w:rsidRDefault="00F03AAD">
            <w:pPr>
              <w:pStyle w:val="ConsPlusNormal"/>
              <w:jc w:val="center"/>
            </w:pPr>
            <w:r>
              <w:t>940</w:t>
            </w:r>
          </w:p>
        </w:tc>
        <w:tc>
          <w:tcPr>
            <w:tcW w:w="1080" w:type="dxa"/>
            <w:tcBorders>
              <w:top w:val="nil"/>
              <w:left w:val="nil"/>
              <w:bottom w:val="nil"/>
              <w:right w:val="nil"/>
            </w:tcBorders>
          </w:tcPr>
          <w:p w:rsidR="00F03AAD" w:rsidRDefault="00F03AAD">
            <w:pPr>
              <w:pStyle w:val="ConsPlusNormal"/>
              <w:jc w:val="center"/>
            </w:pPr>
            <w:r>
              <w:t>1930</w:t>
            </w:r>
          </w:p>
        </w:tc>
        <w:tc>
          <w:tcPr>
            <w:tcW w:w="1080" w:type="dxa"/>
            <w:tcBorders>
              <w:top w:val="nil"/>
              <w:left w:val="nil"/>
              <w:bottom w:val="nil"/>
              <w:right w:val="nil"/>
            </w:tcBorders>
          </w:tcPr>
          <w:p w:rsidR="00F03AAD" w:rsidRDefault="00F03AAD">
            <w:pPr>
              <w:pStyle w:val="ConsPlusNormal"/>
              <w:jc w:val="center"/>
            </w:pPr>
            <w:r>
              <w:t>965</w:t>
            </w:r>
          </w:p>
        </w:tc>
        <w:tc>
          <w:tcPr>
            <w:tcW w:w="900" w:type="dxa"/>
            <w:tcBorders>
              <w:top w:val="nil"/>
              <w:left w:val="nil"/>
              <w:bottom w:val="nil"/>
              <w:right w:val="nil"/>
            </w:tcBorders>
          </w:tcPr>
          <w:p w:rsidR="00F03AAD" w:rsidRDefault="00F03AAD">
            <w:pPr>
              <w:pStyle w:val="ConsPlusNormal"/>
              <w:jc w:val="center"/>
            </w:pPr>
            <w:r>
              <w:t>965</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lastRenderedPageBreak/>
              <w:t>2.3. Организация участия в крупных международных научных и научно-технических мероприятиях</w:t>
            </w:r>
          </w:p>
        </w:tc>
        <w:tc>
          <w:tcPr>
            <w:tcW w:w="1144" w:type="dxa"/>
            <w:tcBorders>
              <w:top w:val="nil"/>
              <w:left w:val="nil"/>
              <w:bottom w:val="nil"/>
              <w:right w:val="nil"/>
            </w:tcBorders>
          </w:tcPr>
          <w:p w:rsidR="00F03AAD" w:rsidRDefault="00F03AAD">
            <w:pPr>
              <w:pStyle w:val="ConsPlusNormal"/>
              <w:jc w:val="center"/>
            </w:pPr>
            <w:r>
              <w:t>120</w:t>
            </w:r>
          </w:p>
        </w:tc>
        <w:tc>
          <w:tcPr>
            <w:tcW w:w="1284" w:type="dxa"/>
            <w:tcBorders>
              <w:top w:val="nil"/>
              <w:left w:val="nil"/>
              <w:bottom w:val="nil"/>
              <w:right w:val="nil"/>
            </w:tcBorders>
          </w:tcPr>
          <w:p w:rsidR="00F03AAD" w:rsidRDefault="00F03AAD">
            <w:pPr>
              <w:pStyle w:val="ConsPlusNormal"/>
              <w:jc w:val="center"/>
            </w:pPr>
            <w:r>
              <w:t>120</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67</w:t>
            </w:r>
          </w:p>
        </w:tc>
        <w:tc>
          <w:tcPr>
            <w:tcW w:w="1260" w:type="dxa"/>
            <w:tcBorders>
              <w:top w:val="nil"/>
              <w:left w:val="nil"/>
              <w:bottom w:val="nil"/>
              <w:right w:val="nil"/>
            </w:tcBorders>
          </w:tcPr>
          <w:p w:rsidR="00F03AAD" w:rsidRDefault="00F03AAD">
            <w:pPr>
              <w:pStyle w:val="ConsPlusNormal"/>
              <w:jc w:val="center"/>
            </w:pPr>
            <w:r>
              <w:t>67</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57,4</w:t>
            </w:r>
          </w:p>
        </w:tc>
        <w:tc>
          <w:tcPr>
            <w:tcW w:w="1260" w:type="dxa"/>
            <w:tcBorders>
              <w:top w:val="nil"/>
              <w:left w:val="nil"/>
              <w:bottom w:val="nil"/>
              <w:right w:val="nil"/>
            </w:tcBorders>
          </w:tcPr>
          <w:p w:rsidR="00F03AAD" w:rsidRDefault="00F03AAD">
            <w:pPr>
              <w:pStyle w:val="ConsPlusNormal"/>
              <w:jc w:val="center"/>
            </w:pPr>
            <w:r>
              <w:t>57,4</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57,4</w:t>
            </w:r>
          </w:p>
        </w:tc>
        <w:tc>
          <w:tcPr>
            <w:tcW w:w="1260" w:type="dxa"/>
            <w:tcBorders>
              <w:top w:val="nil"/>
              <w:left w:val="nil"/>
              <w:bottom w:val="nil"/>
              <w:right w:val="nil"/>
            </w:tcBorders>
          </w:tcPr>
          <w:p w:rsidR="00F03AAD" w:rsidRDefault="00F03AAD">
            <w:pPr>
              <w:pStyle w:val="ConsPlusNormal"/>
              <w:jc w:val="center"/>
            </w:pPr>
            <w:r>
              <w:t>57,4</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150</w:t>
            </w:r>
          </w:p>
        </w:tc>
        <w:tc>
          <w:tcPr>
            <w:tcW w:w="1080" w:type="dxa"/>
            <w:tcBorders>
              <w:top w:val="nil"/>
              <w:left w:val="nil"/>
              <w:bottom w:val="nil"/>
              <w:right w:val="nil"/>
            </w:tcBorders>
          </w:tcPr>
          <w:p w:rsidR="00F03AAD" w:rsidRDefault="00F03AAD">
            <w:pPr>
              <w:pStyle w:val="ConsPlusNormal"/>
              <w:jc w:val="center"/>
            </w:pPr>
            <w:r>
              <w:t>150</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155</w:t>
            </w:r>
          </w:p>
        </w:tc>
        <w:tc>
          <w:tcPr>
            <w:tcW w:w="1080" w:type="dxa"/>
            <w:tcBorders>
              <w:top w:val="nil"/>
              <w:left w:val="nil"/>
              <w:bottom w:val="nil"/>
              <w:right w:val="nil"/>
            </w:tcBorders>
          </w:tcPr>
          <w:p w:rsidR="00F03AAD" w:rsidRDefault="00F03AAD">
            <w:pPr>
              <w:pStyle w:val="ConsPlusNormal"/>
              <w:jc w:val="center"/>
            </w:pPr>
            <w:r>
              <w:t>155</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160</w:t>
            </w:r>
          </w:p>
        </w:tc>
        <w:tc>
          <w:tcPr>
            <w:tcW w:w="1080" w:type="dxa"/>
            <w:tcBorders>
              <w:top w:val="nil"/>
              <w:left w:val="nil"/>
              <w:bottom w:val="nil"/>
              <w:right w:val="nil"/>
            </w:tcBorders>
          </w:tcPr>
          <w:p w:rsidR="00F03AAD" w:rsidRDefault="00F03AAD">
            <w:pPr>
              <w:pStyle w:val="ConsPlusNormal"/>
              <w:jc w:val="center"/>
            </w:pPr>
            <w:r>
              <w:t>160</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Блок 3. Инфраструктура исследований и разработок</w:t>
            </w:r>
          </w:p>
        </w:tc>
        <w:tc>
          <w:tcPr>
            <w:tcW w:w="1144" w:type="dxa"/>
            <w:tcBorders>
              <w:top w:val="nil"/>
              <w:left w:val="nil"/>
              <w:bottom w:val="nil"/>
              <w:right w:val="nil"/>
            </w:tcBorders>
          </w:tcPr>
          <w:p w:rsidR="00F03AAD" w:rsidRDefault="00F03AAD">
            <w:pPr>
              <w:pStyle w:val="ConsPlusNormal"/>
              <w:jc w:val="center"/>
            </w:pPr>
            <w:r>
              <w:t>3998,46</w:t>
            </w:r>
          </w:p>
        </w:tc>
        <w:tc>
          <w:tcPr>
            <w:tcW w:w="1284" w:type="dxa"/>
            <w:tcBorders>
              <w:top w:val="nil"/>
              <w:left w:val="nil"/>
              <w:bottom w:val="nil"/>
              <w:right w:val="nil"/>
            </w:tcBorders>
          </w:tcPr>
          <w:p w:rsidR="00F03AAD" w:rsidRDefault="00F03AAD">
            <w:pPr>
              <w:pStyle w:val="ConsPlusNormal"/>
              <w:jc w:val="center"/>
            </w:pPr>
            <w:r>
              <w:t>3793,46</w:t>
            </w:r>
          </w:p>
        </w:tc>
        <w:tc>
          <w:tcPr>
            <w:tcW w:w="900" w:type="dxa"/>
            <w:tcBorders>
              <w:top w:val="nil"/>
              <w:left w:val="nil"/>
              <w:bottom w:val="nil"/>
              <w:right w:val="nil"/>
            </w:tcBorders>
          </w:tcPr>
          <w:p w:rsidR="00F03AAD" w:rsidRDefault="00F03AAD">
            <w:pPr>
              <w:pStyle w:val="ConsPlusNormal"/>
              <w:jc w:val="center"/>
            </w:pPr>
            <w:r>
              <w:t>205</w:t>
            </w:r>
          </w:p>
        </w:tc>
        <w:tc>
          <w:tcPr>
            <w:tcW w:w="1260" w:type="dxa"/>
            <w:tcBorders>
              <w:top w:val="nil"/>
              <w:left w:val="nil"/>
              <w:bottom w:val="nil"/>
              <w:right w:val="nil"/>
            </w:tcBorders>
          </w:tcPr>
          <w:p w:rsidR="00F03AAD" w:rsidRDefault="00F03AAD">
            <w:pPr>
              <w:pStyle w:val="ConsPlusNormal"/>
              <w:jc w:val="center"/>
            </w:pPr>
            <w:r>
              <w:t>3904,203</w:t>
            </w:r>
          </w:p>
        </w:tc>
        <w:tc>
          <w:tcPr>
            <w:tcW w:w="1260" w:type="dxa"/>
            <w:tcBorders>
              <w:top w:val="nil"/>
              <w:left w:val="nil"/>
              <w:bottom w:val="nil"/>
              <w:right w:val="nil"/>
            </w:tcBorders>
          </w:tcPr>
          <w:p w:rsidR="00F03AAD" w:rsidRDefault="00F03AAD">
            <w:pPr>
              <w:pStyle w:val="ConsPlusNormal"/>
              <w:jc w:val="center"/>
            </w:pPr>
            <w:r>
              <w:t>3679,203</w:t>
            </w:r>
          </w:p>
        </w:tc>
        <w:tc>
          <w:tcPr>
            <w:tcW w:w="1260" w:type="dxa"/>
            <w:tcBorders>
              <w:top w:val="nil"/>
              <w:left w:val="nil"/>
              <w:bottom w:val="nil"/>
              <w:right w:val="nil"/>
            </w:tcBorders>
          </w:tcPr>
          <w:p w:rsidR="00F03AAD" w:rsidRDefault="00F03AAD">
            <w:pPr>
              <w:pStyle w:val="ConsPlusNormal"/>
              <w:jc w:val="center"/>
            </w:pPr>
            <w:r>
              <w:t>225</w:t>
            </w:r>
          </w:p>
        </w:tc>
        <w:tc>
          <w:tcPr>
            <w:tcW w:w="1260" w:type="dxa"/>
            <w:tcBorders>
              <w:top w:val="nil"/>
              <w:left w:val="nil"/>
              <w:bottom w:val="nil"/>
              <w:right w:val="nil"/>
            </w:tcBorders>
          </w:tcPr>
          <w:p w:rsidR="00F03AAD" w:rsidRDefault="00F03AAD">
            <w:pPr>
              <w:pStyle w:val="ConsPlusNormal"/>
              <w:jc w:val="center"/>
            </w:pPr>
            <w:r>
              <w:t>4294,965</w:t>
            </w:r>
          </w:p>
        </w:tc>
        <w:tc>
          <w:tcPr>
            <w:tcW w:w="1260" w:type="dxa"/>
            <w:tcBorders>
              <w:top w:val="nil"/>
              <w:left w:val="nil"/>
              <w:bottom w:val="nil"/>
              <w:right w:val="nil"/>
            </w:tcBorders>
          </w:tcPr>
          <w:p w:rsidR="00F03AAD" w:rsidRDefault="00F03AAD">
            <w:pPr>
              <w:pStyle w:val="ConsPlusNormal"/>
              <w:jc w:val="center"/>
            </w:pPr>
            <w:r>
              <w:t>4054,965</w:t>
            </w:r>
          </w:p>
        </w:tc>
        <w:tc>
          <w:tcPr>
            <w:tcW w:w="900" w:type="dxa"/>
            <w:tcBorders>
              <w:top w:val="nil"/>
              <w:left w:val="nil"/>
              <w:bottom w:val="nil"/>
              <w:right w:val="nil"/>
            </w:tcBorders>
          </w:tcPr>
          <w:p w:rsidR="00F03AAD" w:rsidRDefault="00F03AAD">
            <w:pPr>
              <w:pStyle w:val="ConsPlusNormal"/>
              <w:jc w:val="center"/>
            </w:pPr>
            <w:r>
              <w:t>240</w:t>
            </w:r>
          </w:p>
        </w:tc>
        <w:tc>
          <w:tcPr>
            <w:tcW w:w="1260" w:type="dxa"/>
            <w:tcBorders>
              <w:top w:val="nil"/>
              <w:left w:val="nil"/>
              <w:bottom w:val="nil"/>
              <w:right w:val="nil"/>
            </w:tcBorders>
          </w:tcPr>
          <w:p w:rsidR="00F03AAD" w:rsidRDefault="00F03AAD">
            <w:pPr>
              <w:pStyle w:val="ConsPlusNormal"/>
              <w:jc w:val="center"/>
            </w:pPr>
            <w:r>
              <w:t>4327,403</w:t>
            </w:r>
          </w:p>
        </w:tc>
        <w:tc>
          <w:tcPr>
            <w:tcW w:w="1260" w:type="dxa"/>
            <w:tcBorders>
              <w:top w:val="nil"/>
              <w:left w:val="nil"/>
              <w:bottom w:val="nil"/>
              <w:right w:val="nil"/>
            </w:tcBorders>
          </w:tcPr>
          <w:p w:rsidR="00F03AAD" w:rsidRDefault="00F03AAD">
            <w:pPr>
              <w:pStyle w:val="ConsPlusNormal"/>
              <w:jc w:val="center"/>
            </w:pPr>
            <w:r>
              <w:t>4057,403</w:t>
            </w:r>
          </w:p>
        </w:tc>
        <w:tc>
          <w:tcPr>
            <w:tcW w:w="720" w:type="dxa"/>
            <w:tcBorders>
              <w:top w:val="nil"/>
              <w:left w:val="nil"/>
              <w:bottom w:val="nil"/>
              <w:right w:val="nil"/>
            </w:tcBorders>
          </w:tcPr>
          <w:p w:rsidR="00F03AAD" w:rsidRDefault="00F03AAD">
            <w:pPr>
              <w:pStyle w:val="ConsPlusNormal"/>
              <w:jc w:val="center"/>
            </w:pPr>
            <w:r>
              <w:t>270</w:t>
            </w:r>
          </w:p>
        </w:tc>
        <w:tc>
          <w:tcPr>
            <w:tcW w:w="900" w:type="dxa"/>
            <w:tcBorders>
              <w:top w:val="nil"/>
              <w:left w:val="nil"/>
              <w:bottom w:val="nil"/>
              <w:right w:val="nil"/>
            </w:tcBorders>
          </w:tcPr>
          <w:p w:rsidR="00F03AAD" w:rsidRDefault="00F03AAD">
            <w:pPr>
              <w:pStyle w:val="ConsPlusNormal"/>
              <w:jc w:val="center"/>
            </w:pPr>
            <w:r>
              <w:t>5170</w:t>
            </w:r>
          </w:p>
        </w:tc>
        <w:tc>
          <w:tcPr>
            <w:tcW w:w="1080" w:type="dxa"/>
            <w:tcBorders>
              <w:top w:val="nil"/>
              <w:left w:val="nil"/>
              <w:bottom w:val="nil"/>
              <w:right w:val="nil"/>
            </w:tcBorders>
          </w:tcPr>
          <w:p w:rsidR="00F03AAD" w:rsidRDefault="00F03AAD">
            <w:pPr>
              <w:pStyle w:val="ConsPlusNormal"/>
              <w:jc w:val="center"/>
            </w:pPr>
            <w:r>
              <w:t>4900</w:t>
            </w:r>
          </w:p>
        </w:tc>
        <w:tc>
          <w:tcPr>
            <w:tcW w:w="900" w:type="dxa"/>
            <w:tcBorders>
              <w:top w:val="nil"/>
              <w:left w:val="nil"/>
              <w:bottom w:val="nil"/>
              <w:right w:val="nil"/>
            </w:tcBorders>
          </w:tcPr>
          <w:p w:rsidR="00F03AAD" w:rsidRDefault="00F03AAD">
            <w:pPr>
              <w:pStyle w:val="ConsPlusNormal"/>
              <w:jc w:val="center"/>
            </w:pPr>
            <w:r>
              <w:t>270</w:t>
            </w:r>
          </w:p>
        </w:tc>
        <w:tc>
          <w:tcPr>
            <w:tcW w:w="900" w:type="dxa"/>
            <w:tcBorders>
              <w:top w:val="nil"/>
              <w:left w:val="nil"/>
              <w:bottom w:val="nil"/>
              <w:right w:val="nil"/>
            </w:tcBorders>
          </w:tcPr>
          <w:p w:rsidR="00F03AAD" w:rsidRDefault="00F03AAD">
            <w:pPr>
              <w:pStyle w:val="ConsPlusNormal"/>
              <w:jc w:val="center"/>
            </w:pPr>
            <w:r>
              <w:t>5300</w:t>
            </w:r>
          </w:p>
        </w:tc>
        <w:tc>
          <w:tcPr>
            <w:tcW w:w="1080" w:type="dxa"/>
            <w:tcBorders>
              <w:top w:val="nil"/>
              <w:left w:val="nil"/>
              <w:bottom w:val="nil"/>
              <w:right w:val="nil"/>
            </w:tcBorders>
          </w:tcPr>
          <w:p w:rsidR="00F03AAD" w:rsidRDefault="00F03AAD">
            <w:pPr>
              <w:pStyle w:val="ConsPlusNormal"/>
              <w:jc w:val="center"/>
            </w:pPr>
            <w:r>
              <w:t>5025</w:t>
            </w:r>
          </w:p>
        </w:tc>
        <w:tc>
          <w:tcPr>
            <w:tcW w:w="720" w:type="dxa"/>
            <w:tcBorders>
              <w:top w:val="nil"/>
              <w:left w:val="nil"/>
              <w:bottom w:val="nil"/>
              <w:right w:val="nil"/>
            </w:tcBorders>
          </w:tcPr>
          <w:p w:rsidR="00F03AAD" w:rsidRDefault="00F03AAD">
            <w:pPr>
              <w:pStyle w:val="ConsPlusNormal"/>
              <w:jc w:val="center"/>
            </w:pPr>
            <w:r>
              <w:t>275</w:t>
            </w:r>
          </w:p>
        </w:tc>
        <w:tc>
          <w:tcPr>
            <w:tcW w:w="1080" w:type="dxa"/>
            <w:tcBorders>
              <w:top w:val="nil"/>
              <w:left w:val="nil"/>
              <w:bottom w:val="nil"/>
              <w:right w:val="nil"/>
            </w:tcBorders>
          </w:tcPr>
          <w:p w:rsidR="00F03AAD" w:rsidRDefault="00F03AAD">
            <w:pPr>
              <w:pStyle w:val="ConsPlusNormal"/>
              <w:jc w:val="center"/>
            </w:pPr>
            <w:r>
              <w:t>5455</w:t>
            </w:r>
          </w:p>
        </w:tc>
        <w:tc>
          <w:tcPr>
            <w:tcW w:w="1080" w:type="dxa"/>
            <w:tcBorders>
              <w:top w:val="nil"/>
              <w:left w:val="nil"/>
              <w:bottom w:val="nil"/>
              <w:right w:val="nil"/>
            </w:tcBorders>
          </w:tcPr>
          <w:p w:rsidR="00F03AAD" w:rsidRDefault="00F03AAD">
            <w:pPr>
              <w:pStyle w:val="ConsPlusNormal"/>
              <w:jc w:val="center"/>
            </w:pPr>
            <w:r>
              <w:t>5175</w:t>
            </w:r>
          </w:p>
        </w:tc>
        <w:tc>
          <w:tcPr>
            <w:tcW w:w="900"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3.1. Обеспечение развития материально-технической инфраструктуры</w:t>
            </w:r>
          </w:p>
        </w:tc>
        <w:tc>
          <w:tcPr>
            <w:tcW w:w="1144" w:type="dxa"/>
            <w:tcBorders>
              <w:top w:val="nil"/>
              <w:left w:val="nil"/>
              <w:bottom w:val="nil"/>
              <w:right w:val="nil"/>
            </w:tcBorders>
          </w:tcPr>
          <w:p w:rsidR="00F03AAD" w:rsidRDefault="00F03AAD">
            <w:pPr>
              <w:pStyle w:val="ConsPlusNormal"/>
              <w:jc w:val="center"/>
            </w:pPr>
            <w:r>
              <w:t>2739,77</w:t>
            </w:r>
          </w:p>
        </w:tc>
        <w:tc>
          <w:tcPr>
            <w:tcW w:w="1284" w:type="dxa"/>
            <w:tcBorders>
              <w:top w:val="nil"/>
              <w:left w:val="nil"/>
              <w:bottom w:val="nil"/>
              <w:right w:val="nil"/>
            </w:tcBorders>
          </w:tcPr>
          <w:p w:rsidR="00F03AAD" w:rsidRDefault="00F03AAD">
            <w:pPr>
              <w:pStyle w:val="ConsPlusNormal"/>
              <w:jc w:val="center"/>
            </w:pPr>
            <w:r>
              <w:t>2534,77</w:t>
            </w:r>
          </w:p>
        </w:tc>
        <w:tc>
          <w:tcPr>
            <w:tcW w:w="900" w:type="dxa"/>
            <w:tcBorders>
              <w:top w:val="nil"/>
              <w:left w:val="nil"/>
              <w:bottom w:val="nil"/>
              <w:right w:val="nil"/>
            </w:tcBorders>
          </w:tcPr>
          <w:p w:rsidR="00F03AAD" w:rsidRDefault="00F03AAD">
            <w:pPr>
              <w:pStyle w:val="ConsPlusNormal"/>
              <w:jc w:val="center"/>
            </w:pPr>
            <w:r>
              <w:t>205</w:t>
            </w:r>
          </w:p>
        </w:tc>
        <w:tc>
          <w:tcPr>
            <w:tcW w:w="1260" w:type="dxa"/>
            <w:tcBorders>
              <w:top w:val="nil"/>
              <w:left w:val="nil"/>
              <w:bottom w:val="nil"/>
              <w:right w:val="nil"/>
            </w:tcBorders>
          </w:tcPr>
          <w:p w:rsidR="00F03AAD" w:rsidRDefault="00F03AAD">
            <w:pPr>
              <w:pStyle w:val="ConsPlusNormal"/>
              <w:jc w:val="center"/>
            </w:pPr>
            <w:r>
              <w:t>2651,603</w:t>
            </w:r>
          </w:p>
        </w:tc>
        <w:tc>
          <w:tcPr>
            <w:tcW w:w="1260" w:type="dxa"/>
            <w:tcBorders>
              <w:top w:val="nil"/>
              <w:left w:val="nil"/>
              <w:bottom w:val="nil"/>
              <w:right w:val="nil"/>
            </w:tcBorders>
          </w:tcPr>
          <w:p w:rsidR="00F03AAD" w:rsidRDefault="00F03AAD">
            <w:pPr>
              <w:pStyle w:val="ConsPlusNormal"/>
              <w:jc w:val="center"/>
            </w:pPr>
            <w:r>
              <w:t>2426,603</w:t>
            </w:r>
          </w:p>
        </w:tc>
        <w:tc>
          <w:tcPr>
            <w:tcW w:w="1260" w:type="dxa"/>
            <w:tcBorders>
              <w:top w:val="nil"/>
              <w:left w:val="nil"/>
              <w:bottom w:val="nil"/>
              <w:right w:val="nil"/>
            </w:tcBorders>
          </w:tcPr>
          <w:p w:rsidR="00F03AAD" w:rsidRDefault="00F03AAD">
            <w:pPr>
              <w:pStyle w:val="ConsPlusNormal"/>
              <w:jc w:val="center"/>
            </w:pPr>
            <w:r>
              <w:t>225</w:t>
            </w:r>
          </w:p>
        </w:tc>
        <w:tc>
          <w:tcPr>
            <w:tcW w:w="1260" w:type="dxa"/>
            <w:tcBorders>
              <w:top w:val="nil"/>
              <w:left w:val="nil"/>
              <w:bottom w:val="nil"/>
              <w:right w:val="nil"/>
            </w:tcBorders>
          </w:tcPr>
          <w:p w:rsidR="00F03AAD" w:rsidRDefault="00F03AAD">
            <w:pPr>
              <w:pStyle w:val="ConsPlusNormal"/>
              <w:jc w:val="center"/>
            </w:pPr>
            <w:r>
              <w:t>2882,781</w:t>
            </w:r>
          </w:p>
        </w:tc>
        <w:tc>
          <w:tcPr>
            <w:tcW w:w="1260" w:type="dxa"/>
            <w:tcBorders>
              <w:top w:val="nil"/>
              <w:left w:val="nil"/>
              <w:bottom w:val="nil"/>
              <w:right w:val="nil"/>
            </w:tcBorders>
          </w:tcPr>
          <w:p w:rsidR="00F03AAD" w:rsidRDefault="00F03AAD">
            <w:pPr>
              <w:pStyle w:val="ConsPlusNormal"/>
              <w:jc w:val="center"/>
            </w:pPr>
            <w:r>
              <w:t>2642,781</w:t>
            </w:r>
          </w:p>
        </w:tc>
        <w:tc>
          <w:tcPr>
            <w:tcW w:w="900" w:type="dxa"/>
            <w:tcBorders>
              <w:top w:val="nil"/>
              <w:left w:val="nil"/>
              <w:bottom w:val="nil"/>
              <w:right w:val="nil"/>
            </w:tcBorders>
          </w:tcPr>
          <w:p w:rsidR="00F03AAD" w:rsidRDefault="00F03AAD">
            <w:pPr>
              <w:pStyle w:val="ConsPlusNormal"/>
              <w:jc w:val="center"/>
            </w:pPr>
            <w:r>
              <w:t>240</w:t>
            </w:r>
          </w:p>
        </w:tc>
        <w:tc>
          <w:tcPr>
            <w:tcW w:w="1260" w:type="dxa"/>
            <w:tcBorders>
              <w:top w:val="nil"/>
              <w:left w:val="nil"/>
              <w:bottom w:val="nil"/>
              <w:right w:val="nil"/>
            </w:tcBorders>
          </w:tcPr>
          <w:p w:rsidR="00F03AAD" w:rsidRDefault="00F03AAD">
            <w:pPr>
              <w:pStyle w:val="ConsPlusNormal"/>
              <w:jc w:val="center"/>
            </w:pPr>
            <w:r>
              <w:t>2914,143</w:t>
            </w:r>
          </w:p>
        </w:tc>
        <w:tc>
          <w:tcPr>
            <w:tcW w:w="1260" w:type="dxa"/>
            <w:tcBorders>
              <w:top w:val="nil"/>
              <w:left w:val="nil"/>
              <w:bottom w:val="nil"/>
              <w:right w:val="nil"/>
            </w:tcBorders>
          </w:tcPr>
          <w:p w:rsidR="00F03AAD" w:rsidRDefault="00F03AAD">
            <w:pPr>
              <w:pStyle w:val="ConsPlusNormal"/>
              <w:jc w:val="center"/>
            </w:pPr>
            <w:r>
              <w:t>2644,143</w:t>
            </w:r>
          </w:p>
        </w:tc>
        <w:tc>
          <w:tcPr>
            <w:tcW w:w="720" w:type="dxa"/>
            <w:tcBorders>
              <w:top w:val="nil"/>
              <w:left w:val="nil"/>
              <w:bottom w:val="nil"/>
              <w:right w:val="nil"/>
            </w:tcBorders>
          </w:tcPr>
          <w:p w:rsidR="00F03AAD" w:rsidRDefault="00F03AAD">
            <w:pPr>
              <w:pStyle w:val="ConsPlusNormal"/>
              <w:jc w:val="center"/>
            </w:pPr>
            <w:r>
              <w:t>270</w:t>
            </w:r>
          </w:p>
        </w:tc>
        <w:tc>
          <w:tcPr>
            <w:tcW w:w="900" w:type="dxa"/>
            <w:tcBorders>
              <w:top w:val="nil"/>
              <w:left w:val="nil"/>
              <w:bottom w:val="nil"/>
              <w:right w:val="nil"/>
            </w:tcBorders>
          </w:tcPr>
          <w:p w:rsidR="00F03AAD" w:rsidRDefault="00F03AAD">
            <w:pPr>
              <w:pStyle w:val="ConsPlusNormal"/>
              <w:jc w:val="center"/>
            </w:pPr>
            <w:r>
              <w:t>3550</w:t>
            </w:r>
          </w:p>
        </w:tc>
        <w:tc>
          <w:tcPr>
            <w:tcW w:w="1080" w:type="dxa"/>
            <w:tcBorders>
              <w:top w:val="nil"/>
              <w:left w:val="nil"/>
              <w:bottom w:val="nil"/>
              <w:right w:val="nil"/>
            </w:tcBorders>
          </w:tcPr>
          <w:p w:rsidR="00F03AAD" w:rsidRDefault="00F03AAD">
            <w:pPr>
              <w:pStyle w:val="ConsPlusNormal"/>
              <w:jc w:val="center"/>
            </w:pPr>
            <w:r>
              <w:t>3280</w:t>
            </w:r>
          </w:p>
        </w:tc>
        <w:tc>
          <w:tcPr>
            <w:tcW w:w="900" w:type="dxa"/>
            <w:tcBorders>
              <w:top w:val="nil"/>
              <w:left w:val="nil"/>
              <w:bottom w:val="nil"/>
              <w:right w:val="nil"/>
            </w:tcBorders>
          </w:tcPr>
          <w:p w:rsidR="00F03AAD" w:rsidRDefault="00F03AAD">
            <w:pPr>
              <w:pStyle w:val="ConsPlusNormal"/>
              <w:jc w:val="center"/>
            </w:pPr>
            <w:r>
              <w:t>270</w:t>
            </w:r>
          </w:p>
        </w:tc>
        <w:tc>
          <w:tcPr>
            <w:tcW w:w="900" w:type="dxa"/>
            <w:tcBorders>
              <w:top w:val="nil"/>
              <w:left w:val="nil"/>
              <w:bottom w:val="nil"/>
              <w:right w:val="nil"/>
            </w:tcBorders>
          </w:tcPr>
          <w:p w:rsidR="00F03AAD" w:rsidRDefault="00F03AAD">
            <w:pPr>
              <w:pStyle w:val="ConsPlusNormal"/>
              <w:jc w:val="center"/>
            </w:pPr>
            <w:r>
              <w:t>3620</w:t>
            </w:r>
          </w:p>
        </w:tc>
        <w:tc>
          <w:tcPr>
            <w:tcW w:w="1080" w:type="dxa"/>
            <w:tcBorders>
              <w:top w:val="nil"/>
              <w:left w:val="nil"/>
              <w:bottom w:val="nil"/>
              <w:right w:val="nil"/>
            </w:tcBorders>
          </w:tcPr>
          <w:p w:rsidR="00F03AAD" w:rsidRDefault="00F03AAD">
            <w:pPr>
              <w:pStyle w:val="ConsPlusNormal"/>
              <w:jc w:val="center"/>
            </w:pPr>
            <w:r>
              <w:t>3345</w:t>
            </w:r>
          </w:p>
        </w:tc>
        <w:tc>
          <w:tcPr>
            <w:tcW w:w="720" w:type="dxa"/>
            <w:tcBorders>
              <w:top w:val="nil"/>
              <w:left w:val="nil"/>
              <w:bottom w:val="nil"/>
              <w:right w:val="nil"/>
            </w:tcBorders>
          </w:tcPr>
          <w:p w:rsidR="00F03AAD" w:rsidRDefault="00F03AAD">
            <w:pPr>
              <w:pStyle w:val="ConsPlusNormal"/>
              <w:jc w:val="center"/>
            </w:pPr>
            <w:r>
              <w:t>275</w:t>
            </w:r>
          </w:p>
        </w:tc>
        <w:tc>
          <w:tcPr>
            <w:tcW w:w="1080" w:type="dxa"/>
            <w:tcBorders>
              <w:top w:val="nil"/>
              <w:left w:val="nil"/>
              <w:bottom w:val="nil"/>
              <w:right w:val="nil"/>
            </w:tcBorders>
          </w:tcPr>
          <w:p w:rsidR="00F03AAD" w:rsidRDefault="00F03AAD">
            <w:pPr>
              <w:pStyle w:val="ConsPlusNormal"/>
              <w:jc w:val="center"/>
            </w:pPr>
            <w:r>
              <w:t>3715</w:t>
            </w:r>
          </w:p>
        </w:tc>
        <w:tc>
          <w:tcPr>
            <w:tcW w:w="1080" w:type="dxa"/>
            <w:tcBorders>
              <w:top w:val="nil"/>
              <w:left w:val="nil"/>
              <w:bottom w:val="nil"/>
              <w:right w:val="nil"/>
            </w:tcBorders>
          </w:tcPr>
          <w:p w:rsidR="00F03AAD" w:rsidRDefault="00F03AAD">
            <w:pPr>
              <w:pStyle w:val="ConsPlusNormal"/>
              <w:jc w:val="center"/>
            </w:pPr>
            <w:r>
              <w:t>3435</w:t>
            </w:r>
          </w:p>
        </w:tc>
        <w:tc>
          <w:tcPr>
            <w:tcW w:w="900"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3.1.1. Поддержка и развитие уникальных научных установок</w:t>
            </w:r>
          </w:p>
        </w:tc>
        <w:tc>
          <w:tcPr>
            <w:tcW w:w="1144" w:type="dxa"/>
            <w:tcBorders>
              <w:top w:val="nil"/>
              <w:left w:val="nil"/>
              <w:bottom w:val="nil"/>
              <w:right w:val="nil"/>
            </w:tcBorders>
          </w:tcPr>
          <w:p w:rsidR="00F03AAD" w:rsidRDefault="00F03AAD">
            <w:pPr>
              <w:pStyle w:val="ConsPlusNormal"/>
              <w:jc w:val="center"/>
            </w:pPr>
            <w:r>
              <w:t>765</w:t>
            </w:r>
          </w:p>
        </w:tc>
        <w:tc>
          <w:tcPr>
            <w:tcW w:w="1284" w:type="dxa"/>
            <w:tcBorders>
              <w:top w:val="nil"/>
              <w:left w:val="nil"/>
              <w:bottom w:val="nil"/>
              <w:right w:val="nil"/>
            </w:tcBorders>
          </w:tcPr>
          <w:p w:rsidR="00F03AAD" w:rsidRDefault="00F03AAD">
            <w:pPr>
              <w:pStyle w:val="ConsPlusNormal"/>
              <w:jc w:val="center"/>
            </w:pPr>
            <w:r>
              <w:t>765</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751,5</w:t>
            </w:r>
          </w:p>
        </w:tc>
        <w:tc>
          <w:tcPr>
            <w:tcW w:w="1260" w:type="dxa"/>
            <w:tcBorders>
              <w:top w:val="nil"/>
              <w:left w:val="nil"/>
              <w:bottom w:val="nil"/>
              <w:right w:val="nil"/>
            </w:tcBorders>
          </w:tcPr>
          <w:p w:rsidR="00F03AAD" w:rsidRDefault="00F03AAD">
            <w:pPr>
              <w:pStyle w:val="ConsPlusNormal"/>
              <w:jc w:val="center"/>
            </w:pPr>
            <w:r>
              <w:t>751,5</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818,3</w:t>
            </w:r>
          </w:p>
        </w:tc>
        <w:tc>
          <w:tcPr>
            <w:tcW w:w="1260" w:type="dxa"/>
            <w:tcBorders>
              <w:top w:val="nil"/>
              <w:left w:val="nil"/>
              <w:bottom w:val="nil"/>
              <w:right w:val="nil"/>
            </w:tcBorders>
          </w:tcPr>
          <w:p w:rsidR="00F03AAD" w:rsidRDefault="00F03AAD">
            <w:pPr>
              <w:pStyle w:val="ConsPlusNormal"/>
              <w:jc w:val="center"/>
            </w:pPr>
            <w:r>
              <w:t>818,3</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818,3</w:t>
            </w:r>
          </w:p>
        </w:tc>
        <w:tc>
          <w:tcPr>
            <w:tcW w:w="1260" w:type="dxa"/>
            <w:tcBorders>
              <w:top w:val="nil"/>
              <w:left w:val="nil"/>
              <w:bottom w:val="nil"/>
              <w:right w:val="nil"/>
            </w:tcBorders>
          </w:tcPr>
          <w:p w:rsidR="00F03AAD" w:rsidRDefault="00F03AAD">
            <w:pPr>
              <w:pStyle w:val="ConsPlusNormal"/>
              <w:jc w:val="center"/>
            </w:pPr>
            <w:r>
              <w:t>818,3</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1070</w:t>
            </w:r>
          </w:p>
        </w:tc>
        <w:tc>
          <w:tcPr>
            <w:tcW w:w="1080" w:type="dxa"/>
            <w:tcBorders>
              <w:top w:val="nil"/>
              <w:left w:val="nil"/>
              <w:bottom w:val="nil"/>
              <w:right w:val="nil"/>
            </w:tcBorders>
          </w:tcPr>
          <w:p w:rsidR="00F03AAD" w:rsidRDefault="00F03AAD">
            <w:pPr>
              <w:pStyle w:val="ConsPlusNormal"/>
              <w:jc w:val="center"/>
            </w:pPr>
            <w:r>
              <w:t>1070</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1100</w:t>
            </w:r>
          </w:p>
        </w:tc>
        <w:tc>
          <w:tcPr>
            <w:tcW w:w="1080" w:type="dxa"/>
            <w:tcBorders>
              <w:top w:val="nil"/>
              <w:left w:val="nil"/>
              <w:bottom w:val="nil"/>
              <w:right w:val="nil"/>
            </w:tcBorders>
          </w:tcPr>
          <w:p w:rsidR="00F03AAD" w:rsidRDefault="00F03AAD">
            <w:pPr>
              <w:pStyle w:val="ConsPlusNormal"/>
              <w:jc w:val="center"/>
            </w:pPr>
            <w:r>
              <w:t>1100</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1145</w:t>
            </w:r>
          </w:p>
        </w:tc>
        <w:tc>
          <w:tcPr>
            <w:tcW w:w="1080" w:type="dxa"/>
            <w:tcBorders>
              <w:top w:val="nil"/>
              <w:left w:val="nil"/>
              <w:bottom w:val="nil"/>
              <w:right w:val="nil"/>
            </w:tcBorders>
          </w:tcPr>
          <w:p w:rsidR="00F03AAD" w:rsidRDefault="00F03AAD">
            <w:pPr>
              <w:pStyle w:val="ConsPlusNormal"/>
              <w:jc w:val="center"/>
            </w:pPr>
            <w:r>
              <w:t>1145</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3.1.2. Поддержка и развитие центров коллективного пользования научным оборудованием</w:t>
            </w:r>
          </w:p>
        </w:tc>
        <w:tc>
          <w:tcPr>
            <w:tcW w:w="1144" w:type="dxa"/>
            <w:tcBorders>
              <w:top w:val="nil"/>
              <w:left w:val="nil"/>
              <w:bottom w:val="nil"/>
              <w:right w:val="nil"/>
            </w:tcBorders>
          </w:tcPr>
          <w:p w:rsidR="00F03AAD" w:rsidRDefault="00F03AAD">
            <w:pPr>
              <w:pStyle w:val="ConsPlusNormal"/>
              <w:jc w:val="center"/>
            </w:pPr>
            <w:r>
              <w:t>1974,77</w:t>
            </w:r>
          </w:p>
        </w:tc>
        <w:tc>
          <w:tcPr>
            <w:tcW w:w="1284" w:type="dxa"/>
            <w:tcBorders>
              <w:top w:val="nil"/>
              <w:left w:val="nil"/>
              <w:bottom w:val="nil"/>
              <w:right w:val="nil"/>
            </w:tcBorders>
          </w:tcPr>
          <w:p w:rsidR="00F03AAD" w:rsidRDefault="00F03AAD">
            <w:pPr>
              <w:pStyle w:val="ConsPlusNormal"/>
              <w:jc w:val="center"/>
            </w:pPr>
            <w:r>
              <w:t>1769,77</w:t>
            </w:r>
          </w:p>
        </w:tc>
        <w:tc>
          <w:tcPr>
            <w:tcW w:w="900" w:type="dxa"/>
            <w:tcBorders>
              <w:top w:val="nil"/>
              <w:left w:val="nil"/>
              <w:bottom w:val="nil"/>
              <w:right w:val="nil"/>
            </w:tcBorders>
          </w:tcPr>
          <w:p w:rsidR="00F03AAD" w:rsidRDefault="00F03AAD">
            <w:pPr>
              <w:pStyle w:val="ConsPlusNormal"/>
              <w:jc w:val="center"/>
            </w:pPr>
            <w:r>
              <w:t>205</w:t>
            </w:r>
          </w:p>
        </w:tc>
        <w:tc>
          <w:tcPr>
            <w:tcW w:w="1260" w:type="dxa"/>
            <w:tcBorders>
              <w:top w:val="nil"/>
              <w:left w:val="nil"/>
              <w:bottom w:val="nil"/>
              <w:right w:val="nil"/>
            </w:tcBorders>
          </w:tcPr>
          <w:p w:rsidR="00F03AAD" w:rsidRDefault="00F03AAD">
            <w:pPr>
              <w:pStyle w:val="ConsPlusNormal"/>
              <w:jc w:val="center"/>
            </w:pPr>
            <w:r>
              <w:t>1900,103</w:t>
            </w:r>
          </w:p>
        </w:tc>
        <w:tc>
          <w:tcPr>
            <w:tcW w:w="1260" w:type="dxa"/>
            <w:tcBorders>
              <w:top w:val="nil"/>
              <w:left w:val="nil"/>
              <w:bottom w:val="nil"/>
              <w:right w:val="nil"/>
            </w:tcBorders>
          </w:tcPr>
          <w:p w:rsidR="00F03AAD" w:rsidRDefault="00F03AAD">
            <w:pPr>
              <w:pStyle w:val="ConsPlusNormal"/>
              <w:jc w:val="center"/>
            </w:pPr>
            <w:r>
              <w:t>1675,103</w:t>
            </w:r>
          </w:p>
        </w:tc>
        <w:tc>
          <w:tcPr>
            <w:tcW w:w="1260" w:type="dxa"/>
            <w:tcBorders>
              <w:top w:val="nil"/>
              <w:left w:val="nil"/>
              <w:bottom w:val="nil"/>
              <w:right w:val="nil"/>
            </w:tcBorders>
          </w:tcPr>
          <w:p w:rsidR="00F03AAD" w:rsidRDefault="00F03AAD">
            <w:pPr>
              <w:pStyle w:val="ConsPlusNormal"/>
              <w:jc w:val="center"/>
            </w:pPr>
            <w:r>
              <w:t>225</w:t>
            </w:r>
          </w:p>
        </w:tc>
        <w:tc>
          <w:tcPr>
            <w:tcW w:w="1260" w:type="dxa"/>
            <w:tcBorders>
              <w:top w:val="nil"/>
              <w:left w:val="nil"/>
              <w:bottom w:val="nil"/>
              <w:right w:val="nil"/>
            </w:tcBorders>
          </w:tcPr>
          <w:p w:rsidR="00F03AAD" w:rsidRDefault="00F03AAD">
            <w:pPr>
              <w:pStyle w:val="ConsPlusNormal"/>
              <w:jc w:val="center"/>
            </w:pPr>
            <w:r>
              <w:t>2064,481</w:t>
            </w:r>
          </w:p>
        </w:tc>
        <w:tc>
          <w:tcPr>
            <w:tcW w:w="1260" w:type="dxa"/>
            <w:tcBorders>
              <w:top w:val="nil"/>
              <w:left w:val="nil"/>
              <w:bottom w:val="nil"/>
              <w:right w:val="nil"/>
            </w:tcBorders>
          </w:tcPr>
          <w:p w:rsidR="00F03AAD" w:rsidRDefault="00F03AAD">
            <w:pPr>
              <w:pStyle w:val="ConsPlusNormal"/>
              <w:jc w:val="center"/>
            </w:pPr>
            <w:r>
              <w:t>1824,481</w:t>
            </w:r>
          </w:p>
        </w:tc>
        <w:tc>
          <w:tcPr>
            <w:tcW w:w="900" w:type="dxa"/>
            <w:tcBorders>
              <w:top w:val="nil"/>
              <w:left w:val="nil"/>
              <w:bottom w:val="nil"/>
              <w:right w:val="nil"/>
            </w:tcBorders>
          </w:tcPr>
          <w:p w:rsidR="00F03AAD" w:rsidRDefault="00F03AAD">
            <w:pPr>
              <w:pStyle w:val="ConsPlusNormal"/>
              <w:jc w:val="center"/>
            </w:pPr>
            <w:r>
              <w:t>240</w:t>
            </w:r>
          </w:p>
        </w:tc>
        <w:tc>
          <w:tcPr>
            <w:tcW w:w="1260" w:type="dxa"/>
            <w:tcBorders>
              <w:top w:val="nil"/>
              <w:left w:val="nil"/>
              <w:bottom w:val="nil"/>
              <w:right w:val="nil"/>
            </w:tcBorders>
          </w:tcPr>
          <w:p w:rsidR="00F03AAD" w:rsidRDefault="00F03AAD">
            <w:pPr>
              <w:pStyle w:val="ConsPlusNormal"/>
              <w:jc w:val="center"/>
            </w:pPr>
            <w:r>
              <w:t>2095,843</w:t>
            </w:r>
          </w:p>
        </w:tc>
        <w:tc>
          <w:tcPr>
            <w:tcW w:w="1260" w:type="dxa"/>
            <w:tcBorders>
              <w:top w:val="nil"/>
              <w:left w:val="nil"/>
              <w:bottom w:val="nil"/>
              <w:right w:val="nil"/>
            </w:tcBorders>
          </w:tcPr>
          <w:p w:rsidR="00F03AAD" w:rsidRDefault="00F03AAD">
            <w:pPr>
              <w:pStyle w:val="ConsPlusNormal"/>
              <w:jc w:val="center"/>
            </w:pPr>
            <w:r>
              <w:t>1825,843</w:t>
            </w:r>
          </w:p>
        </w:tc>
        <w:tc>
          <w:tcPr>
            <w:tcW w:w="720" w:type="dxa"/>
            <w:tcBorders>
              <w:top w:val="nil"/>
              <w:left w:val="nil"/>
              <w:bottom w:val="nil"/>
              <w:right w:val="nil"/>
            </w:tcBorders>
          </w:tcPr>
          <w:p w:rsidR="00F03AAD" w:rsidRDefault="00F03AAD">
            <w:pPr>
              <w:pStyle w:val="ConsPlusNormal"/>
              <w:jc w:val="center"/>
            </w:pPr>
            <w:r>
              <w:t>270</w:t>
            </w:r>
          </w:p>
        </w:tc>
        <w:tc>
          <w:tcPr>
            <w:tcW w:w="900" w:type="dxa"/>
            <w:tcBorders>
              <w:top w:val="nil"/>
              <w:left w:val="nil"/>
              <w:bottom w:val="nil"/>
              <w:right w:val="nil"/>
            </w:tcBorders>
          </w:tcPr>
          <w:p w:rsidR="00F03AAD" w:rsidRDefault="00F03AAD">
            <w:pPr>
              <w:pStyle w:val="ConsPlusNormal"/>
              <w:jc w:val="center"/>
            </w:pPr>
            <w:r>
              <w:t>2480</w:t>
            </w:r>
          </w:p>
        </w:tc>
        <w:tc>
          <w:tcPr>
            <w:tcW w:w="1080" w:type="dxa"/>
            <w:tcBorders>
              <w:top w:val="nil"/>
              <w:left w:val="nil"/>
              <w:bottom w:val="nil"/>
              <w:right w:val="nil"/>
            </w:tcBorders>
          </w:tcPr>
          <w:p w:rsidR="00F03AAD" w:rsidRDefault="00F03AAD">
            <w:pPr>
              <w:pStyle w:val="ConsPlusNormal"/>
              <w:jc w:val="center"/>
            </w:pPr>
            <w:r>
              <w:t>2210</w:t>
            </w:r>
          </w:p>
        </w:tc>
        <w:tc>
          <w:tcPr>
            <w:tcW w:w="900" w:type="dxa"/>
            <w:tcBorders>
              <w:top w:val="nil"/>
              <w:left w:val="nil"/>
              <w:bottom w:val="nil"/>
              <w:right w:val="nil"/>
            </w:tcBorders>
          </w:tcPr>
          <w:p w:rsidR="00F03AAD" w:rsidRDefault="00F03AAD">
            <w:pPr>
              <w:pStyle w:val="ConsPlusNormal"/>
              <w:jc w:val="center"/>
            </w:pPr>
            <w:r>
              <w:t>270</w:t>
            </w:r>
          </w:p>
        </w:tc>
        <w:tc>
          <w:tcPr>
            <w:tcW w:w="900" w:type="dxa"/>
            <w:tcBorders>
              <w:top w:val="nil"/>
              <w:left w:val="nil"/>
              <w:bottom w:val="nil"/>
              <w:right w:val="nil"/>
            </w:tcBorders>
          </w:tcPr>
          <w:p w:rsidR="00F03AAD" w:rsidRDefault="00F03AAD">
            <w:pPr>
              <w:pStyle w:val="ConsPlusNormal"/>
              <w:jc w:val="center"/>
            </w:pPr>
            <w:r>
              <w:t>2520</w:t>
            </w:r>
          </w:p>
        </w:tc>
        <w:tc>
          <w:tcPr>
            <w:tcW w:w="1080" w:type="dxa"/>
            <w:tcBorders>
              <w:top w:val="nil"/>
              <w:left w:val="nil"/>
              <w:bottom w:val="nil"/>
              <w:right w:val="nil"/>
            </w:tcBorders>
          </w:tcPr>
          <w:p w:rsidR="00F03AAD" w:rsidRDefault="00F03AAD">
            <w:pPr>
              <w:pStyle w:val="ConsPlusNormal"/>
              <w:jc w:val="center"/>
            </w:pPr>
            <w:r>
              <w:t>2245</w:t>
            </w:r>
          </w:p>
        </w:tc>
        <w:tc>
          <w:tcPr>
            <w:tcW w:w="720" w:type="dxa"/>
            <w:tcBorders>
              <w:top w:val="nil"/>
              <w:left w:val="nil"/>
              <w:bottom w:val="nil"/>
              <w:right w:val="nil"/>
            </w:tcBorders>
          </w:tcPr>
          <w:p w:rsidR="00F03AAD" w:rsidRDefault="00F03AAD">
            <w:pPr>
              <w:pStyle w:val="ConsPlusNormal"/>
              <w:jc w:val="center"/>
            </w:pPr>
            <w:r>
              <w:t>275</w:t>
            </w:r>
          </w:p>
        </w:tc>
        <w:tc>
          <w:tcPr>
            <w:tcW w:w="1080" w:type="dxa"/>
            <w:tcBorders>
              <w:top w:val="nil"/>
              <w:left w:val="nil"/>
              <w:bottom w:val="nil"/>
              <w:right w:val="nil"/>
            </w:tcBorders>
          </w:tcPr>
          <w:p w:rsidR="00F03AAD" w:rsidRDefault="00F03AAD">
            <w:pPr>
              <w:pStyle w:val="ConsPlusNormal"/>
              <w:jc w:val="center"/>
            </w:pPr>
            <w:r>
              <w:t>2570</w:t>
            </w:r>
          </w:p>
        </w:tc>
        <w:tc>
          <w:tcPr>
            <w:tcW w:w="1080" w:type="dxa"/>
            <w:tcBorders>
              <w:top w:val="nil"/>
              <w:left w:val="nil"/>
              <w:bottom w:val="nil"/>
              <w:right w:val="nil"/>
            </w:tcBorders>
          </w:tcPr>
          <w:p w:rsidR="00F03AAD" w:rsidRDefault="00F03AAD">
            <w:pPr>
              <w:pStyle w:val="ConsPlusNormal"/>
              <w:jc w:val="center"/>
            </w:pPr>
            <w:r>
              <w:t>2290</w:t>
            </w:r>
          </w:p>
        </w:tc>
        <w:tc>
          <w:tcPr>
            <w:tcW w:w="900"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3.2. Обеспечение развития информационной инфраструктуры</w:t>
            </w:r>
          </w:p>
        </w:tc>
        <w:tc>
          <w:tcPr>
            <w:tcW w:w="1144" w:type="dxa"/>
            <w:tcBorders>
              <w:top w:val="nil"/>
              <w:left w:val="nil"/>
              <w:bottom w:val="nil"/>
              <w:right w:val="nil"/>
            </w:tcBorders>
          </w:tcPr>
          <w:p w:rsidR="00F03AAD" w:rsidRDefault="00F03AAD">
            <w:pPr>
              <w:pStyle w:val="ConsPlusNormal"/>
              <w:jc w:val="center"/>
            </w:pPr>
            <w:r>
              <w:t>760</w:t>
            </w:r>
          </w:p>
        </w:tc>
        <w:tc>
          <w:tcPr>
            <w:tcW w:w="1284" w:type="dxa"/>
            <w:tcBorders>
              <w:top w:val="nil"/>
              <w:left w:val="nil"/>
              <w:bottom w:val="nil"/>
              <w:right w:val="nil"/>
            </w:tcBorders>
          </w:tcPr>
          <w:p w:rsidR="00F03AAD" w:rsidRDefault="00F03AAD">
            <w:pPr>
              <w:pStyle w:val="ConsPlusNormal"/>
              <w:jc w:val="center"/>
            </w:pPr>
            <w:r>
              <w:t>760</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828,5</w:t>
            </w:r>
          </w:p>
        </w:tc>
        <w:tc>
          <w:tcPr>
            <w:tcW w:w="1260" w:type="dxa"/>
            <w:tcBorders>
              <w:top w:val="nil"/>
              <w:left w:val="nil"/>
              <w:bottom w:val="nil"/>
              <w:right w:val="nil"/>
            </w:tcBorders>
          </w:tcPr>
          <w:p w:rsidR="00F03AAD" w:rsidRDefault="00F03AAD">
            <w:pPr>
              <w:pStyle w:val="ConsPlusNormal"/>
              <w:jc w:val="center"/>
            </w:pPr>
            <w:r>
              <w:t>828,5</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1025,604</w:t>
            </w:r>
          </w:p>
        </w:tc>
        <w:tc>
          <w:tcPr>
            <w:tcW w:w="1260" w:type="dxa"/>
            <w:tcBorders>
              <w:top w:val="nil"/>
              <w:left w:val="nil"/>
              <w:bottom w:val="nil"/>
              <w:right w:val="nil"/>
            </w:tcBorders>
          </w:tcPr>
          <w:p w:rsidR="00F03AAD" w:rsidRDefault="00F03AAD">
            <w:pPr>
              <w:pStyle w:val="ConsPlusNormal"/>
              <w:jc w:val="center"/>
            </w:pPr>
            <w:r>
              <w:t>1025,604</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1026,68</w:t>
            </w:r>
          </w:p>
        </w:tc>
        <w:tc>
          <w:tcPr>
            <w:tcW w:w="1260" w:type="dxa"/>
            <w:tcBorders>
              <w:top w:val="nil"/>
              <w:left w:val="nil"/>
              <w:bottom w:val="nil"/>
              <w:right w:val="nil"/>
            </w:tcBorders>
          </w:tcPr>
          <w:p w:rsidR="00F03AAD" w:rsidRDefault="00F03AAD">
            <w:pPr>
              <w:pStyle w:val="ConsPlusNormal"/>
              <w:jc w:val="center"/>
            </w:pPr>
            <w:r>
              <w:t>1026,68</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970</w:t>
            </w:r>
          </w:p>
        </w:tc>
        <w:tc>
          <w:tcPr>
            <w:tcW w:w="1080" w:type="dxa"/>
            <w:tcBorders>
              <w:top w:val="nil"/>
              <w:left w:val="nil"/>
              <w:bottom w:val="nil"/>
              <w:right w:val="nil"/>
            </w:tcBorders>
          </w:tcPr>
          <w:p w:rsidR="00F03AAD" w:rsidRDefault="00F03AAD">
            <w:pPr>
              <w:pStyle w:val="ConsPlusNormal"/>
              <w:jc w:val="center"/>
            </w:pPr>
            <w:r>
              <w:t>970</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990</w:t>
            </w:r>
          </w:p>
        </w:tc>
        <w:tc>
          <w:tcPr>
            <w:tcW w:w="1080" w:type="dxa"/>
            <w:tcBorders>
              <w:top w:val="nil"/>
              <w:left w:val="nil"/>
              <w:bottom w:val="nil"/>
              <w:right w:val="nil"/>
            </w:tcBorders>
          </w:tcPr>
          <w:p w:rsidR="00F03AAD" w:rsidRDefault="00F03AAD">
            <w:pPr>
              <w:pStyle w:val="ConsPlusNormal"/>
              <w:jc w:val="center"/>
            </w:pPr>
            <w:r>
              <w:t>990</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1015</w:t>
            </w:r>
          </w:p>
        </w:tc>
        <w:tc>
          <w:tcPr>
            <w:tcW w:w="1080" w:type="dxa"/>
            <w:tcBorders>
              <w:top w:val="nil"/>
              <w:left w:val="nil"/>
              <w:bottom w:val="nil"/>
              <w:right w:val="nil"/>
            </w:tcBorders>
          </w:tcPr>
          <w:p w:rsidR="00F03AAD" w:rsidRDefault="00F03AAD">
            <w:pPr>
              <w:pStyle w:val="ConsPlusNormal"/>
              <w:jc w:val="center"/>
            </w:pPr>
            <w:r>
              <w:t>1015</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3.3. Обеспечение поддержки и развития форм научных коммуникаций и системы популяризации науки</w:t>
            </w:r>
          </w:p>
        </w:tc>
        <w:tc>
          <w:tcPr>
            <w:tcW w:w="1144" w:type="dxa"/>
            <w:tcBorders>
              <w:top w:val="nil"/>
              <w:left w:val="nil"/>
              <w:bottom w:val="nil"/>
              <w:right w:val="nil"/>
            </w:tcBorders>
          </w:tcPr>
          <w:p w:rsidR="00F03AAD" w:rsidRDefault="00F03AAD">
            <w:pPr>
              <w:pStyle w:val="ConsPlusNormal"/>
              <w:jc w:val="center"/>
            </w:pPr>
            <w:r>
              <w:t>498,69</w:t>
            </w:r>
          </w:p>
        </w:tc>
        <w:tc>
          <w:tcPr>
            <w:tcW w:w="1284" w:type="dxa"/>
            <w:tcBorders>
              <w:top w:val="nil"/>
              <w:left w:val="nil"/>
              <w:bottom w:val="nil"/>
              <w:right w:val="nil"/>
            </w:tcBorders>
          </w:tcPr>
          <w:p w:rsidR="00F03AAD" w:rsidRDefault="00F03AAD">
            <w:pPr>
              <w:pStyle w:val="ConsPlusNormal"/>
              <w:jc w:val="center"/>
            </w:pPr>
            <w:r>
              <w:t>498,69</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424,1</w:t>
            </w:r>
          </w:p>
        </w:tc>
        <w:tc>
          <w:tcPr>
            <w:tcW w:w="1260" w:type="dxa"/>
            <w:tcBorders>
              <w:top w:val="nil"/>
              <w:left w:val="nil"/>
              <w:bottom w:val="nil"/>
              <w:right w:val="nil"/>
            </w:tcBorders>
          </w:tcPr>
          <w:p w:rsidR="00F03AAD" w:rsidRDefault="00F03AAD">
            <w:pPr>
              <w:pStyle w:val="ConsPlusNormal"/>
              <w:jc w:val="center"/>
            </w:pPr>
            <w:r>
              <w:t>424,1</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386,58</w:t>
            </w:r>
          </w:p>
        </w:tc>
        <w:tc>
          <w:tcPr>
            <w:tcW w:w="1260" w:type="dxa"/>
            <w:tcBorders>
              <w:top w:val="nil"/>
              <w:left w:val="nil"/>
              <w:bottom w:val="nil"/>
              <w:right w:val="nil"/>
            </w:tcBorders>
          </w:tcPr>
          <w:p w:rsidR="00F03AAD" w:rsidRDefault="00F03AAD">
            <w:pPr>
              <w:pStyle w:val="ConsPlusNormal"/>
              <w:jc w:val="center"/>
            </w:pPr>
            <w:r>
              <w:t>386,58</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386,58</w:t>
            </w:r>
          </w:p>
        </w:tc>
        <w:tc>
          <w:tcPr>
            <w:tcW w:w="1260" w:type="dxa"/>
            <w:tcBorders>
              <w:top w:val="nil"/>
              <w:left w:val="nil"/>
              <w:bottom w:val="nil"/>
              <w:right w:val="nil"/>
            </w:tcBorders>
          </w:tcPr>
          <w:p w:rsidR="00F03AAD" w:rsidRDefault="00F03AAD">
            <w:pPr>
              <w:pStyle w:val="ConsPlusNormal"/>
              <w:jc w:val="center"/>
            </w:pPr>
            <w:r>
              <w:t>386,58</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650</w:t>
            </w:r>
          </w:p>
        </w:tc>
        <w:tc>
          <w:tcPr>
            <w:tcW w:w="1080" w:type="dxa"/>
            <w:tcBorders>
              <w:top w:val="nil"/>
              <w:left w:val="nil"/>
              <w:bottom w:val="nil"/>
              <w:right w:val="nil"/>
            </w:tcBorders>
          </w:tcPr>
          <w:p w:rsidR="00F03AAD" w:rsidRDefault="00F03AAD">
            <w:pPr>
              <w:pStyle w:val="ConsPlusNormal"/>
              <w:jc w:val="center"/>
            </w:pPr>
            <w:r>
              <w:t>650</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690</w:t>
            </w:r>
          </w:p>
        </w:tc>
        <w:tc>
          <w:tcPr>
            <w:tcW w:w="1080" w:type="dxa"/>
            <w:tcBorders>
              <w:top w:val="nil"/>
              <w:left w:val="nil"/>
              <w:bottom w:val="nil"/>
              <w:right w:val="nil"/>
            </w:tcBorders>
          </w:tcPr>
          <w:p w:rsidR="00F03AAD" w:rsidRDefault="00F03AAD">
            <w:pPr>
              <w:pStyle w:val="ConsPlusNormal"/>
              <w:jc w:val="center"/>
            </w:pPr>
            <w:r>
              <w:t>690</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725</w:t>
            </w:r>
          </w:p>
        </w:tc>
        <w:tc>
          <w:tcPr>
            <w:tcW w:w="1080" w:type="dxa"/>
            <w:tcBorders>
              <w:top w:val="nil"/>
              <w:left w:val="nil"/>
              <w:bottom w:val="nil"/>
              <w:right w:val="nil"/>
            </w:tcBorders>
          </w:tcPr>
          <w:p w:rsidR="00F03AAD" w:rsidRDefault="00F03AAD">
            <w:pPr>
              <w:pStyle w:val="ConsPlusNormal"/>
              <w:jc w:val="center"/>
            </w:pPr>
            <w:r>
              <w:t>725</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3.3.1. Развитие системы демонстрации и популяризации результатов и достижений науки</w:t>
            </w:r>
          </w:p>
        </w:tc>
        <w:tc>
          <w:tcPr>
            <w:tcW w:w="1144" w:type="dxa"/>
            <w:tcBorders>
              <w:top w:val="nil"/>
              <w:left w:val="nil"/>
              <w:bottom w:val="nil"/>
              <w:right w:val="nil"/>
            </w:tcBorders>
          </w:tcPr>
          <w:p w:rsidR="00F03AAD" w:rsidRDefault="00F03AAD">
            <w:pPr>
              <w:pStyle w:val="ConsPlusNormal"/>
              <w:jc w:val="center"/>
            </w:pPr>
            <w:r>
              <w:t>249,345</w:t>
            </w:r>
          </w:p>
        </w:tc>
        <w:tc>
          <w:tcPr>
            <w:tcW w:w="1284" w:type="dxa"/>
            <w:tcBorders>
              <w:top w:val="nil"/>
              <w:left w:val="nil"/>
              <w:bottom w:val="nil"/>
              <w:right w:val="nil"/>
            </w:tcBorders>
          </w:tcPr>
          <w:p w:rsidR="00F03AAD" w:rsidRDefault="00F03AAD">
            <w:pPr>
              <w:pStyle w:val="ConsPlusNormal"/>
              <w:jc w:val="center"/>
            </w:pPr>
            <w:r>
              <w:t>249,345</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221,75</w:t>
            </w:r>
          </w:p>
        </w:tc>
        <w:tc>
          <w:tcPr>
            <w:tcW w:w="1260" w:type="dxa"/>
            <w:tcBorders>
              <w:top w:val="nil"/>
              <w:left w:val="nil"/>
              <w:bottom w:val="nil"/>
              <w:right w:val="nil"/>
            </w:tcBorders>
          </w:tcPr>
          <w:p w:rsidR="00F03AAD" w:rsidRDefault="00F03AAD">
            <w:pPr>
              <w:pStyle w:val="ConsPlusNormal"/>
              <w:jc w:val="center"/>
            </w:pPr>
            <w:r>
              <w:t>221,75</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205,29</w:t>
            </w:r>
          </w:p>
        </w:tc>
        <w:tc>
          <w:tcPr>
            <w:tcW w:w="1260" w:type="dxa"/>
            <w:tcBorders>
              <w:top w:val="nil"/>
              <w:left w:val="nil"/>
              <w:bottom w:val="nil"/>
              <w:right w:val="nil"/>
            </w:tcBorders>
          </w:tcPr>
          <w:p w:rsidR="00F03AAD" w:rsidRDefault="00F03AAD">
            <w:pPr>
              <w:pStyle w:val="ConsPlusNormal"/>
              <w:jc w:val="center"/>
            </w:pPr>
            <w:r>
              <w:t>205,29</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205,29</w:t>
            </w:r>
          </w:p>
        </w:tc>
        <w:tc>
          <w:tcPr>
            <w:tcW w:w="1260" w:type="dxa"/>
            <w:tcBorders>
              <w:top w:val="nil"/>
              <w:left w:val="nil"/>
              <w:bottom w:val="nil"/>
              <w:right w:val="nil"/>
            </w:tcBorders>
          </w:tcPr>
          <w:p w:rsidR="00F03AAD" w:rsidRDefault="00F03AAD">
            <w:pPr>
              <w:pStyle w:val="ConsPlusNormal"/>
              <w:jc w:val="center"/>
            </w:pPr>
            <w:r>
              <w:t>205,29</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325</w:t>
            </w:r>
          </w:p>
        </w:tc>
        <w:tc>
          <w:tcPr>
            <w:tcW w:w="1080" w:type="dxa"/>
            <w:tcBorders>
              <w:top w:val="nil"/>
              <w:left w:val="nil"/>
              <w:bottom w:val="nil"/>
              <w:right w:val="nil"/>
            </w:tcBorders>
          </w:tcPr>
          <w:p w:rsidR="00F03AAD" w:rsidRDefault="00F03AAD">
            <w:pPr>
              <w:pStyle w:val="ConsPlusNormal"/>
              <w:jc w:val="center"/>
            </w:pPr>
            <w:r>
              <w:t>325</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345</w:t>
            </w:r>
          </w:p>
        </w:tc>
        <w:tc>
          <w:tcPr>
            <w:tcW w:w="1080" w:type="dxa"/>
            <w:tcBorders>
              <w:top w:val="nil"/>
              <w:left w:val="nil"/>
              <w:bottom w:val="nil"/>
              <w:right w:val="nil"/>
            </w:tcBorders>
          </w:tcPr>
          <w:p w:rsidR="00F03AAD" w:rsidRDefault="00F03AAD">
            <w:pPr>
              <w:pStyle w:val="ConsPlusNormal"/>
              <w:jc w:val="center"/>
            </w:pPr>
            <w:r>
              <w:t>345</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362,5</w:t>
            </w:r>
          </w:p>
        </w:tc>
        <w:tc>
          <w:tcPr>
            <w:tcW w:w="1080" w:type="dxa"/>
            <w:tcBorders>
              <w:top w:val="nil"/>
              <w:left w:val="nil"/>
              <w:bottom w:val="nil"/>
              <w:right w:val="nil"/>
            </w:tcBorders>
          </w:tcPr>
          <w:p w:rsidR="00F03AAD" w:rsidRDefault="00F03AAD">
            <w:pPr>
              <w:pStyle w:val="ConsPlusNormal"/>
              <w:jc w:val="center"/>
            </w:pPr>
            <w:r>
              <w:t>362,5</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3.3.2. Развитие системы коммуникаций научной общественности (в том числе проведение конференций, семинаров)</w:t>
            </w:r>
          </w:p>
        </w:tc>
        <w:tc>
          <w:tcPr>
            <w:tcW w:w="1144" w:type="dxa"/>
            <w:tcBorders>
              <w:top w:val="nil"/>
              <w:left w:val="nil"/>
              <w:bottom w:val="nil"/>
              <w:right w:val="nil"/>
            </w:tcBorders>
          </w:tcPr>
          <w:p w:rsidR="00F03AAD" w:rsidRDefault="00F03AAD">
            <w:pPr>
              <w:pStyle w:val="ConsPlusNormal"/>
              <w:jc w:val="center"/>
            </w:pPr>
            <w:r>
              <w:t>249,345</w:t>
            </w:r>
          </w:p>
        </w:tc>
        <w:tc>
          <w:tcPr>
            <w:tcW w:w="1284" w:type="dxa"/>
            <w:tcBorders>
              <w:top w:val="nil"/>
              <w:left w:val="nil"/>
              <w:bottom w:val="nil"/>
              <w:right w:val="nil"/>
            </w:tcBorders>
          </w:tcPr>
          <w:p w:rsidR="00F03AAD" w:rsidRDefault="00F03AAD">
            <w:pPr>
              <w:pStyle w:val="ConsPlusNormal"/>
              <w:jc w:val="center"/>
            </w:pPr>
            <w:r>
              <w:t>249,345</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202,35</w:t>
            </w:r>
          </w:p>
        </w:tc>
        <w:tc>
          <w:tcPr>
            <w:tcW w:w="1260" w:type="dxa"/>
            <w:tcBorders>
              <w:top w:val="nil"/>
              <w:left w:val="nil"/>
              <w:bottom w:val="nil"/>
              <w:right w:val="nil"/>
            </w:tcBorders>
          </w:tcPr>
          <w:p w:rsidR="00F03AAD" w:rsidRDefault="00F03AAD">
            <w:pPr>
              <w:pStyle w:val="ConsPlusNormal"/>
              <w:jc w:val="center"/>
            </w:pPr>
            <w:r>
              <w:t>202,35</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181,29</w:t>
            </w:r>
          </w:p>
        </w:tc>
        <w:tc>
          <w:tcPr>
            <w:tcW w:w="1260" w:type="dxa"/>
            <w:tcBorders>
              <w:top w:val="nil"/>
              <w:left w:val="nil"/>
              <w:bottom w:val="nil"/>
              <w:right w:val="nil"/>
            </w:tcBorders>
          </w:tcPr>
          <w:p w:rsidR="00F03AAD" w:rsidRDefault="00F03AAD">
            <w:pPr>
              <w:pStyle w:val="ConsPlusNormal"/>
              <w:jc w:val="center"/>
            </w:pPr>
            <w:r>
              <w:t>181,29</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181,29</w:t>
            </w:r>
          </w:p>
        </w:tc>
        <w:tc>
          <w:tcPr>
            <w:tcW w:w="1260" w:type="dxa"/>
            <w:tcBorders>
              <w:top w:val="nil"/>
              <w:left w:val="nil"/>
              <w:bottom w:val="nil"/>
              <w:right w:val="nil"/>
            </w:tcBorders>
          </w:tcPr>
          <w:p w:rsidR="00F03AAD" w:rsidRDefault="00F03AAD">
            <w:pPr>
              <w:pStyle w:val="ConsPlusNormal"/>
              <w:jc w:val="center"/>
            </w:pPr>
            <w:r>
              <w:t>181,29</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325</w:t>
            </w:r>
          </w:p>
        </w:tc>
        <w:tc>
          <w:tcPr>
            <w:tcW w:w="1080" w:type="dxa"/>
            <w:tcBorders>
              <w:top w:val="nil"/>
              <w:left w:val="nil"/>
              <w:bottom w:val="nil"/>
              <w:right w:val="nil"/>
            </w:tcBorders>
          </w:tcPr>
          <w:p w:rsidR="00F03AAD" w:rsidRDefault="00F03AAD">
            <w:pPr>
              <w:pStyle w:val="ConsPlusNormal"/>
              <w:jc w:val="center"/>
            </w:pPr>
            <w:r>
              <w:t>325</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345</w:t>
            </w:r>
          </w:p>
        </w:tc>
        <w:tc>
          <w:tcPr>
            <w:tcW w:w="1080" w:type="dxa"/>
            <w:tcBorders>
              <w:top w:val="nil"/>
              <w:left w:val="nil"/>
              <w:bottom w:val="nil"/>
              <w:right w:val="nil"/>
            </w:tcBorders>
          </w:tcPr>
          <w:p w:rsidR="00F03AAD" w:rsidRDefault="00F03AAD">
            <w:pPr>
              <w:pStyle w:val="ConsPlusNormal"/>
              <w:jc w:val="center"/>
            </w:pPr>
            <w:r>
              <w:t>345</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362,5</w:t>
            </w:r>
          </w:p>
        </w:tc>
        <w:tc>
          <w:tcPr>
            <w:tcW w:w="1080" w:type="dxa"/>
            <w:tcBorders>
              <w:top w:val="nil"/>
              <w:left w:val="nil"/>
              <w:bottom w:val="nil"/>
              <w:right w:val="nil"/>
            </w:tcBorders>
          </w:tcPr>
          <w:p w:rsidR="00F03AAD" w:rsidRDefault="00F03AAD">
            <w:pPr>
              <w:pStyle w:val="ConsPlusNormal"/>
              <w:jc w:val="center"/>
            </w:pPr>
            <w:r>
              <w:t>362,5</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Блок 4. Материально-техническая база</w:t>
            </w:r>
          </w:p>
        </w:tc>
        <w:tc>
          <w:tcPr>
            <w:tcW w:w="1144" w:type="dxa"/>
            <w:tcBorders>
              <w:top w:val="nil"/>
              <w:left w:val="nil"/>
              <w:bottom w:val="nil"/>
              <w:right w:val="nil"/>
            </w:tcBorders>
          </w:tcPr>
          <w:p w:rsidR="00F03AAD" w:rsidRDefault="00F03AAD">
            <w:pPr>
              <w:pStyle w:val="ConsPlusNormal"/>
              <w:jc w:val="center"/>
            </w:pPr>
            <w:r>
              <w:t>4243,601</w:t>
            </w:r>
          </w:p>
        </w:tc>
        <w:tc>
          <w:tcPr>
            <w:tcW w:w="1284" w:type="dxa"/>
            <w:tcBorders>
              <w:top w:val="nil"/>
              <w:left w:val="nil"/>
              <w:bottom w:val="nil"/>
              <w:right w:val="nil"/>
            </w:tcBorders>
          </w:tcPr>
          <w:p w:rsidR="00F03AAD" w:rsidRDefault="00F03AAD">
            <w:pPr>
              <w:pStyle w:val="ConsPlusNormal"/>
              <w:jc w:val="center"/>
            </w:pPr>
            <w:r>
              <w:t>4243,601</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2935,5</w:t>
            </w:r>
          </w:p>
        </w:tc>
        <w:tc>
          <w:tcPr>
            <w:tcW w:w="1260" w:type="dxa"/>
            <w:tcBorders>
              <w:top w:val="nil"/>
              <w:left w:val="nil"/>
              <w:bottom w:val="nil"/>
              <w:right w:val="nil"/>
            </w:tcBorders>
          </w:tcPr>
          <w:p w:rsidR="00F03AAD" w:rsidRDefault="00F03AAD">
            <w:pPr>
              <w:pStyle w:val="ConsPlusNormal"/>
              <w:jc w:val="center"/>
            </w:pPr>
            <w:r>
              <w:t>2935,5</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 xml:space="preserve">2818,137 </w:t>
            </w:r>
            <w:hyperlink w:anchor="P2007" w:history="1">
              <w:r>
                <w:rPr>
                  <w:color w:val="0000FF"/>
                </w:rPr>
                <w:t>&lt;*&gt;</w:t>
              </w:r>
            </w:hyperlink>
          </w:p>
        </w:tc>
        <w:tc>
          <w:tcPr>
            <w:tcW w:w="1260" w:type="dxa"/>
            <w:tcBorders>
              <w:top w:val="nil"/>
              <w:left w:val="nil"/>
              <w:bottom w:val="nil"/>
              <w:right w:val="nil"/>
            </w:tcBorders>
          </w:tcPr>
          <w:p w:rsidR="00F03AAD" w:rsidRDefault="00F03AAD">
            <w:pPr>
              <w:pStyle w:val="ConsPlusNormal"/>
              <w:jc w:val="center"/>
            </w:pPr>
            <w:r>
              <w:t xml:space="preserve">2818,137 </w:t>
            </w:r>
            <w:hyperlink w:anchor="P2007" w:history="1">
              <w:r>
                <w:rPr>
                  <w:color w:val="0000FF"/>
                </w:rPr>
                <w:t>&lt;*&gt;</w:t>
              </w:r>
            </w:hyperlink>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2903,165</w:t>
            </w:r>
          </w:p>
        </w:tc>
        <w:tc>
          <w:tcPr>
            <w:tcW w:w="1260" w:type="dxa"/>
            <w:tcBorders>
              <w:top w:val="nil"/>
              <w:left w:val="nil"/>
              <w:bottom w:val="nil"/>
              <w:right w:val="nil"/>
            </w:tcBorders>
          </w:tcPr>
          <w:p w:rsidR="00F03AAD" w:rsidRDefault="00F03AAD">
            <w:pPr>
              <w:pStyle w:val="ConsPlusNormal"/>
              <w:jc w:val="center"/>
            </w:pPr>
            <w:r>
              <w:t>2903,165</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4191</w:t>
            </w:r>
          </w:p>
        </w:tc>
        <w:tc>
          <w:tcPr>
            <w:tcW w:w="1080" w:type="dxa"/>
            <w:tcBorders>
              <w:top w:val="nil"/>
              <w:left w:val="nil"/>
              <w:bottom w:val="nil"/>
              <w:right w:val="nil"/>
            </w:tcBorders>
          </w:tcPr>
          <w:p w:rsidR="00F03AAD" w:rsidRDefault="00F03AAD">
            <w:pPr>
              <w:pStyle w:val="ConsPlusNormal"/>
              <w:jc w:val="center"/>
            </w:pPr>
            <w:r>
              <w:t>4191</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5263</w:t>
            </w:r>
          </w:p>
        </w:tc>
        <w:tc>
          <w:tcPr>
            <w:tcW w:w="1080" w:type="dxa"/>
            <w:tcBorders>
              <w:top w:val="nil"/>
              <w:left w:val="nil"/>
              <w:bottom w:val="nil"/>
              <w:right w:val="nil"/>
            </w:tcBorders>
          </w:tcPr>
          <w:p w:rsidR="00F03AAD" w:rsidRDefault="00F03AAD">
            <w:pPr>
              <w:pStyle w:val="ConsPlusNormal"/>
              <w:jc w:val="center"/>
            </w:pPr>
            <w:r>
              <w:t>5263</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6258</w:t>
            </w:r>
          </w:p>
        </w:tc>
        <w:tc>
          <w:tcPr>
            <w:tcW w:w="1080" w:type="dxa"/>
            <w:tcBorders>
              <w:top w:val="nil"/>
              <w:left w:val="nil"/>
              <w:bottom w:val="nil"/>
              <w:right w:val="nil"/>
            </w:tcBorders>
          </w:tcPr>
          <w:p w:rsidR="00F03AAD" w:rsidRDefault="00F03AAD">
            <w:pPr>
              <w:pStyle w:val="ConsPlusNormal"/>
              <w:jc w:val="center"/>
            </w:pPr>
            <w:r>
              <w:t>6258</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24362" w:type="dxa"/>
            <w:gridSpan w:val="22"/>
            <w:tcBorders>
              <w:top w:val="nil"/>
              <w:left w:val="nil"/>
              <w:bottom w:val="nil"/>
              <w:right w:val="nil"/>
            </w:tcBorders>
          </w:tcPr>
          <w:p w:rsidR="00F03AAD" w:rsidRDefault="00F03AAD">
            <w:pPr>
              <w:pStyle w:val="ConsPlusNormal"/>
              <w:jc w:val="both"/>
            </w:pPr>
            <w:r>
              <w:t xml:space="preserve">(в ред. </w:t>
            </w:r>
            <w:hyperlink r:id="rId219"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4.1. Развитие материально-технической базы научно-технической сферы</w:t>
            </w:r>
          </w:p>
        </w:tc>
        <w:tc>
          <w:tcPr>
            <w:tcW w:w="1144" w:type="dxa"/>
            <w:tcBorders>
              <w:top w:val="nil"/>
              <w:left w:val="nil"/>
              <w:bottom w:val="nil"/>
              <w:right w:val="nil"/>
            </w:tcBorders>
          </w:tcPr>
          <w:p w:rsidR="00F03AAD" w:rsidRDefault="00F03AAD">
            <w:pPr>
              <w:pStyle w:val="ConsPlusNormal"/>
              <w:jc w:val="center"/>
            </w:pPr>
            <w:r>
              <w:t>4243,601</w:t>
            </w:r>
          </w:p>
        </w:tc>
        <w:tc>
          <w:tcPr>
            <w:tcW w:w="1284" w:type="dxa"/>
            <w:tcBorders>
              <w:top w:val="nil"/>
              <w:left w:val="nil"/>
              <w:bottom w:val="nil"/>
              <w:right w:val="nil"/>
            </w:tcBorders>
          </w:tcPr>
          <w:p w:rsidR="00F03AAD" w:rsidRDefault="00F03AAD">
            <w:pPr>
              <w:pStyle w:val="ConsPlusNormal"/>
              <w:jc w:val="center"/>
            </w:pPr>
            <w:r>
              <w:t>4243,601</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2935,5</w:t>
            </w:r>
          </w:p>
        </w:tc>
        <w:tc>
          <w:tcPr>
            <w:tcW w:w="1260" w:type="dxa"/>
            <w:tcBorders>
              <w:top w:val="nil"/>
              <w:left w:val="nil"/>
              <w:bottom w:val="nil"/>
              <w:right w:val="nil"/>
            </w:tcBorders>
          </w:tcPr>
          <w:p w:rsidR="00F03AAD" w:rsidRDefault="00F03AAD">
            <w:pPr>
              <w:pStyle w:val="ConsPlusNormal"/>
              <w:jc w:val="center"/>
            </w:pPr>
            <w:r>
              <w:t>2935,5</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 xml:space="preserve">2818,137 </w:t>
            </w:r>
            <w:hyperlink w:anchor="P2007" w:history="1">
              <w:r>
                <w:rPr>
                  <w:color w:val="0000FF"/>
                </w:rPr>
                <w:t>&lt;*&gt;</w:t>
              </w:r>
            </w:hyperlink>
          </w:p>
        </w:tc>
        <w:tc>
          <w:tcPr>
            <w:tcW w:w="1260" w:type="dxa"/>
            <w:tcBorders>
              <w:top w:val="nil"/>
              <w:left w:val="nil"/>
              <w:bottom w:val="nil"/>
              <w:right w:val="nil"/>
            </w:tcBorders>
          </w:tcPr>
          <w:p w:rsidR="00F03AAD" w:rsidRDefault="00F03AAD">
            <w:pPr>
              <w:pStyle w:val="ConsPlusNormal"/>
              <w:jc w:val="center"/>
            </w:pPr>
            <w:r>
              <w:t xml:space="preserve">2818,137 </w:t>
            </w:r>
            <w:hyperlink w:anchor="P2007" w:history="1">
              <w:r>
                <w:rPr>
                  <w:color w:val="0000FF"/>
                </w:rPr>
                <w:t>&lt;*&gt;</w:t>
              </w:r>
            </w:hyperlink>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2903,165</w:t>
            </w:r>
          </w:p>
        </w:tc>
        <w:tc>
          <w:tcPr>
            <w:tcW w:w="1260" w:type="dxa"/>
            <w:tcBorders>
              <w:top w:val="nil"/>
              <w:left w:val="nil"/>
              <w:bottom w:val="nil"/>
              <w:right w:val="nil"/>
            </w:tcBorders>
          </w:tcPr>
          <w:p w:rsidR="00F03AAD" w:rsidRDefault="00F03AAD">
            <w:pPr>
              <w:pStyle w:val="ConsPlusNormal"/>
              <w:jc w:val="center"/>
            </w:pPr>
            <w:r>
              <w:t>2903,165</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4191</w:t>
            </w:r>
          </w:p>
        </w:tc>
        <w:tc>
          <w:tcPr>
            <w:tcW w:w="1080" w:type="dxa"/>
            <w:tcBorders>
              <w:top w:val="nil"/>
              <w:left w:val="nil"/>
              <w:bottom w:val="nil"/>
              <w:right w:val="nil"/>
            </w:tcBorders>
          </w:tcPr>
          <w:p w:rsidR="00F03AAD" w:rsidRDefault="00F03AAD">
            <w:pPr>
              <w:pStyle w:val="ConsPlusNormal"/>
              <w:jc w:val="center"/>
            </w:pPr>
            <w:r>
              <w:t>4191</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5263</w:t>
            </w:r>
          </w:p>
        </w:tc>
        <w:tc>
          <w:tcPr>
            <w:tcW w:w="1080" w:type="dxa"/>
            <w:tcBorders>
              <w:top w:val="nil"/>
              <w:left w:val="nil"/>
              <w:bottom w:val="nil"/>
              <w:right w:val="nil"/>
            </w:tcBorders>
          </w:tcPr>
          <w:p w:rsidR="00F03AAD" w:rsidRDefault="00F03AAD">
            <w:pPr>
              <w:pStyle w:val="ConsPlusNormal"/>
              <w:jc w:val="center"/>
            </w:pPr>
            <w:r>
              <w:t>5263</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6258</w:t>
            </w:r>
          </w:p>
        </w:tc>
        <w:tc>
          <w:tcPr>
            <w:tcW w:w="1080" w:type="dxa"/>
            <w:tcBorders>
              <w:top w:val="nil"/>
              <w:left w:val="nil"/>
              <w:bottom w:val="nil"/>
              <w:right w:val="nil"/>
            </w:tcBorders>
          </w:tcPr>
          <w:p w:rsidR="00F03AAD" w:rsidRDefault="00F03AAD">
            <w:pPr>
              <w:pStyle w:val="ConsPlusNormal"/>
              <w:jc w:val="center"/>
            </w:pPr>
            <w:r>
              <w:t>6258</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24362" w:type="dxa"/>
            <w:gridSpan w:val="22"/>
            <w:tcBorders>
              <w:top w:val="nil"/>
              <w:left w:val="nil"/>
              <w:bottom w:val="nil"/>
              <w:right w:val="nil"/>
            </w:tcBorders>
          </w:tcPr>
          <w:p w:rsidR="00F03AAD" w:rsidRDefault="00F03AAD">
            <w:pPr>
              <w:pStyle w:val="ConsPlusNormal"/>
              <w:jc w:val="both"/>
            </w:pPr>
            <w:r>
              <w:t xml:space="preserve">(в ред. </w:t>
            </w:r>
            <w:hyperlink r:id="rId220"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Блок 5. Управление реализацией Программы</w:t>
            </w:r>
          </w:p>
        </w:tc>
        <w:tc>
          <w:tcPr>
            <w:tcW w:w="1144" w:type="dxa"/>
            <w:tcBorders>
              <w:top w:val="nil"/>
              <w:left w:val="nil"/>
              <w:bottom w:val="nil"/>
              <w:right w:val="nil"/>
            </w:tcBorders>
          </w:tcPr>
          <w:p w:rsidR="00F03AAD" w:rsidRDefault="00F03AAD">
            <w:pPr>
              <w:pStyle w:val="ConsPlusNormal"/>
              <w:jc w:val="center"/>
            </w:pPr>
            <w:r>
              <w:t>895,56</w:t>
            </w:r>
          </w:p>
        </w:tc>
        <w:tc>
          <w:tcPr>
            <w:tcW w:w="1284" w:type="dxa"/>
            <w:tcBorders>
              <w:top w:val="nil"/>
              <w:left w:val="nil"/>
              <w:bottom w:val="nil"/>
              <w:right w:val="nil"/>
            </w:tcBorders>
          </w:tcPr>
          <w:p w:rsidR="00F03AAD" w:rsidRDefault="00F03AAD">
            <w:pPr>
              <w:pStyle w:val="ConsPlusNormal"/>
              <w:jc w:val="center"/>
            </w:pPr>
            <w:r>
              <w:t>895,56</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855,831</w:t>
            </w:r>
          </w:p>
        </w:tc>
        <w:tc>
          <w:tcPr>
            <w:tcW w:w="1260" w:type="dxa"/>
            <w:tcBorders>
              <w:top w:val="nil"/>
              <w:left w:val="nil"/>
              <w:bottom w:val="nil"/>
              <w:right w:val="nil"/>
            </w:tcBorders>
          </w:tcPr>
          <w:p w:rsidR="00F03AAD" w:rsidRDefault="00F03AAD">
            <w:pPr>
              <w:pStyle w:val="ConsPlusNormal"/>
              <w:jc w:val="center"/>
            </w:pPr>
            <w:r>
              <w:t>855,831</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970,831</w:t>
            </w:r>
          </w:p>
        </w:tc>
        <w:tc>
          <w:tcPr>
            <w:tcW w:w="1260" w:type="dxa"/>
            <w:tcBorders>
              <w:top w:val="nil"/>
              <w:left w:val="nil"/>
              <w:bottom w:val="nil"/>
              <w:right w:val="nil"/>
            </w:tcBorders>
          </w:tcPr>
          <w:p w:rsidR="00F03AAD" w:rsidRDefault="00F03AAD">
            <w:pPr>
              <w:pStyle w:val="ConsPlusNormal"/>
              <w:jc w:val="center"/>
            </w:pPr>
            <w:r>
              <w:t>970,831</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958,309</w:t>
            </w:r>
          </w:p>
        </w:tc>
        <w:tc>
          <w:tcPr>
            <w:tcW w:w="1260" w:type="dxa"/>
            <w:tcBorders>
              <w:top w:val="nil"/>
              <w:left w:val="nil"/>
              <w:bottom w:val="nil"/>
              <w:right w:val="nil"/>
            </w:tcBorders>
          </w:tcPr>
          <w:p w:rsidR="00F03AAD" w:rsidRDefault="00F03AAD">
            <w:pPr>
              <w:pStyle w:val="ConsPlusNormal"/>
              <w:jc w:val="center"/>
            </w:pPr>
            <w:r>
              <w:t>958,309</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1239,61</w:t>
            </w:r>
          </w:p>
        </w:tc>
        <w:tc>
          <w:tcPr>
            <w:tcW w:w="1080" w:type="dxa"/>
            <w:tcBorders>
              <w:top w:val="nil"/>
              <w:left w:val="nil"/>
              <w:bottom w:val="nil"/>
              <w:right w:val="nil"/>
            </w:tcBorders>
          </w:tcPr>
          <w:p w:rsidR="00F03AAD" w:rsidRDefault="00F03AAD">
            <w:pPr>
              <w:pStyle w:val="ConsPlusNormal"/>
              <w:jc w:val="center"/>
            </w:pPr>
            <w:r>
              <w:t>1239,61</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1289,99</w:t>
            </w:r>
          </w:p>
        </w:tc>
        <w:tc>
          <w:tcPr>
            <w:tcW w:w="1080" w:type="dxa"/>
            <w:tcBorders>
              <w:top w:val="nil"/>
              <w:left w:val="nil"/>
              <w:bottom w:val="nil"/>
              <w:right w:val="nil"/>
            </w:tcBorders>
          </w:tcPr>
          <w:p w:rsidR="00F03AAD" w:rsidRDefault="00F03AAD">
            <w:pPr>
              <w:pStyle w:val="ConsPlusNormal"/>
              <w:jc w:val="center"/>
            </w:pPr>
            <w:r>
              <w:t>1289,99</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1350,6</w:t>
            </w:r>
          </w:p>
        </w:tc>
        <w:tc>
          <w:tcPr>
            <w:tcW w:w="1080" w:type="dxa"/>
            <w:tcBorders>
              <w:top w:val="nil"/>
              <w:left w:val="nil"/>
              <w:bottom w:val="nil"/>
              <w:right w:val="nil"/>
            </w:tcBorders>
          </w:tcPr>
          <w:p w:rsidR="00F03AAD" w:rsidRDefault="00F03AAD">
            <w:pPr>
              <w:pStyle w:val="ConsPlusNormal"/>
              <w:jc w:val="center"/>
            </w:pPr>
            <w:r>
              <w:t>1350,6</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5.1. Информационно-аналитическое обеспечение и мониторинг реализации мероприятий Программы</w:t>
            </w:r>
          </w:p>
        </w:tc>
        <w:tc>
          <w:tcPr>
            <w:tcW w:w="1144" w:type="dxa"/>
            <w:tcBorders>
              <w:top w:val="nil"/>
              <w:left w:val="nil"/>
              <w:bottom w:val="nil"/>
              <w:right w:val="nil"/>
            </w:tcBorders>
          </w:tcPr>
          <w:p w:rsidR="00F03AAD" w:rsidRDefault="00F03AAD">
            <w:pPr>
              <w:pStyle w:val="ConsPlusNormal"/>
              <w:jc w:val="center"/>
            </w:pPr>
            <w:r>
              <w:t>577,06</w:t>
            </w:r>
          </w:p>
        </w:tc>
        <w:tc>
          <w:tcPr>
            <w:tcW w:w="1284" w:type="dxa"/>
            <w:tcBorders>
              <w:top w:val="nil"/>
              <w:left w:val="nil"/>
              <w:bottom w:val="nil"/>
              <w:right w:val="nil"/>
            </w:tcBorders>
          </w:tcPr>
          <w:p w:rsidR="00F03AAD" w:rsidRDefault="00F03AAD">
            <w:pPr>
              <w:pStyle w:val="ConsPlusNormal"/>
              <w:jc w:val="center"/>
            </w:pPr>
            <w:r>
              <w:t>577,06</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558,7</w:t>
            </w:r>
          </w:p>
        </w:tc>
        <w:tc>
          <w:tcPr>
            <w:tcW w:w="1260" w:type="dxa"/>
            <w:tcBorders>
              <w:top w:val="nil"/>
              <w:left w:val="nil"/>
              <w:bottom w:val="nil"/>
              <w:right w:val="nil"/>
            </w:tcBorders>
          </w:tcPr>
          <w:p w:rsidR="00F03AAD" w:rsidRDefault="00F03AAD">
            <w:pPr>
              <w:pStyle w:val="ConsPlusNormal"/>
              <w:jc w:val="center"/>
            </w:pPr>
            <w:r>
              <w:t>558,7</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620,04</w:t>
            </w:r>
          </w:p>
        </w:tc>
        <w:tc>
          <w:tcPr>
            <w:tcW w:w="1260" w:type="dxa"/>
            <w:tcBorders>
              <w:top w:val="nil"/>
              <w:left w:val="nil"/>
              <w:bottom w:val="nil"/>
              <w:right w:val="nil"/>
            </w:tcBorders>
          </w:tcPr>
          <w:p w:rsidR="00F03AAD" w:rsidRDefault="00F03AAD">
            <w:pPr>
              <w:pStyle w:val="ConsPlusNormal"/>
              <w:jc w:val="center"/>
            </w:pPr>
            <w:r>
              <w:t>620,04</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620,04</w:t>
            </w:r>
          </w:p>
        </w:tc>
        <w:tc>
          <w:tcPr>
            <w:tcW w:w="1260" w:type="dxa"/>
            <w:tcBorders>
              <w:top w:val="nil"/>
              <w:left w:val="nil"/>
              <w:bottom w:val="nil"/>
              <w:right w:val="nil"/>
            </w:tcBorders>
          </w:tcPr>
          <w:p w:rsidR="00F03AAD" w:rsidRDefault="00F03AAD">
            <w:pPr>
              <w:pStyle w:val="ConsPlusNormal"/>
              <w:jc w:val="center"/>
            </w:pPr>
            <w:r>
              <w:t>620,04</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834,61</w:t>
            </w:r>
          </w:p>
        </w:tc>
        <w:tc>
          <w:tcPr>
            <w:tcW w:w="1080" w:type="dxa"/>
            <w:tcBorders>
              <w:top w:val="nil"/>
              <w:left w:val="nil"/>
              <w:bottom w:val="nil"/>
              <w:right w:val="nil"/>
            </w:tcBorders>
          </w:tcPr>
          <w:p w:rsidR="00F03AAD" w:rsidRDefault="00F03AAD">
            <w:pPr>
              <w:pStyle w:val="ConsPlusNormal"/>
              <w:jc w:val="center"/>
            </w:pPr>
            <w:r>
              <w:t>834,61</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859,99</w:t>
            </w:r>
          </w:p>
        </w:tc>
        <w:tc>
          <w:tcPr>
            <w:tcW w:w="1080" w:type="dxa"/>
            <w:tcBorders>
              <w:top w:val="nil"/>
              <w:left w:val="nil"/>
              <w:bottom w:val="nil"/>
              <w:right w:val="nil"/>
            </w:tcBorders>
          </w:tcPr>
          <w:p w:rsidR="00F03AAD" w:rsidRDefault="00F03AAD">
            <w:pPr>
              <w:pStyle w:val="ConsPlusNormal"/>
              <w:jc w:val="center"/>
            </w:pPr>
            <w:r>
              <w:t>859,99</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910,6</w:t>
            </w:r>
          </w:p>
        </w:tc>
        <w:tc>
          <w:tcPr>
            <w:tcW w:w="1080" w:type="dxa"/>
            <w:tcBorders>
              <w:top w:val="nil"/>
              <w:left w:val="nil"/>
              <w:bottom w:val="nil"/>
              <w:right w:val="nil"/>
            </w:tcBorders>
          </w:tcPr>
          <w:p w:rsidR="00F03AAD" w:rsidRDefault="00F03AAD">
            <w:pPr>
              <w:pStyle w:val="ConsPlusNormal"/>
              <w:jc w:val="center"/>
            </w:pPr>
            <w:r>
              <w:t>910,6</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5.2. Организационно-техническое обеспечение мероприятий Программы</w:t>
            </w:r>
          </w:p>
        </w:tc>
        <w:tc>
          <w:tcPr>
            <w:tcW w:w="1144" w:type="dxa"/>
            <w:tcBorders>
              <w:top w:val="nil"/>
              <w:left w:val="nil"/>
              <w:bottom w:val="nil"/>
              <w:right w:val="nil"/>
            </w:tcBorders>
          </w:tcPr>
          <w:p w:rsidR="00F03AAD" w:rsidRDefault="00F03AAD">
            <w:pPr>
              <w:pStyle w:val="ConsPlusNormal"/>
              <w:jc w:val="center"/>
            </w:pPr>
            <w:r>
              <w:t>318,5</w:t>
            </w:r>
          </w:p>
        </w:tc>
        <w:tc>
          <w:tcPr>
            <w:tcW w:w="1284" w:type="dxa"/>
            <w:tcBorders>
              <w:top w:val="nil"/>
              <w:left w:val="nil"/>
              <w:bottom w:val="nil"/>
              <w:right w:val="nil"/>
            </w:tcBorders>
          </w:tcPr>
          <w:p w:rsidR="00F03AAD" w:rsidRDefault="00F03AAD">
            <w:pPr>
              <w:pStyle w:val="ConsPlusNormal"/>
              <w:jc w:val="center"/>
            </w:pPr>
            <w:r>
              <w:t>318,5</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297,131</w:t>
            </w:r>
          </w:p>
        </w:tc>
        <w:tc>
          <w:tcPr>
            <w:tcW w:w="1260" w:type="dxa"/>
            <w:tcBorders>
              <w:top w:val="nil"/>
              <w:left w:val="nil"/>
              <w:bottom w:val="nil"/>
              <w:right w:val="nil"/>
            </w:tcBorders>
          </w:tcPr>
          <w:p w:rsidR="00F03AAD" w:rsidRDefault="00F03AAD">
            <w:pPr>
              <w:pStyle w:val="ConsPlusNormal"/>
              <w:jc w:val="center"/>
            </w:pPr>
            <w:r>
              <w:t>297,131</w:t>
            </w:r>
          </w:p>
        </w:tc>
        <w:tc>
          <w:tcPr>
            <w:tcW w:w="126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350,791</w:t>
            </w:r>
          </w:p>
        </w:tc>
        <w:tc>
          <w:tcPr>
            <w:tcW w:w="1260" w:type="dxa"/>
            <w:tcBorders>
              <w:top w:val="nil"/>
              <w:left w:val="nil"/>
              <w:bottom w:val="nil"/>
              <w:right w:val="nil"/>
            </w:tcBorders>
          </w:tcPr>
          <w:p w:rsidR="00F03AAD" w:rsidRDefault="00F03AAD">
            <w:pPr>
              <w:pStyle w:val="ConsPlusNormal"/>
              <w:jc w:val="center"/>
            </w:pPr>
            <w:r>
              <w:t>350,791</w:t>
            </w:r>
          </w:p>
        </w:tc>
        <w:tc>
          <w:tcPr>
            <w:tcW w:w="900" w:type="dxa"/>
            <w:tcBorders>
              <w:top w:val="nil"/>
              <w:left w:val="nil"/>
              <w:bottom w:val="nil"/>
              <w:right w:val="nil"/>
            </w:tcBorders>
          </w:tcPr>
          <w:p w:rsidR="00F03AAD" w:rsidRDefault="00F03AAD">
            <w:pPr>
              <w:pStyle w:val="ConsPlusNormal"/>
              <w:jc w:val="center"/>
            </w:pPr>
            <w:r>
              <w:t>-</w:t>
            </w:r>
          </w:p>
        </w:tc>
        <w:tc>
          <w:tcPr>
            <w:tcW w:w="1260" w:type="dxa"/>
            <w:tcBorders>
              <w:top w:val="nil"/>
              <w:left w:val="nil"/>
              <w:bottom w:val="nil"/>
              <w:right w:val="nil"/>
            </w:tcBorders>
          </w:tcPr>
          <w:p w:rsidR="00F03AAD" w:rsidRDefault="00F03AAD">
            <w:pPr>
              <w:pStyle w:val="ConsPlusNormal"/>
              <w:jc w:val="center"/>
            </w:pPr>
            <w:r>
              <w:t>338,269</w:t>
            </w:r>
          </w:p>
        </w:tc>
        <w:tc>
          <w:tcPr>
            <w:tcW w:w="1260" w:type="dxa"/>
            <w:tcBorders>
              <w:top w:val="nil"/>
              <w:left w:val="nil"/>
              <w:bottom w:val="nil"/>
              <w:right w:val="nil"/>
            </w:tcBorders>
          </w:tcPr>
          <w:p w:rsidR="00F03AAD" w:rsidRDefault="00F03AAD">
            <w:pPr>
              <w:pStyle w:val="ConsPlusNormal"/>
              <w:jc w:val="center"/>
            </w:pPr>
            <w:r>
              <w:t>338,269</w:t>
            </w:r>
          </w:p>
        </w:tc>
        <w:tc>
          <w:tcPr>
            <w:tcW w:w="72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405</w:t>
            </w:r>
          </w:p>
        </w:tc>
        <w:tc>
          <w:tcPr>
            <w:tcW w:w="1080" w:type="dxa"/>
            <w:tcBorders>
              <w:top w:val="nil"/>
              <w:left w:val="nil"/>
              <w:bottom w:val="nil"/>
              <w:right w:val="nil"/>
            </w:tcBorders>
          </w:tcPr>
          <w:p w:rsidR="00F03AAD" w:rsidRDefault="00F03AAD">
            <w:pPr>
              <w:pStyle w:val="ConsPlusNormal"/>
              <w:jc w:val="center"/>
            </w:pPr>
            <w:r>
              <w:t>405</w:t>
            </w:r>
          </w:p>
        </w:tc>
        <w:tc>
          <w:tcPr>
            <w:tcW w:w="900" w:type="dxa"/>
            <w:tcBorders>
              <w:top w:val="nil"/>
              <w:left w:val="nil"/>
              <w:bottom w:val="nil"/>
              <w:right w:val="nil"/>
            </w:tcBorders>
          </w:tcPr>
          <w:p w:rsidR="00F03AAD" w:rsidRDefault="00F03AAD">
            <w:pPr>
              <w:pStyle w:val="ConsPlusNormal"/>
              <w:jc w:val="center"/>
            </w:pPr>
            <w:r>
              <w:t>-</w:t>
            </w:r>
          </w:p>
        </w:tc>
        <w:tc>
          <w:tcPr>
            <w:tcW w:w="900" w:type="dxa"/>
            <w:tcBorders>
              <w:top w:val="nil"/>
              <w:left w:val="nil"/>
              <w:bottom w:val="nil"/>
              <w:right w:val="nil"/>
            </w:tcBorders>
          </w:tcPr>
          <w:p w:rsidR="00F03AAD" w:rsidRDefault="00F03AAD">
            <w:pPr>
              <w:pStyle w:val="ConsPlusNormal"/>
              <w:jc w:val="center"/>
            </w:pPr>
            <w:r>
              <w:t>430</w:t>
            </w:r>
          </w:p>
        </w:tc>
        <w:tc>
          <w:tcPr>
            <w:tcW w:w="1080" w:type="dxa"/>
            <w:tcBorders>
              <w:top w:val="nil"/>
              <w:left w:val="nil"/>
              <w:bottom w:val="nil"/>
              <w:right w:val="nil"/>
            </w:tcBorders>
          </w:tcPr>
          <w:p w:rsidR="00F03AAD" w:rsidRDefault="00F03AAD">
            <w:pPr>
              <w:pStyle w:val="ConsPlusNormal"/>
              <w:jc w:val="center"/>
            </w:pPr>
            <w:r>
              <w:t>430</w:t>
            </w:r>
          </w:p>
        </w:tc>
        <w:tc>
          <w:tcPr>
            <w:tcW w:w="720" w:type="dxa"/>
            <w:tcBorders>
              <w:top w:val="nil"/>
              <w:left w:val="nil"/>
              <w:bottom w:val="nil"/>
              <w:right w:val="nil"/>
            </w:tcBorders>
          </w:tcPr>
          <w:p w:rsidR="00F03AAD" w:rsidRDefault="00F03AAD">
            <w:pPr>
              <w:pStyle w:val="ConsPlusNormal"/>
              <w:jc w:val="center"/>
            </w:pPr>
            <w:r>
              <w:t>-</w:t>
            </w:r>
          </w:p>
        </w:tc>
        <w:tc>
          <w:tcPr>
            <w:tcW w:w="1080" w:type="dxa"/>
            <w:tcBorders>
              <w:top w:val="nil"/>
              <w:left w:val="nil"/>
              <w:bottom w:val="nil"/>
              <w:right w:val="nil"/>
            </w:tcBorders>
          </w:tcPr>
          <w:p w:rsidR="00F03AAD" w:rsidRDefault="00F03AAD">
            <w:pPr>
              <w:pStyle w:val="ConsPlusNormal"/>
              <w:jc w:val="center"/>
            </w:pPr>
            <w:r>
              <w:t>440</w:t>
            </w:r>
          </w:p>
        </w:tc>
        <w:tc>
          <w:tcPr>
            <w:tcW w:w="1080" w:type="dxa"/>
            <w:tcBorders>
              <w:top w:val="nil"/>
              <w:left w:val="nil"/>
              <w:bottom w:val="nil"/>
              <w:right w:val="nil"/>
            </w:tcBorders>
          </w:tcPr>
          <w:p w:rsidR="00F03AAD" w:rsidRDefault="00F03AAD">
            <w:pPr>
              <w:pStyle w:val="ConsPlusNormal"/>
              <w:jc w:val="center"/>
            </w:pPr>
            <w:r>
              <w:t>440</w:t>
            </w:r>
          </w:p>
        </w:tc>
        <w:tc>
          <w:tcPr>
            <w:tcW w:w="900"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954" w:type="dxa"/>
            <w:tcBorders>
              <w:top w:val="nil"/>
              <w:left w:val="nil"/>
              <w:bottom w:val="nil"/>
              <w:right w:val="nil"/>
            </w:tcBorders>
          </w:tcPr>
          <w:p w:rsidR="00F03AAD" w:rsidRDefault="00F03AAD">
            <w:pPr>
              <w:pStyle w:val="ConsPlusNormal"/>
            </w:pPr>
            <w:r>
              <w:t>Всего по Программе</w:t>
            </w:r>
          </w:p>
        </w:tc>
        <w:tc>
          <w:tcPr>
            <w:tcW w:w="1144" w:type="dxa"/>
            <w:tcBorders>
              <w:top w:val="nil"/>
              <w:left w:val="nil"/>
              <w:bottom w:val="nil"/>
              <w:right w:val="nil"/>
            </w:tcBorders>
          </w:tcPr>
          <w:p w:rsidR="00F03AAD" w:rsidRDefault="00F03AAD">
            <w:pPr>
              <w:pStyle w:val="ConsPlusNormal"/>
              <w:jc w:val="center"/>
            </w:pPr>
            <w:r>
              <w:t>27018,361</w:t>
            </w:r>
          </w:p>
        </w:tc>
        <w:tc>
          <w:tcPr>
            <w:tcW w:w="1284" w:type="dxa"/>
            <w:tcBorders>
              <w:top w:val="nil"/>
              <w:left w:val="nil"/>
              <w:bottom w:val="nil"/>
              <w:right w:val="nil"/>
            </w:tcBorders>
          </w:tcPr>
          <w:p w:rsidR="00F03AAD" w:rsidRDefault="00F03AAD">
            <w:pPr>
              <w:pStyle w:val="ConsPlusNormal"/>
              <w:jc w:val="center"/>
            </w:pPr>
            <w:r>
              <w:t>22403,361</w:t>
            </w:r>
          </w:p>
        </w:tc>
        <w:tc>
          <w:tcPr>
            <w:tcW w:w="900" w:type="dxa"/>
            <w:tcBorders>
              <w:top w:val="nil"/>
              <w:left w:val="nil"/>
              <w:bottom w:val="nil"/>
              <w:right w:val="nil"/>
            </w:tcBorders>
          </w:tcPr>
          <w:p w:rsidR="00F03AAD" w:rsidRDefault="00F03AAD">
            <w:pPr>
              <w:pStyle w:val="ConsPlusNormal"/>
              <w:jc w:val="center"/>
            </w:pPr>
            <w:r>
              <w:t>4615</w:t>
            </w:r>
          </w:p>
        </w:tc>
        <w:tc>
          <w:tcPr>
            <w:tcW w:w="1260" w:type="dxa"/>
            <w:tcBorders>
              <w:top w:val="nil"/>
              <w:left w:val="nil"/>
              <w:bottom w:val="nil"/>
              <w:right w:val="nil"/>
            </w:tcBorders>
          </w:tcPr>
          <w:p w:rsidR="00F03AAD" w:rsidRDefault="00F03AAD">
            <w:pPr>
              <w:pStyle w:val="ConsPlusNormal"/>
              <w:jc w:val="center"/>
            </w:pPr>
            <w:r>
              <w:t>26565,398</w:t>
            </w:r>
          </w:p>
        </w:tc>
        <w:tc>
          <w:tcPr>
            <w:tcW w:w="1260" w:type="dxa"/>
            <w:tcBorders>
              <w:top w:val="nil"/>
              <w:left w:val="nil"/>
              <w:bottom w:val="nil"/>
              <w:right w:val="nil"/>
            </w:tcBorders>
          </w:tcPr>
          <w:p w:rsidR="00F03AAD" w:rsidRDefault="00F03AAD">
            <w:pPr>
              <w:pStyle w:val="ConsPlusNormal"/>
              <w:jc w:val="center"/>
            </w:pPr>
            <w:r>
              <w:t>21390,203</w:t>
            </w:r>
          </w:p>
        </w:tc>
        <w:tc>
          <w:tcPr>
            <w:tcW w:w="1260" w:type="dxa"/>
            <w:tcBorders>
              <w:top w:val="nil"/>
              <w:left w:val="nil"/>
              <w:bottom w:val="nil"/>
              <w:right w:val="nil"/>
            </w:tcBorders>
          </w:tcPr>
          <w:p w:rsidR="00F03AAD" w:rsidRDefault="00F03AAD">
            <w:pPr>
              <w:pStyle w:val="ConsPlusNormal"/>
              <w:jc w:val="center"/>
            </w:pPr>
            <w:r>
              <w:t>5175,195</w:t>
            </w:r>
          </w:p>
        </w:tc>
        <w:tc>
          <w:tcPr>
            <w:tcW w:w="1260" w:type="dxa"/>
            <w:tcBorders>
              <w:top w:val="nil"/>
              <w:left w:val="nil"/>
              <w:bottom w:val="nil"/>
              <w:right w:val="nil"/>
            </w:tcBorders>
          </w:tcPr>
          <w:p w:rsidR="00F03AAD" w:rsidRDefault="00F03AAD">
            <w:pPr>
              <w:pStyle w:val="ConsPlusNormal"/>
              <w:jc w:val="center"/>
            </w:pPr>
            <w:r>
              <w:t xml:space="preserve">30548,552 </w:t>
            </w:r>
            <w:hyperlink w:anchor="P2007" w:history="1">
              <w:r>
                <w:rPr>
                  <w:color w:val="0000FF"/>
                </w:rPr>
                <w:t>&lt;*&gt;</w:t>
              </w:r>
            </w:hyperlink>
          </w:p>
        </w:tc>
        <w:tc>
          <w:tcPr>
            <w:tcW w:w="1260" w:type="dxa"/>
            <w:tcBorders>
              <w:top w:val="nil"/>
              <w:left w:val="nil"/>
              <w:bottom w:val="nil"/>
              <w:right w:val="nil"/>
            </w:tcBorders>
          </w:tcPr>
          <w:p w:rsidR="00F03AAD" w:rsidRDefault="00F03AAD">
            <w:pPr>
              <w:pStyle w:val="ConsPlusNormal"/>
              <w:jc w:val="center"/>
            </w:pPr>
            <w:r>
              <w:t xml:space="preserve">24853,552 </w:t>
            </w:r>
            <w:hyperlink w:anchor="P2007" w:history="1">
              <w:r>
                <w:rPr>
                  <w:color w:val="0000FF"/>
                </w:rPr>
                <w:t>&lt;*&gt;</w:t>
              </w:r>
            </w:hyperlink>
          </w:p>
        </w:tc>
        <w:tc>
          <w:tcPr>
            <w:tcW w:w="900" w:type="dxa"/>
            <w:tcBorders>
              <w:top w:val="nil"/>
              <w:left w:val="nil"/>
              <w:bottom w:val="nil"/>
              <w:right w:val="nil"/>
            </w:tcBorders>
          </w:tcPr>
          <w:p w:rsidR="00F03AAD" w:rsidRDefault="00F03AAD">
            <w:pPr>
              <w:pStyle w:val="ConsPlusNormal"/>
              <w:jc w:val="center"/>
            </w:pPr>
            <w:r>
              <w:t>5695</w:t>
            </w:r>
          </w:p>
        </w:tc>
        <w:tc>
          <w:tcPr>
            <w:tcW w:w="1260" w:type="dxa"/>
            <w:tcBorders>
              <w:top w:val="nil"/>
              <w:left w:val="nil"/>
              <w:bottom w:val="nil"/>
              <w:right w:val="nil"/>
            </w:tcBorders>
          </w:tcPr>
          <w:p w:rsidR="00F03AAD" w:rsidRDefault="00F03AAD">
            <w:pPr>
              <w:pStyle w:val="ConsPlusNormal"/>
              <w:jc w:val="center"/>
            </w:pPr>
            <w:r>
              <w:t>31309,579</w:t>
            </w:r>
          </w:p>
        </w:tc>
        <w:tc>
          <w:tcPr>
            <w:tcW w:w="1260" w:type="dxa"/>
            <w:tcBorders>
              <w:top w:val="nil"/>
              <w:left w:val="nil"/>
              <w:bottom w:val="nil"/>
              <w:right w:val="nil"/>
            </w:tcBorders>
          </w:tcPr>
          <w:p w:rsidR="00F03AAD" w:rsidRDefault="00F03AAD">
            <w:pPr>
              <w:pStyle w:val="ConsPlusNormal"/>
              <w:jc w:val="center"/>
            </w:pPr>
            <w:r>
              <w:t>24989,579</w:t>
            </w:r>
          </w:p>
        </w:tc>
        <w:tc>
          <w:tcPr>
            <w:tcW w:w="720" w:type="dxa"/>
            <w:tcBorders>
              <w:top w:val="nil"/>
              <w:left w:val="nil"/>
              <w:bottom w:val="nil"/>
              <w:right w:val="nil"/>
            </w:tcBorders>
          </w:tcPr>
          <w:p w:rsidR="00F03AAD" w:rsidRDefault="00F03AAD">
            <w:pPr>
              <w:pStyle w:val="ConsPlusNormal"/>
              <w:jc w:val="center"/>
            </w:pPr>
            <w:r>
              <w:t>6320</w:t>
            </w:r>
          </w:p>
        </w:tc>
        <w:tc>
          <w:tcPr>
            <w:tcW w:w="900" w:type="dxa"/>
            <w:tcBorders>
              <w:top w:val="nil"/>
              <w:left w:val="nil"/>
              <w:bottom w:val="nil"/>
              <w:right w:val="nil"/>
            </w:tcBorders>
          </w:tcPr>
          <w:p w:rsidR="00F03AAD" w:rsidRDefault="00F03AAD">
            <w:pPr>
              <w:pStyle w:val="ConsPlusNormal"/>
              <w:jc w:val="center"/>
            </w:pPr>
            <w:r>
              <w:t>37175,61</w:t>
            </w:r>
          </w:p>
        </w:tc>
        <w:tc>
          <w:tcPr>
            <w:tcW w:w="1080" w:type="dxa"/>
            <w:tcBorders>
              <w:top w:val="nil"/>
              <w:left w:val="nil"/>
              <w:bottom w:val="nil"/>
              <w:right w:val="nil"/>
            </w:tcBorders>
          </w:tcPr>
          <w:p w:rsidR="00F03AAD" w:rsidRDefault="00F03AAD">
            <w:pPr>
              <w:pStyle w:val="ConsPlusNormal"/>
              <w:jc w:val="center"/>
            </w:pPr>
            <w:r>
              <w:t>30770,61</w:t>
            </w:r>
          </w:p>
        </w:tc>
        <w:tc>
          <w:tcPr>
            <w:tcW w:w="900" w:type="dxa"/>
            <w:tcBorders>
              <w:top w:val="nil"/>
              <w:left w:val="nil"/>
              <w:bottom w:val="nil"/>
              <w:right w:val="nil"/>
            </w:tcBorders>
          </w:tcPr>
          <w:p w:rsidR="00F03AAD" w:rsidRDefault="00F03AAD">
            <w:pPr>
              <w:pStyle w:val="ConsPlusNormal"/>
              <w:jc w:val="center"/>
            </w:pPr>
            <w:r>
              <w:t>6405</w:t>
            </w:r>
          </w:p>
        </w:tc>
        <w:tc>
          <w:tcPr>
            <w:tcW w:w="900" w:type="dxa"/>
            <w:tcBorders>
              <w:top w:val="nil"/>
              <w:left w:val="nil"/>
              <w:bottom w:val="nil"/>
              <w:right w:val="nil"/>
            </w:tcBorders>
          </w:tcPr>
          <w:p w:rsidR="00F03AAD" w:rsidRDefault="00F03AAD">
            <w:pPr>
              <w:pStyle w:val="ConsPlusNormal"/>
              <w:jc w:val="center"/>
            </w:pPr>
            <w:r>
              <w:t>38992,99</w:t>
            </w:r>
          </w:p>
        </w:tc>
        <w:tc>
          <w:tcPr>
            <w:tcW w:w="1080" w:type="dxa"/>
            <w:tcBorders>
              <w:top w:val="nil"/>
              <w:left w:val="nil"/>
              <w:bottom w:val="nil"/>
              <w:right w:val="nil"/>
            </w:tcBorders>
          </w:tcPr>
          <w:p w:rsidR="00F03AAD" w:rsidRDefault="00F03AAD">
            <w:pPr>
              <w:pStyle w:val="ConsPlusNormal"/>
              <w:jc w:val="center"/>
            </w:pPr>
            <w:r>
              <w:t>32462,99</w:t>
            </w:r>
          </w:p>
        </w:tc>
        <w:tc>
          <w:tcPr>
            <w:tcW w:w="720" w:type="dxa"/>
            <w:tcBorders>
              <w:top w:val="nil"/>
              <w:left w:val="nil"/>
              <w:bottom w:val="nil"/>
              <w:right w:val="nil"/>
            </w:tcBorders>
          </w:tcPr>
          <w:p w:rsidR="00F03AAD" w:rsidRDefault="00F03AAD">
            <w:pPr>
              <w:pStyle w:val="ConsPlusNormal"/>
              <w:jc w:val="center"/>
            </w:pPr>
            <w:r>
              <w:t>6530</w:t>
            </w:r>
          </w:p>
        </w:tc>
        <w:tc>
          <w:tcPr>
            <w:tcW w:w="1080" w:type="dxa"/>
            <w:tcBorders>
              <w:top w:val="nil"/>
              <w:left w:val="nil"/>
              <w:bottom w:val="nil"/>
              <w:right w:val="nil"/>
            </w:tcBorders>
          </w:tcPr>
          <w:p w:rsidR="00F03AAD" w:rsidRDefault="00F03AAD">
            <w:pPr>
              <w:pStyle w:val="ConsPlusNormal"/>
              <w:jc w:val="center"/>
            </w:pPr>
            <w:r>
              <w:t>40758,6</w:t>
            </w:r>
          </w:p>
        </w:tc>
        <w:tc>
          <w:tcPr>
            <w:tcW w:w="1080" w:type="dxa"/>
            <w:tcBorders>
              <w:top w:val="nil"/>
              <w:left w:val="nil"/>
              <w:bottom w:val="nil"/>
              <w:right w:val="nil"/>
            </w:tcBorders>
          </w:tcPr>
          <w:p w:rsidR="00F03AAD" w:rsidRDefault="00F03AAD">
            <w:pPr>
              <w:pStyle w:val="ConsPlusNormal"/>
              <w:jc w:val="center"/>
            </w:pPr>
            <w:r>
              <w:t>34118,6</w:t>
            </w:r>
          </w:p>
        </w:tc>
        <w:tc>
          <w:tcPr>
            <w:tcW w:w="900" w:type="dxa"/>
            <w:tcBorders>
              <w:top w:val="nil"/>
              <w:left w:val="nil"/>
              <w:bottom w:val="nil"/>
              <w:right w:val="nil"/>
            </w:tcBorders>
          </w:tcPr>
          <w:p w:rsidR="00F03AAD" w:rsidRDefault="00F03AAD">
            <w:pPr>
              <w:pStyle w:val="ConsPlusNormal"/>
              <w:jc w:val="center"/>
            </w:pPr>
            <w:r>
              <w:t>6640</w:t>
            </w:r>
          </w:p>
        </w:tc>
      </w:tr>
      <w:tr w:rsidR="00F03AAD">
        <w:tblPrEx>
          <w:tblBorders>
            <w:insideH w:val="none" w:sz="0" w:space="0" w:color="auto"/>
            <w:insideV w:val="none" w:sz="0" w:space="0" w:color="auto"/>
          </w:tblBorders>
        </w:tblPrEx>
        <w:tc>
          <w:tcPr>
            <w:tcW w:w="24362" w:type="dxa"/>
            <w:gridSpan w:val="22"/>
            <w:tcBorders>
              <w:top w:val="nil"/>
              <w:left w:val="nil"/>
              <w:bottom w:val="single" w:sz="4" w:space="0" w:color="auto"/>
              <w:right w:val="nil"/>
            </w:tcBorders>
          </w:tcPr>
          <w:p w:rsidR="00F03AAD" w:rsidRDefault="00F03AAD">
            <w:pPr>
              <w:pStyle w:val="ConsPlusNormal"/>
              <w:jc w:val="both"/>
            </w:pPr>
            <w:r>
              <w:t xml:space="preserve">(в ред. </w:t>
            </w:r>
            <w:hyperlink r:id="rId221" w:history="1">
              <w:r>
                <w:rPr>
                  <w:color w:val="0000FF"/>
                </w:rPr>
                <w:t>Постановления</w:t>
              </w:r>
            </w:hyperlink>
            <w:r>
              <w:t xml:space="preserve"> Правительства РФ от 27.05.2016 N 473)</w:t>
            </w:r>
          </w:p>
        </w:tc>
      </w:tr>
    </w:tbl>
    <w:p w:rsidR="00F03AAD" w:rsidRDefault="00F03AAD">
      <w:pPr>
        <w:pStyle w:val="ConsPlusNormal"/>
        <w:ind w:firstLine="540"/>
        <w:jc w:val="both"/>
      </w:pPr>
    </w:p>
    <w:p w:rsidR="00F03AAD" w:rsidRDefault="00F03AAD">
      <w:pPr>
        <w:pStyle w:val="ConsPlusNormal"/>
        <w:ind w:firstLine="540"/>
        <w:jc w:val="both"/>
      </w:pPr>
      <w:r>
        <w:t>--------------------------------</w:t>
      </w:r>
    </w:p>
    <w:p w:rsidR="00F03AAD" w:rsidRDefault="00F03AAD">
      <w:pPr>
        <w:pStyle w:val="ConsPlusNormal"/>
        <w:ind w:firstLine="540"/>
        <w:jc w:val="both"/>
      </w:pPr>
      <w:bookmarkStart w:id="10" w:name="P2007"/>
      <w:bookmarkEnd w:id="10"/>
      <w:r>
        <w:t xml:space="preserve">&lt;*&gt; Без учета восстановленных в 2016 году в соответствии с </w:t>
      </w:r>
      <w:hyperlink r:id="rId222" w:history="1">
        <w:r>
          <w:rPr>
            <w:color w:val="0000FF"/>
          </w:rPr>
          <w:t>пунктом 6</w:t>
        </w:r>
      </w:hyperlink>
      <w:r>
        <w:t xml:space="preserve"> постановления Правительства Российской Федерации от 28 декабря 2015 г. N 1456 "О мерах по реализации Федерального закона "О федеральном бюджете на 2016 год" средств федерального бюджета в размере 78,491 млн. рублей, предусмотренных в предыдущем году, но не использованных по состоянию на 1 января 2016 г.</w:t>
      </w:r>
    </w:p>
    <w:p w:rsidR="00F03AAD" w:rsidRDefault="00F03AAD">
      <w:pPr>
        <w:pStyle w:val="ConsPlusNormal"/>
        <w:jc w:val="both"/>
      </w:pPr>
      <w:r>
        <w:t xml:space="preserve">(сноска введена </w:t>
      </w:r>
      <w:hyperlink r:id="rId223" w:history="1">
        <w:r>
          <w:rPr>
            <w:color w:val="0000FF"/>
          </w:rPr>
          <w:t>Постановлением</w:t>
        </w:r>
      </w:hyperlink>
      <w:r>
        <w:t xml:space="preserve"> Правительства РФ от 27.05.2016 N 473)</w:t>
      </w: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jc w:val="right"/>
      </w:pPr>
      <w:r>
        <w:t>Приложение N 5</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center"/>
      </w:pPr>
    </w:p>
    <w:p w:rsidR="00F03AAD" w:rsidRDefault="00F03AAD">
      <w:pPr>
        <w:pStyle w:val="ConsPlusNormal"/>
        <w:jc w:val="center"/>
      </w:pPr>
      <w:bookmarkStart w:id="11" w:name="P2021"/>
      <w:bookmarkEnd w:id="11"/>
      <w:r>
        <w:t>ПЕРЕЧЕНЬ</w:t>
      </w:r>
    </w:p>
    <w:p w:rsidR="00F03AAD" w:rsidRDefault="00F03AAD">
      <w:pPr>
        <w:pStyle w:val="ConsPlusNormal"/>
        <w:jc w:val="center"/>
      </w:pPr>
      <w:r>
        <w:t>ОБЪЕКТОВ КАПИТАЛЬНОГО СТРОИТЕЛЬСТВА В РАМКАХ МЕРОПРИЯТИЯ</w:t>
      </w:r>
    </w:p>
    <w:p w:rsidR="00F03AAD" w:rsidRDefault="00F03AAD">
      <w:pPr>
        <w:pStyle w:val="ConsPlusNormal"/>
        <w:jc w:val="center"/>
      </w:pPr>
      <w:r>
        <w:t>"РАЗВИТИЕ МАТЕРИАЛЬНО-ТЕХНИЧЕСКОЙ БАЗЫ НАУЧНО-ТЕХНИЧЕСКОЙ</w:t>
      </w:r>
    </w:p>
    <w:p w:rsidR="00F03AAD" w:rsidRDefault="00F03AAD">
      <w:pPr>
        <w:pStyle w:val="ConsPlusNormal"/>
        <w:jc w:val="center"/>
      </w:pPr>
      <w:r>
        <w:t>СФЕРЫ" ФЕДЕРАЛЬНОЙ ЦЕЛЕВОЙ ПРОГРАММЫ "ИССЛЕДОВАНИЯ</w:t>
      </w:r>
    </w:p>
    <w:p w:rsidR="00F03AAD" w:rsidRDefault="00F03AAD">
      <w:pPr>
        <w:pStyle w:val="ConsPlusNormal"/>
        <w:jc w:val="center"/>
      </w:pPr>
      <w:r>
        <w:t>И РАЗРАБОТКИ ПО ПРИОРИТЕТНЫМ НАПРАВЛЕНИЯМ РАЗВИТИЯ</w:t>
      </w:r>
    </w:p>
    <w:p w:rsidR="00F03AAD" w:rsidRDefault="00F03AAD">
      <w:pPr>
        <w:pStyle w:val="ConsPlusNormal"/>
        <w:jc w:val="center"/>
      </w:pPr>
      <w:r>
        <w:t>НАУЧНО-ТЕХНОЛОГИЧЕСКОГО КОМПЛЕКСА РОССИИ</w:t>
      </w:r>
    </w:p>
    <w:p w:rsidR="00F03AAD" w:rsidRDefault="00F03AAD">
      <w:pPr>
        <w:pStyle w:val="ConsPlusNormal"/>
        <w:jc w:val="center"/>
      </w:pPr>
      <w:r>
        <w:t>НА 2014 - 2020 ГОДЫ" В ЧАСТИ КАПИТАЛЬНЫХ ВЛОЖЕНИЙ</w:t>
      </w:r>
    </w:p>
    <w:p w:rsidR="00F03AAD" w:rsidRDefault="00F03AAD">
      <w:pPr>
        <w:pStyle w:val="ConsPlusNormal"/>
        <w:jc w:val="center"/>
      </w:pPr>
      <w:r>
        <w:t>ЗА СЧЕТ СРЕДСТВ ФЕДЕРАЛЬНОГО БЮДЖЕТА</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Постановлений Правительства РФ от 30.12.2015 </w:t>
      </w:r>
      <w:hyperlink r:id="rId224" w:history="1">
        <w:r>
          <w:rPr>
            <w:color w:val="0000FF"/>
          </w:rPr>
          <w:t>N 1519</w:t>
        </w:r>
      </w:hyperlink>
      <w:r>
        <w:t>,</w:t>
      </w:r>
    </w:p>
    <w:p w:rsidR="00F03AAD" w:rsidRDefault="00F03AAD">
      <w:pPr>
        <w:pStyle w:val="ConsPlusNormal"/>
        <w:jc w:val="center"/>
      </w:pPr>
      <w:r>
        <w:t xml:space="preserve">от 27.05.2016 </w:t>
      </w:r>
      <w:hyperlink r:id="rId225" w:history="1">
        <w:r>
          <w:rPr>
            <w:color w:val="0000FF"/>
          </w:rPr>
          <w:t>N 473</w:t>
        </w:r>
      </w:hyperlink>
      <w:r>
        <w:t>)</w:t>
      </w:r>
    </w:p>
    <w:p w:rsidR="00F03AAD" w:rsidRDefault="00F03AAD">
      <w:pPr>
        <w:pStyle w:val="ConsPlusNormal"/>
        <w:jc w:val="both"/>
      </w:pP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04"/>
        <w:gridCol w:w="1144"/>
        <w:gridCol w:w="1024"/>
        <w:gridCol w:w="904"/>
        <w:gridCol w:w="1024"/>
        <w:gridCol w:w="1024"/>
        <w:gridCol w:w="904"/>
        <w:gridCol w:w="784"/>
        <w:gridCol w:w="784"/>
        <w:gridCol w:w="2194"/>
        <w:gridCol w:w="1594"/>
      </w:tblGrid>
      <w:tr w:rsidR="00F03AAD">
        <w:tc>
          <w:tcPr>
            <w:tcW w:w="2404" w:type="dxa"/>
            <w:vMerge w:val="restart"/>
            <w:tcBorders>
              <w:top w:val="single" w:sz="4" w:space="0" w:color="auto"/>
              <w:left w:val="nil"/>
              <w:bottom w:val="single" w:sz="4" w:space="0" w:color="auto"/>
            </w:tcBorders>
          </w:tcPr>
          <w:p w:rsidR="00F03AAD" w:rsidRDefault="00F03AAD">
            <w:pPr>
              <w:pStyle w:val="ConsPlusNormal"/>
              <w:jc w:val="center"/>
            </w:pPr>
            <w:r>
              <w:t>Наименование объекта</w:t>
            </w:r>
          </w:p>
        </w:tc>
        <w:tc>
          <w:tcPr>
            <w:tcW w:w="7592" w:type="dxa"/>
            <w:gridSpan w:val="8"/>
            <w:tcBorders>
              <w:top w:val="single" w:sz="4" w:space="0" w:color="auto"/>
              <w:bottom w:val="single" w:sz="4" w:space="0" w:color="auto"/>
            </w:tcBorders>
          </w:tcPr>
          <w:p w:rsidR="00F03AAD" w:rsidRDefault="00F03AAD">
            <w:pPr>
              <w:pStyle w:val="ConsPlusNormal"/>
              <w:jc w:val="center"/>
            </w:pPr>
            <w:r>
              <w:t>В том числе</w:t>
            </w:r>
          </w:p>
        </w:tc>
        <w:tc>
          <w:tcPr>
            <w:tcW w:w="2194" w:type="dxa"/>
            <w:vMerge w:val="restart"/>
            <w:tcBorders>
              <w:top w:val="single" w:sz="4" w:space="0" w:color="auto"/>
              <w:bottom w:val="single" w:sz="4" w:space="0" w:color="auto"/>
            </w:tcBorders>
          </w:tcPr>
          <w:p w:rsidR="00F03AAD" w:rsidRDefault="00F03AAD">
            <w:pPr>
              <w:pStyle w:val="ConsPlusNormal"/>
              <w:jc w:val="center"/>
            </w:pPr>
            <w:r>
              <w:t>Мощность объекта</w:t>
            </w:r>
          </w:p>
        </w:tc>
        <w:tc>
          <w:tcPr>
            <w:tcW w:w="1594" w:type="dxa"/>
            <w:vMerge w:val="restart"/>
            <w:tcBorders>
              <w:top w:val="single" w:sz="4" w:space="0" w:color="auto"/>
              <w:bottom w:val="single" w:sz="4" w:space="0" w:color="auto"/>
              <w:right w:val="nil"/>
            </w:tcBorders>
          </w:tcPr>
          <w:p w:rsidR="00F03AAD" w:rsidRDefault="00F03AAD">
            <w:pPr>
              <w:pStyle w:val="ConsPlusNormal"/>
              <w:jc w:val="center"/>
            </w:pPr>
            <w:r>
              <w:t>Срок ввода в эксплуатацию объекта</w:t>
            </w:r>
          </w:p>
        </w:tc>
      </w:tr>
      <w:tr w:rsidR="00F03AAD">
        <w:tc>
          <w:tcPr>
            <w:tcW w:w="2404" w:type="dxa"/>
            <w:vMerge/>
            <w:tcBorders>
              <w:top w:val="single" w:sz="4" w:space="0" w:color="auto"/>
              <w:left w:val="nil"/>
              <w:bottom w:val="single" w:sz="4" w:space="0" w:color="auto"/>
            </w:tcBorders>
          </w:tcPr>
          <w:p w:rsidR="00F03AAD" w:rsidRDefault="00F03AAD"/>
        </w:tc>
        <w:tc>
          <w:tcPr>
            <w:tcW w:w="1144" w:type="dxa"/>
            <w:tcBorders>
              <w:top w:val="single" w:sz="4" w:space="0" w:color="auto"/>
              <w:bottom w:val="single" w:sz="4" w:space="0" w:color="auto"/>
            </w:tcBorders>
          </w:tcPr>
          <w:p w:rsidR="00F03AAD" w:rsidRDefault="00F03AAD">
            <w:pPr>
              <w:pStyle w:val="ConsPlusNormal"/>
              <w:jc w:val="center"/>
            </w:pPr>
            <w:r>
              <w:t>2014 - 2020 годы - всего</w:t>
            </w:r>
          </w:p>
        </w:tc>
        <w:tc>
          <w:tcPr>
            <w:tcW w:w="1024" w:type="dxa"/>
            <w:tcBorders>
              <w:top w:val="single" w:sz="4" w:space="0" w:color="auto"/>
              <w:bottom w:val="single" w:sz="4" w:space="0" w:color="auto"/>
            </w:tcBorders>
          </w:tcPr>
          <w:p w:rsidR="00F03AAD" w:rsidRDefault="00F03AAD">
            <w:pPr>
              <w:pStyle w:val="ConsPlusNormal"/>
              <w:jc w:val="center"/>
            </w:pPr>
            <w:r>
              <w:t>2014 год</w:t>
            </w:r>
          </w:p>
        </w:tc>
        <w:tc>
          <w:tcPr>
            <w:tcW w:w="904" w:type="dxa"/>
            <w:tcBorders>
              <w:top w:val="single" w:sz="4" w:space="0" w:color="auto"/>
              <w:bottom w:val="single" w:sz="4" w:space="0" w:color="auto"/>
            </w:tcBorders>
          </w:tcPr>
          <w:p w:rsidR="00F03AAD" w:rsidRDefault="00F03AAD">
            <w:pPr>
              <w:pStyle w:val="ConsPlusNormal"/>
              <w:jc w:val="center"/>
            </w:pPr>
            <w:r>
              <w:t>2015 год</w:t>
            </w:r>
          </w:p>
        </w:tc>
        <w:tc>
          <w:tcPr>
            <w:tcW w:w="1024" w:type="dxa"/>
            <w:tcBorders>
              <w:top w:val="single" w:sz="4" w:space="0" w:color="auto"/>
              <w:bottom w:val="single" w:sz="4" w:space="0" w:color="auto"/>
            </w:tcBorders>
          </w:tcPr>
          <w:p w:rsidR="00F03AAD" w:rsidRDefault="00F03AAD">
            <w:pPr>
              <w:pStyle w:val="ConsPlusNormal"/>
              <w:jc w:val="center"/>
            </w:pPr>
            <w:r>
              <w:t>2016 год</w:t>
            </w:r>
          </w:p>
        </w:tc>
        <w:tc>
          <w:tcPr>
            <w:tcW w:w="1024" w:type="dxa"/>
            <w:tcBorders>
              <w:top w:val="single" w:sz="4" w:space="0" w:color="auto"/>
              <w:bottom w:val="single" w:sz="4" w:space="0" w:color="auto"/>
            </w:tcBorders>
          </w:tcPr>
          <w:p w:rsidR="00F03AAD" w:rsidRDefault="00F03AAD">
            <w:pPr>
              <w:pStyle w:val="ConsPlusNormal"/>
              <w:jc w:val="center"/>
            </w:pPr>
            <w:r>
              <w:t>2017 год</w:t>
            </w:r>
          </w:p>
        </w:tc>
        <w:tc>
          <w:tcPr>
            <w:tcW w:w="904" w:type="dxa"/>
            <w:tcBorders>
              <w:top w:val="single" w:sz="4" w:space="0" w:color="auto"/>
              <w:bottom w:val="single" w:sz="4" w:space="0" w:color="auto"/>
            </w:tcBorders>
          </w:tcPr>
          <w:p w:rsidR="00F03AAD" w:rsidRDefault="00F03AAD">
            <w:pPr>
              <w:pStyle w:val="ConsPlusNormal"/>
              <w:jc w:val="center"/>
            </w:pPr>
            <w:r>
              <w:t>2018 год</w:t>
            </w:r>
          </w:p>
        </w:tc>
        <w:tc>
          <w:tcPr>
            <w:tcW w:w="784" w:type="dxa"/>
            <w:tcBorders>
              <w:top w:val="single" w:sz="4" w:space="0" w:color="auto"/>
              <w:bottom w:val="single" w:sz="4" w:space="0" w:color="auto"/>
            </w:tcBorders>
          </w:tcPr>
          <w:p w:rsidR="00F03AAD" w:rsidRDefault="00F03AAD">
            <w:pPr>
              <w:pStyle w:val="ConsPlusNormal"/>
              <w:jc w:val="center"/>
            </w:pPr>
            <w:r>
              <w:t>2019 год</w:t>
            </w:r>
          </w:p>
        </w:tc>
        <w:tc>
          <w:tcPr>
            <w:tcW w:w="784" w:type="dxa"/>
            <w:tcBorders>
              <w:top w:val="single" w:sz="4" w:space="0" w:color="auto"/>
              <w:bottom w:val="single" w:sz="4" w:space="0" w:color="auto"/>
            </w:tcBorders>
          </w:tcPr>
          <w:p w:rsidR="00F03AAD" w:rsidRDefault="00F03AAD">
            <w:pPr>
              <w:pStyle w:val="ConsPlusNormal"/>
              <w:jc w:val="center"/>
            </w:pPr>
            <w:r>
              <w:t>2020 год</w:t>
            </w:r>
          </w:p>
        </w:tc>
        <w:tc>
          <w:tcPr>
            <w:tcW w:w="2194" w:type="dxa"/>
            <w:vMerge/>
            <w:tcBorders>
              <w:top w:val="single" w:sz="4" w:space="0" w:color="auto"/>
              <w:bottom w:val="single" w:sz="4" w:space="0" w:color="auto"/>
            </w:tcBorders>
          </w:tcPr>
          <w:p w:rsidR="00F03AAD" w:rsidRDefault="00F03AAD"/>
        </w:tc>
        <w:tc>
          <w:tcPr>
            <w:tcW w:w="1594" w:type="dxa"/>
            <w:vMerge/>
            <w:tcBorders>
              <w:top w:val="single" w:sz="4" w:space="0" w:color="auto"/>
              <w:bottom w:val="single" w:sz="4" w:space="0" w:color="auto"/>
              <w:right w:val="nil"/>
            </w:tcBorders>
          </w:tcPr>
          <w:p w:rsidR="00F03AAD" w:rsidRDefault="00F03AAD"/>
        </w:tc>
      </w:tr>
      <w:tr w:rsidR="00F03AAD">
        <w:tblPrEx>
          <w:tblBorders>
            <w:insideH w:val="none" w:sz="0" w:space="0" w:color="auto"/>
            <w:insideV w:val="none" w:sz="0" w:space="0" w:color="auto"/>
          </w:tblBorders>
        </w:tblPrEx>
        <w:tc>
          <w:tcPr>
            <w:tcW w:w="13784" w:type="dxa"/>
            <w:gridSpan w:val="11"/>
            <w:tcBorders>
              <w:top w:val="single" w:sz="4" w:space="0" w:color="auto"/>
              <w:left w:val="nil"/>
              <w:bottom w:val="nil"/>
              <w:right w:val="nil"/>
            </w:tcBorders>
          </w:tcPr>
          <w:p w:rsidR="00F03AAD" w:rsidRDefault="00F03AAD">
            <w:pPr>
              <w:pStyle w:val="ConsPlusNormal"/>
              <w:jc w:val="center"/>
            </w:pPr>
            <w:r>
              <w:t>I. Минобрнауки России (бюджетные инвестиции)</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1. Федеральное государственное автономное образовательное учреждение высшего образования "Санкт-Петербургский политехнический университет Петра Великого", г. Санкт-Петербург</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Техническое перевооружение Санкт-Петербургского государственного политехнического университета на основе создания Суперкомпьютерного центра, г. Санкт-Петербург</w:t>
            </w:r>
          </w:p>
        </w:tc>
        <w:tc>
          <w:tcPr>
            <w:tcW w:w="1144" w:type="dxa"/>
            <w:tcBorders>
              <w:top w:val="nil"/>
              <w:left w:val="nil"/>
              <w:bottom w:val="nil"/>
              <w:right w:val="nil"/>
            </w:tcBorders>
          </w:tcPr>
          <w:p w:rsidR="00F03AAD" w:rsidRDefault="00F03AAD">
            <w:pPr>
              <w:pStyle w:val="ConsPlusNormal"/>
              <w:jc w:val="center"/>
            </w:pPr>
            <w:r>
              <w:t>1372,75</w:t>
            </w:r>
          </w:p>
        </w:tc>
        <w:tc>
          <w:tcPr>
            <w:tcW w:w="1024" w:type="dxa"/>
            <w:tcBorders>
              <w:top w:val="nil"/>
              <w:left w:val="nil"/>
              <w:bottom w:val="nil"/>
              <w:right w:val="nil"/>
            </w:tcBorders>
          </w:tcPr>
          <w:p w:rsidR="00F03AAD" w:rsidRDefault="00F03AAD">
            <w:pPr>
              <w:pStyle w:val="ConsPlusNormal"/>
              <w:jc w:val="center"/>
            </w:pPr>
            <w:r>
              <w:t>1130,5</w:t>
            </w:r>
          </w:p>
        </w:tc>
        <w:tc>
          <w:tcPr>
            <w:tcW w:w="904" w:type="dxa"/>
            <w:tcBorders>
              <w:top w:val="nil"/>
              <w:left w:val="nil"/>
              <w:bottom w:val="nil"/>
              <w:right w:val="nil"/>
            </w:tcBorders>
          </w:tcPr>
          <w:p w:rsidR="00F03AAD" w:rsidRDefault="00F03AAD">
            <w:pPr>
              <w:pStyle w:val="ConsPlusNormal"/>
              <w:jc w:val="center"/>
            </w:pPr>
            <w:r>
              <w:t>242,25</w:t>
            </w:r>
          </w:p>
        </w:tc>
        <w:tc>
          <w:tcPr>
            <w:tcW w:w="1024" w:type="dxa"/>
            <w:tcBorders>
              <w:top w:val="nil"/>
              <w:left w:val="nil"/>
              <w:bottom w:val="nil"/>
              <w:right w:val="nil"/>
            </w:tcBorders>
          </w:tcPr>
          <w:p w:rsidR="00F03AAD" w:rsidRDefault="00F03AAD">
            <w:pPr>
              <w:pStyle w:val="ConsPlusNormal"/>
              <w:jc w:val="center"/>
            </w:pPr>
            <w:r>
              <w:t>-</w:t>
            </w:r>
          </w:p>
        </w:tc>
        <w:tc>
          <w:tcPr>
            <w:tcW w:w="1024" w:type="dxa"/>
            <w:tcBorders>
              <w:top w:val="nil"/>
              <w:left w:val="nil"/>
              <w:bottom w:val="nil"/>
              <w:right w:val="nil"/>
            </w:tcBorders>
          </w:tcPr>
          <w:p w:rsidR="00F03AAD" w:rsidRDefault="00F03AAD">
            <w:pPr>
              <w:pStyle w:val="ConsPlusNormal"/>
              <w:jc w:val="center"/>
            </w:pPr>
            <w:r>
              <w:t>-</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jc w:val="center"/>
            </w:pPr>
            <w:r>
              <w:t>870 Тфлопс</w:t>
            </w:r>
          </w:p>
        </w:tc>
        <w:tc>
          <w:tcPr>
            <w:tcW w:w="1594" w:type="dxa"/>
            <w:tcBorders>
              <w:top w:val="nil"/>
              <w:left w:val="nil"/>
              <w:bottom w:val="nil"/>
              <w:right w:val="nil"/>
            </w:tcBorders>
          </w:tcPr>
          <w:p w:rsidR="00F03AAD" w:rsidRDefault="00F03AAD">
            <w:pPr>
              <w:pStyle w:val="ConsPlusNormal"/>
              <w:jc w:val="center"/>
            </w:pPr>
            <w:r>
              <w:t>2015 год</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2. Федеральное государственное бюджетное образовательное учреждение высшего образования "Национальный исследовательский университет "МЭИ", г. Москва</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Реконструкция учебно-экспериментальной электростанции, создание опытно-технологических установок "Теплоцентраль" Московского энергетического института, г. Москва</w:t>
            </w:r>
          </w:p>
        </w:tc>
        <w:tc>
          <w:tcPr>
            <w:tcW w:w="1144" w:type="dxa"/>
            <w:tcBorders>
              <w:top w:val="nil"/>
              <w:left w:val="nil"/>
              <w:bottom w:val="nil"/>
              <w:right w:val="nil"/>
            </w:tcBorders>
          </w:tcPr>
          <w:p w:rsidR="00F03AAD" w:rsidRDefault="00F03AAD">
            <w:pPr>
              <w:pStyle w:val="ConsPlusNormal"/>
              <w:jc w:val="center"/>
            </w:pPr>
            <w:r>
              <w:t>792,114</w:t>
            </w:r>
          </w:p>
        </w:tc>
        <w:tc>
          <w:tcPr>
            <w:tcW w:w="1024" w:type="dxa"/>
            <w:tcBorders>
              <w:top w:val="nil"/>
              <w:left w:val="nil"/>
              <w:bottom w:val="nil"/>
              <w:right w:val="nil"/>
            </w:tcBorders>
          </w:tcPr>
          <w:p w:rsidR="00F03AAD" w:rsidRDefault="00F03AAD">
            <w:pPr>
              <w:pStyle w:val="ConsPlusNormal"/>
              <w:jc w:val="center"/>
            </w:pPr>
            <w:r>
              <w:t>470,994</w:t>
            </w:r>
          </w:p>
        </w:tc>
        <w:tc>
          <w:tcPr>
            <w:tcW w:w="904" w:type="dxa"/>
            <w:tcBorders>
              <w:top w:val="nil"/>
              <w:left w:val="nil"/>
              <w:bottom w:val="nil"/>
              <w:right w:val="nil"/>
            </w:tcBorders>
          </w:tcPr>
          <w:p w:rsidR="00F03AAD" w:rsidRDefault="00F03AAD">
            <w:pPr>
              <w:pStyle w:val="ConsPlusNormal"/>
              <w:jc w:val="center"/>
            </w:pPr>
            <w:r>
              <w:t>321,12</w:t>
            </w:r>
          </w:p>
        </w:tc>
        <w:tc>
          <w:tcPr>
            <w:tcW w:w="1024" w:type="dxa"/>
            <w:tcBorders>
              <w:top w:val="nil"/>
              <w:left w:val="nil"/>
              <w:bottom w:val="nil"/>
              <w:right w:val="nil"/>
            </w:tcBorders>
          </w:tcPr>
          <w:p w:rsidR="00F03AAD" w:rsidRDefault="00F03AAD">
            <w:pPr>
              <w:pStyle w:val="ConsPlusNormal"/>
              <w:jc w:val="center"/>
            </w:pPr>
            <w:r>
              <w:t xml:space="preserve">- </w:t>
            </w:r>
            <w:hyperlink w:anchor="P2254" w:history="1">
              <w:r>
                <w:rPr>
                  <w:color w:val="0000FF"/>
                </w:rPr>
                <w:t>&lt;3&gt;</w:t>
              </w:r>
            </w:hyperlink>
          </w:p>
        </w:tc>
        <w:tc>
          <w:tcPr>
            <w:tcW w:w="1024" w:type="dxa"/>
            <w:tcBorders>
              <w:top w:val="nil"/>
              <w:left w:val="nil"/>
              <w:bottom w:val="nil"/>
              <w:right w:val="nil"/>
            </w:tcBorders>
          </w:tcPr>
          <w:p w:rsidR="00F03AAD" w:rsidRDefault="00F03AAD">
            <w:pPr>
              <w:pStyle w:val="ConsPlusNormal"/>
              <w:jc w:val="center"/>
            </w:pPr>
            <w:r>
              <w:t>-</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jc w:val="center"/>
            </w:pPr>
            <w:r>
              <w:t>16,29 МВт</w:t>
            </w:r>
          </w:p>
        </w:tc>
        <w:tc>
          <w:tcPr>
            <w:tcW w:w="1594" w:type="dxa"/>
            <w:tcBorders>
              <w:top w:val="nil"/>
              <w:left w:val="nil"/>
              <w:bottom w:val="nil"/>
              <w:right w:val="nil"/>
            </w:tcBorders>
          </w:tcPr>
          <w:p w:rsidR="00F03AAD" w:rsidRDefault="00F03AAD">
            <w:pPr>
              <w:pStyle w:val="ConsPlusNormal"/>
              <w:jc w:val="center"/>
            </w:pPr>
            <w:r>
              <w:t xml:space="preserve">2017 год </w:t>
            </w:r>
            <w:hyperlink w:anchor="P2252" w:history="1">
              <w:r>
                <w:rPr>
                  <w:color w:val="0000FF"/>
                </w:rPr>
                <w:t>&lt;1&gt;</w:t>
              </w:r>
            </w:hyperlink>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both"/>
            </w:pPr>
            <w:r>
              <w:t xml:space="preserve">(в ред. </w:t>
            </w:r>
            <w:hyperlink r:id="rId226"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3. Федеральное государственное автономное образовательное учреждение высшего профессионального образования "Национальный исследовательский ядерный университет "МИФИ", г. Москва</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Научно-лабораторный корпус, г. Москва</w:t>
            </w:r>
          </w:p>
        </w:tc>
        <w:tc>
          <w:tcPr>
            <w:tcW w:w="1144" w:type="dxa"/>
            <w:tcBorders>
              <w:top w:val="nil"/>
              <w:left w:val="nil"/>
              <w:bottom w:val="nil"/>
              <w:right w:val="nil"/>
            </w:tcBorders>
          </w:tcPr>
          <w:p w:rsidR="00F03AAD" w:rsidRDefault="00F03AAD">
            <w:pPr>
              <w:pStyle w:val="ConsPlusNormal"/>
              <w:jc w:val="center"/>
            </w:pPr>
            <w:r>
              <w:t>330,807</w:t>
            </w:r>
          </w:p>
        </w:tc>
        <w:tc>
          <w:tcPr>
            <w:tcW w:w="1024" w:type="dxa"/>
            <w:tcBorders>
              <w:top w:val="nil"/>
              <w:left w:val="nil"/>
              <w:bottom w:val="nil"/>
              <w:right w:val="nil"/>
            </w:tcBorders>
          </w:tcPr>
          <w:p w:rsidR="00F03AAD" w:rsidRDefault="00F03AAD">
            <w:pPr>
              <w:pStyle w:val="ConsPlusNormal"/>
              <w:jc w:val="center"/>
            </w:pPr>
            <w:r>
              <w:t>138,357</w:t>
            </w:r>
          </w:p>
        </w:tc>
        <w:tc>
          <w:tcPr>
            <w:tcW w:w="904" w:type="dxa"/>
            <w:tcBorders>
              <w:top w:val="nil"/>
              <w:left w:val="nil"/>
              <w:bottom w:val="nil"/>
              <w:right w:val="nil"/>
            </w:tcBorders>
          </w:tcPr>
          <w:p w:rsidR="00F03AAD" w:rsidRDefault="00F03AAD">
            <w:pPr>
              <w:pStyle w:val="ConsPlusNormal"/>
              <w:jc w:val="center"/>
            </w:pPr>
            <w:r>
              <w:t>192,45</w:t>
            </w:r>
          </w:p>
        </w:tc>
        <w:tc>
          <w:tcPr>
            <w:tcW w:w="1024" w:type="dxa"/>
            <w:tcBorders>
              <w:top w:val="nil"/>
              <w:left w:val="nil"/>
              <w:bottom w:val="nil"/>
              <w:right w:val="nil"/>
            </w:tcBorders>
          </w:tcPr>
          <w:p w:rsidR="00F03AAD" w:rsidRDefault="00F03AAD">
            <w:pPr>
              <w:pStyle w:val="ConsPlusNormal"/>
              <w:jc w:val="center"/>
            </w:pPr>
            <w:r>
              <w:t xml:space="preserve">- </w:t>
            </w:r>
            <w:hyperlink w:anchor="P2256" w:history="1">
              <w:r>
                <w:rPr>
                  <w:color w:val="0000FF"/>
                </w:rPr>
                <w:t>&lt;4&gt;</w:t>
              </w:r>
            </w:hyperlink>
          </w:p>
        </w:tc>
        <w:tc>
          <w:tcPr>
            <w:tcW w:w="1024" w:type="dxa"/>
            <w:tcBorders>
              <w:top w:val="nil"/>
              <w:left w:val="nil"/>
              <w:bottom w:val="nil"/>
              <w:right w:val="nil"/>
            </w:tcBorders>
          </w:tcPr>
          <w:p w:rsidR="00F03AAD" w:rsidRDefault="00F03AAD">
            <w:pPr>
              <w:pStyle w:val="ConsPlusNormal"/>
              <w:jc w:val="center"/>
            </w:pPr>
            <w:r>
              <w:t>-</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jc w:val="center"/>
            </w:pPr>
            <w:r>
              <w:t>21,6 тыс. кв. м</w:t>
            </w:r>
          </w:p>
        </w:tc>
        <w:tc>
          <w:tcPr>
            <w:tcW w:w="1594" w:type="dxa"/>
            <w:tcBorders>
              <w:top w:val="nil"/>
              <w:left w:val="nil"/>
              <w:bottom w:val="nil"/>
              <w:right w:val="nil"/>
            </w:tcBorders>
          </w:tcPr>
          <w:p w:rsidR="00F03AAD" w:rsidRDefault="00F03AAD">
            <w:pPr>
              <w:pStyle w:val="ConsPlusNormal"/>
              <w:jc w:val="center"/>
            </w:pPr>
            <w:r>
              <w:t xml:space="preserve">2017 год </w:t>
            </w:r>
            <w:hyperlink w:anchor="P2253" w:history="1">
              <w:r>
                <w:rPr>
                  <w:color w:val="0000FF"/>
                </w:rPr>
                <w:t>&lt;2&gt;</w:t>
              </w:r>
            </w:hyperlink>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both"/>
            </w:pPr>
            <w:r>
              <w:t xml:space="preserve">(в ред. </w:t>
            </w:r>
            <w:hyperlink r:id="rId227"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Всего по разделу I</w:t>
            </w:r>
          </w:p>
        </w:tc>
        <w:tc>
          <w:tcPr>
            <w:tcW w:w="1144" w:type="dxa"/>
            <w:tcBorders>
              <w:top w:val="nil"/>
              <w:left w:val="nil"/>
              <w:bottom w:val="nil"/>
              <w:right w:val="nil"/>
            </w:tcBorders>
          </w:tcPr>
          <w:p w:rsidR="00F03AAD" w:rsidRDefault="00F03AAD">
            <w:pPr>
              <w:pStyle w:val="ConsPlusNormal"/>
              <w:jc w:val="center"/>
            </w:pPr>
            <w:r>
              <w:t>2495,671</w:t>
            </w:r>
          </w:p>
        </w:tc>
        <w:tc>
          <w:tcPr>
            <w:tcW w:w="1024" w:type="dxa"/>
            <w:tcBorders>
              <w:top w:val="nil"/>
              <w:left w:val="nil"/>
              <w:bottom w:val="nil"/>
              <w:right w:val="nil"/>
            </w:tcBorders>
          </w:tcPr>
          <w:p w:rsidR="00F03AAD" w:rsidRDefault="00F03AAD">
            <w:pPr>
              <w:pStyle w:val="ConsPlusNormal"/>
              <w:jc w:val="center"/>
            </w:pPr>
            <w:r>
              <w:t>1739,851</w:t>
            </w:r>
          </w:p>
        </w:tc>
        <w:tc>
          <w:tcPr>
            <w:tcW w:w="904" w:type="dxa"/>
            <w:tcBorders>
              <w:top w:val="nil"/>
              <w:left w:val="nil"/>
              <w:bottom w:val="nil"/>
              <w:right w:val="nil"/>
            </w:tcBorders>
          </w:tcPr>
          <w:p w:rsidR="00F03AAD" w:rsidRDefault="00F03AAD">
            <w:pPr>
              <w:pStyle w:val="ConsPlusNormal"/>
              <w:jc w:val="center"/>
            </w:pPr>
            <w:r>
              <w:t>755,82</w:t>
            </w:r>
          </w:p>
        </w:tc>
        <w:tc>
          <w:tcPr>
            <w:tcW w:w="1024" w:type="dxa"/>
            <w:tcBorders>
              <w:top w:val="nil"/>
              <w:left w:val="nil"/>
              <w:bottom w:val="nil"/>
              <w:right w:val="nil"/>
            </w:tcBorders>
          </w:tcPr>
          <w:p w:rsidR="00F03AAD" w:rsidRDefault="00F03AAD">
            <w:pPr>
              <w:pStyle w:val="ConsPlusNormal"/>
              <w:jc w:val="center"/>
            </w:pPr>
            <w:r>
              <w:t xml:space="preserve">- </w:t>
            </w:r>
            <w:hyperlink w:anchor="P2258" w:history="1">
              <w:r>
                <w:rPr>
                  <w:color w:val="0000FF"/>
                </w:rPr>
                <w:t>&lt;5&gt;</w:t>
              </w:r>
            </w:hyperlink>
          </w:p>
        </w:tc>
        <w:tc>
          <w:tcPr>
            <w:tcW w:w="1024" w:type="dxa"/>
            <w:tcBorders>
              <w:top w:val="nil"/>
              <w:left w:val="nil"/>
              <w:bottom w:val="nil"/>
              <w:right w:val="nil"/>
            </w:tcBorders>
          </w:tcPr>
          <w:p w:rsidR="00F03AAD" w:rsidRDefault="00F03AAD">
            <w:pPr>
              <w:pStyle w:val="ConsPlusNormal"/>
              <w:jc w:val="center"/>
            </w:pPr>
            <w:r>
              <w:t>-</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pPr>
          </w:p>
        </w:tc>
        <w:tc>
          <w:tcPr>
            <w:tcW w:w="1594" w:type="dxa"/>
            <w:tcBorders>
              <w:top w:val="nil"/>
              <w:left w:val="nil"/>
              <w:bottom w:val="nil"/>
              <w:right w:val="nil"/>
            </w:tcBorders>
          </w:tcPr>
          <w:p w:rsidR="00F03AAD" w:rsidRDefault="00F03AAD">
            <w:pPr>
              <w:pStyle w:val="ConsPlusNormal"/>
            </w:pP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both"/>
            </w:pPr>
            <w:r>
              <w:t xml:space="preserve">(в ред. </w:t>
            </w:r>
            <w:hyperlink r:id="rId228"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II. Федеральное государственное бюджетное учреждение "Национальный исследовательский центр "Курчатовский институт", г. Москва (субсидии организациям на осуществление капитальных вложений в объекты капитального строительства государственной собственности Российской Федерации)</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1. Федеральное государственное бюджетное учреждение "Национальный исследовательский центр "Курчатовский институт", г. Москва</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Строительство 1-й очереди нанотехнологической лаборатории на базе комплекса зданий научно-технологического центра нанотехнологий, центра синхротронного излучения, специализированного нейтронного центра с их реконструкцией - всего</w:t>
            </w:r>
          </w:p>
        </w:tc>
        <w:tc>
          <w:tcPr>
            <w:tcW w:w="1144" w:type="dxa"/>
            <w:tcBorders>
              <w:top w:val="nil"/>
              <w:left w:val="nil"/>
              <w:bottom w:val="nil"/>
              <w:right w:val="nil"/>
            </w:tcBorders>
          </w:tcPr>
          <w:p w:rsidR="00F03AAD" w:rsidRDefault="00F03AAD">
            <w:pPr>
              <w:pStyle w:val="ConsPlusNormal"/>
              <w:jc w:val="center"/>
            </w:pPr>
            <w:r>
              <w:t>17252,719</w:t>
            </w:r>
          </w:p>
        </w:tc>
        <w:tc>
          <w:tcPr>
            <w:tcW w:w="1024" w:type="dxa"/>
            <w:tcBorders>
              <w:top w:val="nil"/>
              <w:left w:val="nil"/>
              <w:bottom w:val="nil"/>
              <w:right w:val="nil"/>
            </w:tcBorders>
          </w:tcPr>
          <w:p w:rsidR="00F03AAD" w:rsidRDefault="00F03AAD">
            <w:pPr>
              <w:pStyle w:val="ConsPlusNormal"/>
              <w:jc w:val="center"/>
            </w:pPr>
            <w:r>
              <w:t>1826,594</w:t>
            </w:r>
          </w:p>
        </w:tc>
        <w:tc>
          <w:tcPr>
            <w:tcW w:w="904" w:type="dxa"/>
            <w:tcBorders>
              <w:top w:val="nil"/>
              <w:left w:val="nil"/>
              <w:bottom w:val="nil"/>
              <w:right w:val="nil"/>
            </w:tcBorders>
          </w:tcPr>
          <w:p w:rsidR="00F03AAD" w:rsidRDefault="00F03AAD">
            <w:pPr>
              <w:pStyle w:val="ConsPlusNormal"/>
              <w:jc w:val="center"/>
            </w:pPr>
            <w:r>
              <w:t>430,35</w:t>
            </w:r>
          </w:p>
        </w:tc>
        <w:tc>
          <w:tcPr>
            <w:tcW w:w="1024" w:type="dxa"/>
            <w:tcBorders>
              <w:top w:val="nil"/>
              <w:left w:val="nil"/>
              <w:bottom w:val="nil"/>
              <w:right w:val="nil"/>
            </w:tcBorders>
          </w:tcPr>
          <w:p w:rsidR="00F03AAD" w:rsidRDefault="00F03AAD">
            <w:pPr>
              <w:pStyle w:val="ConsPlusNormal"/>
              <w:jc w:val="center"/>
            </w:pPr>
            <w:r>
              <w:t>1016,735</w:t>
            </w:r>
          </w:p>
        </w:tc>
        <w:tc>
          <w:tcPr>
            <w:tcW w:w="1024" w:type="dxa"/>
            <w:tcBorders>
              <w:top w:val="nil"/>
              <w:left w:val="nil"/>
              <w:bottom w:val="nil"/>
              <w:right w:val="nil"/>
            </w:tcBorders>
          </w:tcPr>
          <w:p w:rsidR="00F03AAD" w:rsidRDefault="00F03AAD">
            <w:pPr>
              <w:pStyle w:val="ConsPlusNormal"/>
              <w:jc w:val="center"/>
            </w:pPr>
            <w:r>
              <w:t>431,04</w:t>
            </w:r>
          </w:p>
        </w:tc>
        <w:tc>
          <w:tcPr>
            <w:tcW w:w="904" w:type="dxa"/>
            <w:tcBorders>
              <w:top w:val="nil"/>
              <w:left w:val="nil"/>
              <w:bottom w:val="nil"/>
              <w:right w:val="nil"/>
            </w:tcBorders>
          </w:tcPr>
          <w:p w:rsidR="00F03AAD" w:rsidRDefault="00F03AAD">
            <w:pPr>
              <w:pStyle w:val="ConsPlusNormal"/>
              <w:jc w:val="center"/>
            </w:pPr>
            <w:r>
              <w:t>2027</w:t>
            </w:r>
          </w:p>
        </w:tc>
        <w:tc>
          <w:tcPr>
            <w:tcW w:w="784" w:type="dxa"/>
            <w:tcBorders>
              <w:top w:val="nil"/>
              <w:left w:val="nil"/>
              <w:bottom w:val="nil"/>
              <w:right w:val="nil"/>
            </w:tcBorders>
          </w:tcPr>
          <w:p w:rsidR="00F03AAD" w:rsidRDefault="00F03AAD">
            <w:pPr>
              <w:pStyle w:val="ConsPlusNormal"/>
              <w:jc w:val="center"/>
            </w:pPr>
            <w:r>
              <w:t>5263</w:t>
            </w:r>
          </w:p>
        </w:tc>
        <w:tc>
          <w:tcPr>
            <w:tcW w:w="784" w:type="dxa"/>
            <w:tcBorders>
              <w:top w:val="nil"/>
              <w:left w:val="nil"/>
              <w:bottom w:val="nil"/>
              <w:right w:val="nil"/>
            </w:tcBorders>
          </w:tcPr>
          <w:p w:rsidR="00F03AAD" w:rsidRDefault="00F03AAD">
            <w:pPr>
              <w:pStyle w:val="ConsPlusNormal"/>
              <w:jc w:val="center"/>
            </w:pPr>
            <w:r>
              <w:t>6258</w:t>
            </w:r>
          </w:p>
        </w:tc>
        <w:tc>
          <w:tcPr>
            <w:tcW w:w="2194" w:type="dxa"/>
            <w:tcBorders>
              <w:top w:val="nil"/>
              <w:left w:val="nil"/>
              <w:bottom w:val="nil"/>
              <w:right w:val="nil"/>
            </w:tcBorders>
          </w:tcPr>
          <w:p w:rsidR="00F03AAD" w:rsidRDefault="00F03AAD">
            <w:pPr>
              <w:pStyle w:val="ConsPlusNormal"/>
              <w:jc w:val="center"/>
            </w:pPr>
            <w:r>
              <w:t>-</w:t>
            </w:r>
          </w:p>
        </w:tc>
        <w:tc>
          <w:tcPr>
            <w:tcW w:w="1594" w:type="dxa"/>
            <w:tcBorders>
              <w:top w:val="nil"/>
              <w:left w:val="nil"/>
              <w:bottom w:val="nil"/>
              <w:right w:val="nil"/>
            </w:tcBorders>
          </w:tcPr>
          <w:p w:rsidR="00F03AAD" w:rsidRDefault="00F03AAD">
            <w:pPr>
              <w:pStyle w:val="ConsPlusNormal"/>
              <w:jc w:val="center"/>
            </w:pPr>
            <w:r>
              <w:t xml:space="preserve">2020 год </w:t>
            </w:r>
            <w:hyperlink w:anchor="P2253" w:history="1">
              <w:r>
                <w:rPr>
                  <w:color w:val="0000FF"/>
                </w:rPr>
                <w:t>&lt;2&gt;</w:t>
              </w:r>
            </w:hyperlink>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ind w:left="566"/>
            </w:pPr>
            <w:r>
              <w:t>из них:</w:t>
            </w:r>
          </w:p>
        </w:tc>
        <w:tc>
          <w:tcPr>
            <w:tcW w:w="1144" w:type="dxa"/>
            <w:tcBorders>
              <w:top w:val="nil"/>
              <w:left w:val="nil"/>
              <w:bottom w:val="nil"/>
              <w:right w:val="nil"/>
            </w:tcBorders>
          </w:tcPr>
          <w:p w:rsidR="00F03AAD" w:rsidRDefault="00F03AAD">
            <w:pPr>
              <w:pStyle w:val="ConsPlusNormal"/>
            </w:pPr>
          </w:p>
        </w:tc>
        <w:tc>
          <w:tcPr>
            <w:tcW w:w="1024" w:type="dxa"/>
            <w:tcBorders>
              <w:top w:val="nil"/>
              <w:left w:val="nil"/>
              <w:bottom w:val="nil"/>
              <w:right w:val="nil"/>
            </w:tcBorders>
          </w:tcPr>
          <w:p w:rsidR="00F03AAD" w:rsidRDefault="00F03AAD">
            <w:pPr>
              <w:pStyle w:val="ConsPlusNormal"/>
            </w:pPr>
          </w:p>
        </w:tc>
        <w:tc>
          <w:tcPr>
            <w:tcW w:w="904" w:type="dxa"/>
            <w:tcBorders>
              <w:top w:val="nil"/>
              <w:left w:val="nil"/>
              <w:bottom w:val="nil"/>
              <w:right w:val="nil"/>
            </w:tcBorders>
          </w:tcPr>
          <w:p w:rsidR="00F03AAD" w:rsidRDefault="00F03AAD">
            <w:pPr>
              <w:pStyle w:val="ConsPlusNormal"/>
            </w:pPr>
          </w:p>
        </w:tc>
        <w:tc>
          <w:tcPr>
            <w:tcW w:w="1024" w:type="dxa"/>
            <w:tcBorders>
              <w:top w:val="nil"/>
              <w:left w:val="nil"/>
              <w:bottom w:val="nil"/>
              <w:right w:val="nil"/>
            </w:tcBorders>
          </w:tcPr>
          <w:p w:rsidR="00F03AAD" w:rsidRDefault="00F03AAD">
            <w:pPr>
              <w:pStyle w:val="ConsPlusNormal"/>
            </w:pPr>
          </w:p>
        </w:tc>
        <w:tc>
          <w:tcPr>
            <w:tcW w:w="1024" w:type="dxa"/>
            <w:tcBorders>
              <w:top w:val="nil"/>
              <w:left w:val="nil"/>
              <w:bottom w:val="nil"/>
              <w:right w:val="nil"/>
            </w:tcBorders>
          </w:tcPr>
          <w:p w:rsidR="00F03AAD" w:rsidRDefault="00F03AAD">
            <w:pPr>
              <w:pStyle w:val="ConsPlusNormal"/>
            </w:pPr>
          </w:p>
        </w:tc>
        <w:tc>
          <w:tcPr>
            <w:tcW w:w="904" w:type="dxa"/>
            <w:tcBorders>
              <w:top w:val="nil"/>
              <w:left w:val="nil"/>
              <w:bottom w:val="nil"/>
              <w:right w:val="nil"/>
            </w:tcBorders>
          </w:tcPr>
          <w:p w:rsidR="00F03AAD" w:rsidRDefault="00F03AAD">
            <w:pPr>
              <w:pStyle w:val="ConsPlusNormal"/>
            </w:pPr>
          </w:p>
        </w:tc>
        <w:tc>
          <w:tcPr>
            <w:tcW w:w="784" w:type="dxa"/>
            <w:tcBorders>
              <w:top w:val="nil"/>
              <w:left w:val="nil"/>
              <w:bottom w:val="nil"/>
              <w:right w:val="nil"/>
            </w:tcBorders>
          </w:tcPr>
          <w:p w:rsidR="00F03AAD" w:rsidRDefault="00F03AAD">
            <w:pPr>
              <w:pStyle w:val="ConsPlusNormal"/>
            </w:pPr>
          </w:p>
        </w:tc>
        <w:tc>
          <w:tcPr>
            <w:tcW w:w="784" w:type="dxa"/>
            <w:tcBorders>
              <w:top w:val="nil"/>
              <w:left w:val="nil"/>
              <w:bottom w:val="nil"/>
              <w:right w:val="nil"/>
            </w:tcBorders>
          </w:tcPr>
          <w:p w:rsidR="00F03AAD" w:rsidRDefault="00F03AAD">
            <w:pPr>
              <w:pStyle w:val="ConsPlusNormal"/>
            </w:pPr>
          </w:p>
        </w:tc>
        <w:tc>
          <w:tcPr>
            <w:tcW w:w="2194" w:type="dxa"/>
            <w:tcBorders>
              <w:top w:val="nil"/>
              <w:left w:val="nil"/>
              <w:bottom w:val="nil"/>
              <w:right w:val="nil"/>
            </w:tcBorders>
          </w:tcPr>
          <w:p w:rsidR="00F03AAD" w:rsidRDefault="00F03AAD">
            <w:pPr>
              <w:pStyle w:val="ConsPlusNormal"/>
            </w:pPr>
          </w:p>
        </w:tc>
        <w:tc>
          <w:tcPr>
            <w:tcW w:w="1594" w:type="dxa"/>
            <w:tcBorders>
              <w:top w:val="nil"/>
              <w:left w:val="nil"/>
              <w:bottom w:val="nil"/>
              <w:right w:val="nil"/>
            </w:tcBorders>
          </w:tcPr>
          <w:p w:rsidR="00F03AAD" w:rsidRDefault="00F03AAD">
            <w:pPr>
              <w:pStyle w:val="ConsPlusNormal"/>
            </w:pP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ind w:left="283"/>
            </w:pPr>
            <w:r>
              <w:t>реконструкция здания 166, техническое перевооружение здания 190 научно-технологического центра информационных технологий, нанобиотехнологий, когнитивных и социогуманитарных наук</w:t>
            </w:r>
          </w:p>
        </w:tc>
        <w:tc>
          <w:tcPr>
            <w:tcW w:w="1144" w:type="dxa"/>
            <w:tcBorders>
              <w:top w:val="nil"/>
              <w:left w:val="nil"/>
              <w:bottom w:val="nil"/>
              <w:right w:val="nil"/>
            </w:tcBorders>
          </w:tcPr>
          <w:p w:rsidR="00F03AAD" w:rsidRDefault="00F03AAD">
            <w:pPr>
              <w:pStyle w:val="ConsPlusNormal"/>
              <w:jc w:val="center"/>
            </w:pPr>
            <w:r>
              <w:t>8130,365</w:t>
            </w:r>
          </w:p>
        </w:tc>
        <w:tc>
          <w:tcPr>
            <w:tcW w:w="1024" w:type="dxa"/>
            <w:tcBorders>
              <w:top w:val="nil"/>
              <w:left w:val="nil"/>
              <w:bottom w:val="nil"/>
              <w:right w:val="nil"/>
            </w:tcBorders>
          </w:tcPr>
          <w:p w:rsidR="00F03AAD" w:rsidRDefault="00F03AAD">
            <w:pPr>
              <w:pStyle w:val="ConsPlusNormal"/>
              <w:jc w:val="center"/>
            </w:pPr>
            <w:r>
              <w:t>1291,242</w:t>
            </w:r>
          </w:p>
        </w:tc>
        <w:tc>
          <w:tcPr>
            <w:tcW w:w="904" w:type="dxa"/>
            <w:tcBorders>
              <w:top w:val="nil"/>
              <w:left w:val="nil"/>
              <w:bottom w:val="nil"/>
              <w:right w:val="nil"/>
            </w:tcBorders>
          </w:tcPr>
          <w:p w:rsidR="00F03AAD" w:rsidRDefault="00F03AAD">
            <w:pPr>
              <w:pStyle w:val="ConsPlusNormal"/>
              <w:jc w:val="center"/>
            </w:pPr>
            <w:r>
              <w:t>272,49</w:t>
            </w:r>
          </w:p>
        </w:tc>
        <w:tc>
          <w:tcPr>
            <w:tcW w:w="1024" w:type="dxa"/>
            <w:tcBorders>
              <w:top w:val="nil"/>
              <w:left w:val="nil"/>
              <w:bottom w:val="nil"/>
              <w:right w:val="nil"/>
            </w:tcBorders>
          </w:tcPr>
          <w:p w:rsidR="00F03AAD" w:rsidRDefault="00F03AAD">
            <w:pPr>
              <w:pStyle w:val="ConsPlusNormal"/>
              <w:jc w:val="center"/>
            </w:pPr>
            <w:r>
              <w:t>317,763</w:t>
            </w:r>
          </w:p>
        </w:tc>
        <w:tc>
          <w:tcPr>
            <w:tcW w:w="1024" w:type="dxa"/>
            <w:tcBorders>
              <w:top w:val="nil"/>
              <w:left w:val="nil"/>
              <w:bottom w:val="nil"/>
              <w:right w:val="nil"/>
            </w:tcBorders>
          </w:tcPr>
          <w:p w:rsidR="00F03AAD" w:rsidRDefault="00F03AAD">
            <w:pPr>
              <w:pStyle w:val="ConsPlusNormal"/>
              <w:jc w:val="center"/>
            </w:pPr>
            <w:r>
              <w:t>143,7</w:t>
            </w:r>
          </w:p>
        </w:tc>
        <w:tc>
          <w:tcPr>
            <w:tcW w:w="904" w:type="dxa"/>
            <w:tcBorders>
              <w:top w:val="nil"/>
              <w:left w:val="nil"/>
              <w:bottom w:val="nil"/>
              <w:right w:val="nil"/>
            </w:tcBorders>
          </w:tcPr>
          <w:p w:rsidR="00F03AAD" w:rsidRDefault="00F03AAD">
            <w:pPr>
              <w:pStyle w:val="ConsPlusNormal"/>
              <w:jc w:val="center"/>
            </w:pPr>
            <w:r>
              <w:t>242,97</w:t>
            </w:r>
          </w:p>
        </w:tc>
        <w:tc>
          <w:tcPr>
            <w:tcW w:w="784" w:type="dxa"/>
            <w:tcBorders>
              <w:top w:val="nil"/>
              <w:left w:val="nil"/>
              <w:bottom w:val="nil"/>
              <w:right w:val="nil"/>
            </w:tcBorders>
          </w:tcPr>
          <w:p w:rsidR="00F03AAD" w:rsidRDefault="00F03AAD">
            <w:pPr>
              <w:pStyle w:val="ConsPlusNormal"/>
              <w:jc w:val="center"/>
            </w:pPr>
            <w:r>
              <w:t>2693,5</w:t>
            </w:r>
          </w:p>
        </w:tc>
        <w:tc>
          <w:tcPr>
            <w:tcW w:w="784" w:type="dxa"/>
            <w:tcBorders>
              <w:top w:val="nil"/>
              <w:left w:val="nil"/>
              <w:bottom w:val="nil"/>
              <w:right w:val="nil"/>
            </w:tcBorders>
          </w:tcPr>
          <w:p w:rsidR="00F03AAD" w:rsidRDefault="00F03AAD">
            <w:pPr>
              <w:pStyle w:val="ConsPlusNormal"/>
              <w:jc w:val="center"/>
            </w:pPr>
            <w:r>
              <w:t>3168,7</w:t>
            </w:r>
          </w:p>
        </w:tc>
        <w:tc>
          <w:tcPr>
            <w:tcW w:w="2194" w:type="dxa"/>
            <w:tcBorders>
              <w:top w:val="nil"/>
              <w:left w:val="nil"/>
              <w:bottom w:val="nil"/>
              <w:right w:val="nil"/>
            </w:tcBorders>
          </w:tcPr>
          <w:p w:rsidR="00F03AAD" w:rsidRDefault="00F03AAD">
            <w:pPr>
              <w:pStyle w:val="ConsPlusNormal"/>
              <w:jc w:val="center"/>
            </w:pPr>
            <w:r>
              <w:t>общая площадь реконструкции - 34996 кв. м, в том числе площадь экспериментальных и опытно-технологических лабораторий - 22710 кв. м;</w:t>
            </w:r>
          </w:p>
          <w:p w:rsidR="00F03AAD" w:rsidRDefault="00F03AAD">
            <w:pPr>
              <w:pStyle w:val="ConsPlusNormal"/>
              <w:jc w:val="center"/>
            </w:pPr>
            <w:r>
              <w:t>общая площадь технического перевооружения - 14482,3 кв. м;</w:t>
            </w:r>
          </w:p>
          <w:p w:rsidR="00F03AAD" w:rsidRDefault="00F03AAD">
            <w:pPr>
              <w:pStyle w:val="ConsPlusNormal"/>
              <w:jc w:val="center"/>
            </w:pPr>
            <w:r>
              <w:t>общая площадь строительства - 594 кв. м</w:t>
            </w:r>
          </w:p>
        </w:tc>
        <w:tc>
          <w:tcPr>
            <w:tcW w:w="1594" w:type="dxa"/>
            <w:tcBorders>
              <w:top w:val="nil"/>
              <w:left w:val="nil"/>
              <w:bottom w:val="nil"/>
              <w:right w:val="nil"/>
            </w:tcBorders>
          </w:tcPr>
          <w:p w:rsidR="00F03AAD" w:rsidRDefault="00F03AAD">
            <w:pPr>
              <w:pStyle w:val="ConsPlusNormal"/>
              <w:jc w:val="center"/>
            </w:pPr>
            <w:r>
              <w:t xml:space="preserve">2020 год </w:t>
            </w:r>
            <w:hyperlink w:anchor="P2253" w:history="1">
              <w:r>
                <w:rPr>
                  <w:color w:val="0000FF"/>
                </w:rPr>
                <w:t>&lt;2&gt;</w:t>
              </w:r>
            </w:hyperlink>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ind w:left="283"/>
            </w:pPr>
            <w:r>
              <w:t>техническое перевооружение здания 348, реконструкция и техническое перевооружение зданий 21А, 21Б, 21В-1, галерей 21А и 21Б, 380, 37/2 (ю.п.), 37/2 и 37/4-1 специализированного синхротронно-нейтронного центра на базе ускорительно-накопительного комплекса "Сибирь" с научными станциями, исследовательского комплекса, материаловедческих защитных камер, горизонтальных каналов реактора "ИР-8"</w:t>
            </w:r>
          </w:p>
        </w:tc>
        <w:tc>
          <w:tcPr>
            <w:tcW w:w="1144" w:type="dxa"/>
            <w:tcBorders>
              <w:top w:val="nil"/>
              <w:left w:val="nil"/>
              <w:bottom w:val="nil"/>
              <w:right w:val="nil"/>
            </w:tcBorders>
          </w:tcPr>
          <w:p w:rsidR="00F03AAD" w:rsidRDefault="00F03AAD">
            <w:pPr>
              <w:pStyle w:val="ConsPlusNormal"/>
              <w:jc w:val="center"/>
            </w:pPr>
            <w:r>
              <w:t>9122,354</w:t>
            </w:r>
          </w:p>
        </w:tc>
        <w:tc>
          <w:tcPr>
            <w:tcW w:w="1024" w:type="dxa"/>
            <w:tcBorders>
              <w:top w:val="nil"/>
              <w:left w:val="nil"/>
              <w:bottom w:val="nil"/>
              <w:right w:val="nil"/>
            </w:tcBorders>
          </w:tcPr>
          <w:p w:rsidR="00F03AAD" w:rsidRDefault="00F03AAD">
            <w:pPr>
              <w:pStyle w:val="ConsPlusNormal"/>
              <w:jc w:val="center"/>
            </w:pPr>
            <w:r>
              <w:t>535,352</w:t>
            </w:r>
          </w:p>
        </w:tc>
        <w:tc>
          <w:tcPr>
            <w:tcW w:w="904" w:type="dxa"/>
            <w:tcBorders>
              <w:top w:val="nil"/>
              <w:left w:val="nil"/>
              <w:bottom w:val="nil"/>
              <w:right w:val="nil"/>
            </w:tcBorders>
          </w:tcPr>
          <w:p w:rsidR="00F03AAD" w:rsidRDefault="00F03AAD">
            <w:pPr>
              <w:pStyle w:val="ConsPlusNormal"/>
              <w:jc w:val="center"/>
            </w:pPr>
            <w:r>
              <w:t>157,86</w:t>
            </w:r>
          </w:p>
        </w:tc>
        <w:tc>
          <w:tcPr>
            <w:tcW w:w="1024" w:type="dxa"/>
            <w:tcBorders>
              <w:top w:val="nil"/>
              <w:left w:val="nil"/>
              <w:bottom w:val="nil"/>
              <w:right w:val="nil"/>
            </w:tcBorders>
          </w:tcPr>
          <w:p w:rsidR="00F03AAD" w:rsidRDefault="00F03AAD">
            <w:pPr>
              <w:pStyle w:val="ConsPlusNormal"/>
              <w:jc w:val="center"/>
            </w:pPr>
            <w:r>
              <w:t>698,972</w:t>
            </w:r>
          </w:p>
        </w:tc>
        <w:tc>
          <w:tcPr>
            <w:tcW w:w="1024" w:type="dxa"/>
            <w:tcBorders>
              <w:top w:val="nil"/>
              <w:left w:val="nil"/>
              <w:bottom w:val="nil"/>
              <w:right w:val="nil"/>
            </w:tcBorders>
          </w:tcPr>
          <w:p w:rsidR="00F03AAD" w:rsidRDefault="00F03AAD">
            <w:pPr>
              <w:pStyle w:val="ConsPlusNormal"/>
              <w:jc w:val="center"/>
            </w:pPr>
            <w:r>
              <w:t>287,34</w:t>
            </w:r>
          </w:p>
        </w:tc>
        <w:tc>
          <w:tcPr>
            <w:tcW w:w="904" w:type="dxa"/>
            <w:tcBorders>
              <w:top w:val="nil"/>
              <w:left w:val="nil"/>
              <w:bottom w:val="nil"/>
              <w:right w:val="nil"/>
            </w:tcBorders>
          </w:tcPr>
          <w:p w:rsidR="00F03AAD" w:rsidRDefault="00F03AAD">
            <w:pPr>
              <w:pStyle w:val="ConsPlusNormal"/>
              <w:jc w:val="center"/>
            </w:pPr>
            <w:r>
              <w:t>1784,03</w:t>
            </w:r>
          </w:p>
        </w:tc>
        <w:tc>
          <w:tcPr>
            <w:tcW w:w="784" w:type="dxa"/>
            <w:tcBorders>
              <w:top w:val="nil"/>
              <w:left w:val="nil"/>
              <w:bottom w:val="nil"/>
              <w:right w:val="nil"/>
            </w:tcBorders>
          </w:tcPr>
          <w:p w:rsidR="00F03AAD" w:rsidRDefault="00F03AAD">
            <w:pPr>
              <w:pStyle w:val="ConsPlusNormal"/>
              <w:jc w:val="center"/>
            </w:pPr>
            <w:r>
              <w:t>2569,5</w:t>
            </w:r>
          </w:p>
        </w:tc>
        <w:tc>
          <w:tcPr>
            <w:tcW w:w="784" w:type="dxa"/>
            <w:tcBorders>
              <w:top w:val="nil"/>
              <w:left w:val="nil"/>
              <w:bottom w:val="nil"/>
              <w:right w:val="nil"/>
            </w:tcBorders>
          </w:tcPr>
          <w:p w:rsidR="00F03AAD" w:rsidRDefault="00F03AAD">
            <w:pPr>
              <w:pStyle w:val="ConsPlusNormal"/>
              <w:jc w:val="center"/>
            </w:pPr>
            <w:r>
              <w:t>3089,3</w:t>
            </w:r>
          </w:p>
        </w:tc>
        <w:tc>
          <w:tcPr>
            <w:tcW w:w="2194" w:type="dxa"/>
            <w:tcBorders>
              <w:top w:val="nil"/>
              <w:left w:val="nil"/>
              <w:bottom w:val="nil"/>
              <w:right w:val="nil"/>
            </w:tcBorders>
          </w:tcPr>
          <w:p w:rsidR="00F03AAD" w:rsidRDefault="00F03AAD">
            <w:pPr>
              <w:pStyle w:val="ConsPlusNormal"/>
              <w:jc w:val="center"/>
            </w:pPr>
            <w:r>
              <w:t>общая площадь реконструкции - 4902 кв. м;</w:t>
            </w:r>
          </w:p>
          <w:p w:rsidR="00F03AAD" w:rsidRDefault="00F03AAD">
            <w:pPr>
              <w:pStyle w:val="ConsPlusNormal"/>
              <w:jc w:val="center"/>
            </w:pPr>
            <w:r>
              <w:t>общая площадь технического перевооружения - 18911,3 кв. м;</w:t>
            </w:r>
          </w:p>
          <w:p w:rsidR="00F03AAD" w:rsidRDefault="00F03AAD">
            <w:pPr>
              <w:pStyle w:val="ConsPlusNormal"/>
              <w:jc w:val="center"/>
            </w:pPr>
            <w:r>
              <w:t>общая площадь строительства - 3203,9 кв. м</w:t>
            </w:r>
          </w:p>
        </w:tc>
        <w:tc>
          <w:tcPr>
            <w:tcW w:w="1594" w:type="dxa"/>
            <w:tcBorders>
              <w:top w:val="nil"/>
              <w:left w:val="nil"/>
              <w:bottom w:val="nil"/>
              <w:right w:val="nil"/>
            </w:tcBorders>
          </w:tcPr>
          <w:p w:rsidR="00F03AAD" w:rsidRDefault="00F03AAD">
            <w:pPr>
              <w:pStyle w:val="ConsPlusNormal"/>
              <w:jc w:val="center"/>
            </w:pPr>
            <w:r>
              <w:t xml:space="preserve">2020 год </w:t>
            </w:r>
            <w:hyperlink w:anchor="P2253" w:history="1">
              <w:r>
                <w:rPr>
                  <w:color w:val="0000FF"/>
                </w:rPr>
                <w:t>&lt;2&gt;</w:t>
              </w:r>
            </w:hyperlink>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2. Федеральное государственное бюджетное учреждение "Петербургский институт ядерной физики им. Б.П. Константинова", г. Гатчина, Ленинградская область</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Модернизация инженерно-технических систем обеспечения эксплуатации реактора "ПИК" и работы его научных станций</w:t>
            </w:r>
          </w:p>
        </w:tc>
        <w:tc>
          <w:tcPr>
            <w:tcW w:w="1144" w:type="dxa"/>
            <w:tcBorders>
              <w:top w:val="nil"/>
              <w:left w:val="nil"/>
              <w:bottom w:val="nil"/>
              <w:right w:val="nil"/>
            </w:tcBorders>
          </w:tcPr>
          <w:p w:rsidR="00F03AAD" w:rsidRDefault="00F03AAD">
            <w:pPr>
              <w:pStyle w:val="ConsPlusNormal"/>
              <w:jc w:val="center"/>
            </w:pPr>
            <w:r>
              <w:t>4593,03</w:t>
            </w:r>
          </w:p>
        </w:tc>
        <w:tc>
          <w:tcPr>
            <w:tcW w:w="1024" w:type="dxa"/>
            <w:tcBorders>
              <w:top w:val="nil"/>
              <w:left w:val="nil"/>
              <w:bottom w:val="nil"/>
              <w:right w:val="nil"/>
            </w:tcBorders>
          </w:tcPr>
          <w:p w:rsidR="00F03AAD" w:rsidRDefault="00F03AAD">
            <w:pPr>
              <w:pStyle w:val="ConsPlusNormal"/>
              <w:jc w:val="center"/>
            </w:pPr>
            <w:r>
              <w:t>8</w:t>
            </w:r>
          </w:p>
        </w:tc>
        <w:tc>
          <w:tcPr>
            <w:tcW w:w="904" w:type="dxa"/>
            <w:tcBorders>
              <w:top w:val="nil"/>
              <w:left w:val="nil"/>
              <w:bottom w:val="nil"/>
              <w:right w:val="nil"/>
            </w:tcBorders>
          </w:tcPr>
          <w:p w:rsidR="00F03AAD" w:rsidRDefault="00F03AAD">
            <w:pPr>
              <w:pStyle w:val="ConsPlusNormal"/>
              <w:jc w:val="center"/>
            </w:pPr>
            <w:r>
              <w:t>1298,85</w:t>
            </w:r>
          </w:p>
        </w:tc>
        <w:tc>
          <w:tcPr>
            <w:tcW w:w="1024" w:type="dxa"/>
            <w:tcBorders>
              <w:top w:val="nil"/>
              <w:left w:val="nil"/>
              <w:bottom w:val="nil"/>
              <w:right w:val="nil"/>
            </w:tcBorders>
          </w:tcPr>
          <w:p w:rsidR="00F03AAD" w:rsidRDefault="00F03AAD">
            <w:pPr>
              <w:pStyle w:val="ConsPlusNormal"/>
              <w:jc w:val="center"/>
            </w:pPr>
            <w:r>
              <w:t>822,18</w:t>
            </w:r>
          </w:p>
        </w:tc>
        <w:tc>
          <w:tcPr>
            <w:tcW w:w="1024" w:type="dxa"/>
            <w:tcBorders>
              <w:top w:val="nil"/>
              <w:left w:val="nil"/>
              <w:bottom w:val="nil"/>
              <w:right w:val="nil"/>
            </w:tcBorders>
          </w:tcPr>
          <w:p w:rsidR="00F03AAD" w:rsidRDefault="00F03AAD">
            <w:pPr>
              <w:pStyle w:val="ConsPlusNormal"/>
              <w:jc w:val="center"/>
            </w:pPr>
            <w:r>
              <w:t>300</w:t>
            </w:r>
          </w:p>
        </w:tc>
        <w:tc>
          <w:tcPr>
            <w:tcW w:w="904" w:type="dxa"/>
            <w:tcBorders>
              <w:top w:val="nil"/>
              <w:left w:val="nil"/>
              <w:bottom w:val="nil"/>
              <w:right w:val="nil"/>
            </w:tcBorders>
          </w:tcPr>
          <w:p w:rsidR="00F03AAD" w:rsidRDefault="00F03AAD">
            <w:pPr>
              <w:pStyle w:val="ConsPlusNormal"/>
              <w:jc w:val="center"/>
            </w:pPr>
            <w:r>
              <w:t>2164</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jc w:val="center"/>
            </w:pPr>
            <w:r>
              <w:t>50000 МВт·ч в год</w:t>
            </w:r>
          </w:p>
        </w:tc>
        <w:tc>
          <w:tcPr>
            <w:tcW w:w="1594" w:type="dxa"/>
            <w:tcBorders>
              <w:top w:val="nil"/>
              <w:left w:val="nil"/>
              <w:bottom w:val="nil"/>
              <w:right w:val="nil"/>
            </w:tcBorders>
          </w:tcPr>
          <w:p w:rsidR="00F03AAD" w:rsidRDefault="00F03AAD">
            <w:pPr>
              <w:pStyle w:val="ConsPlusNormal"/>
              <w:jc w:val="center"/>
            </w:pPr>
            <w:r>
              <w:t xml:space="preserve">2018 год </w:t>
            </w:r>
            <w:hyperlink w:anchor="P2253" w:history="1">
              <w:r>
                <w:rPr>
                  <w:color w:val="0000FF"/>
                </w:rPr>
                <w:t>&lt;2&gt;</w:t>
              </w:r>
            </w:hyperlink>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Реконструкция лабораторного комплекса научно-исследовательского реакторного комплекса "ПИК"</w:t>
            </w:r>
          </w:p>
        </w:tc>
        <w:tc>
          <w:tcPr>
            <w:tcW w:w="1144" w:type="dxa"/>
            <w:tcBorders>
              <w:top w:val="nil"/>
              <w:left w:val="nil"/>
              <w:bottom w:val="nil"/>
              <w:right w:val="nil"/>
            </w:tcBorders>
          </w:tcPr>
          <w:p w:rsidR="00F03AAD" w:rsidRDefault="00F03AAD">
            <w:pPr>
              <w:pStyle w:val="ConsPlusNormal"/>
              <w:jc w:val="center"/>
            </w:pPr>
            <w:r>
              <w:t>796,958</w:t>
            </w:r>
          </w:p>
        </w:tc>
        <w:tc>
          <w:tcPr>
            <w:tcW w:w="1024" w:type="dxa"/>
            <w:tcBorders>
              <w:top w:val="nil"/>
              <w:left w:val="nil"/>
              <w:bottom w:val="nil"/>
              <w:right w:val="nil"/>
            </w:tcBorders>
          </w:tcPr>
          <w:p w:rsidR="00F03AAD" w:rsidRDefault="00F03AAD">
            <w:pPr>
              <w:pStyle w:val="ConsPlusNormal"/>
              <w:jc w:val="center"/>
            </w:pPr>
            <w:r>
              <w:t>7,956</w:t>
            </w:r>
          </w:p>
        </w:tc>
        <w:tc>
          <w:tcPr>
            <w:tcW w:w="904" w:type="dxa"/>
            <w:tcBorders>
              <w:top w:val="nil"/>
              <w:left w:val="nil"/>
              <w:bottom w:val="nil"/>
              <w:right w:val="nil"/>
            </w:tcBorders>
          </w:tcPr>
          <w:p w:rsidR="00F03AAD" w:rsidRDefault="00F03AAD">
            <w:pPr>
              <w:pStyle w:val="ConsPlusNormal"/>
              <w:jc w:val="center"/>
            </w:pPr>
            <w:r>
              <w:t>165,48</w:t>
            </w:r>
          </w:p>
        </w:tc>
        <w:tc>
          <w:tcPr>
            <w:tcW w:w="1024" w:type="dxa"/>
            <w:tcBorders>
              <w:top w:val="nil"/>
              <w:left w:val="nil"/>
              <w:bottom w:val="nil"/>
              <w:right w:val="nil"/>
            </w:tcBorders>
          </w:tcPr>
          <w:p w:rsidR="00F03AAD" w:rsidRDefault="00F03AAD">
            <w:pPr>
              <w:pStyle w:val="ConsPlusNormal"/>
              <w:jc w:val="center"/>
            </w:pPr>
            <w:r>
              <w:t>327,522</w:t>
            </w:r>
          </w:p>
        </w:tc>
        <w:tc>
          <w:tcPr>
            <w:tcW w:w="1024" w:type="dxa"/>
            <w:tcBorders>
              <w:top w:val="nil"/>
              <w:left w:val="nil"/>
              <w:bottom w:val="nil"/>
              <w:right w:val="nil"/>
            </w:tcBorders>
          </w:tcPr>
          <w:p w:rsidR="00F03AAD" w:rsidRDefault="00F03AAD">
            <w:pPr>
              <w:pStyle w:val="ConsPlusNormal"/>
              <w:jc w:val="center"/>
            </w:pPr>
            <w:r>
              <w:t>296</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jc w:val="center"/>
            </w:pPr>
            <w:r>
              <w:t>6702,3 кв. м</w:t>
            </w:r>
          </w:p>
        </w:tc>
        <w:tc>
          <w:tcPr>
            <w:tcW w:w="1594" w:type="dxa"/>
            <w:tcBorders>
              <w:top w:val="nil"/>
              <w:left w:val="nil"/>
              <w:bottom w:val="nil"/>
              <w:right w:val="nil"/>
            </w:tcBorders>
          </w:tcPr>
          <w:p w:rsidR="00F03AAD" w:rsidRDefault="00F03AAD">
            <w:pPr>
              <w:pStyle w:val="ConsPlusNormal"/>
              <w:jc w:val="center"/>
            </w:pPr>
            <w:r>
              <w:t xml:space="preserve">2017 год </w:t>
            </w:r>
            <w:hyperlink w:anchor="P2253" w:history="1">
              <w:r>
                <w:rPr>
                  <w:color w:val="0000FF"/>
                </w:rPr>
                <w:t>&lt;2&gt;</w:t>
              </w:r>
            </w:hyperlink>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Всего по разделу II</w:t>
            </w:r>
          </w:p>
        </w:tc>
        <w:tc>
          <w:tcPr>
            <w:tcW w:w="1144" w:type="dxa"/>
            <w:tcBorders>
              <w:top w:val="nil"/>
              <w:left w:val="nil"/>
              <w:bottom w:val="nil"/>
              <w:right w:val="nil"/>
            </w:tcBorders>
          </w:tcPr>
          <w:p w:rsidR="00F03AAD" w:rsidRDefault="00F03AAD">
            <w:pPr>
              <w:pStyle w:val="ConsPlusNormal"/>
              <w:jc w:val="center"/>
            </w:pPr>
            <w:r>
              <w:t>22642,707</w:t>
            </w:r>
          </w:p>
        </w:tc>
        <w:tc>
          <w:tcPr>
            <w:tcW w:w="1024" w:type="dxa"/>
            <w:tcBorders>
              <w:top w:val="nil"/>
              <w:left w:val="nil"/>
              <w:bottom w:val="nil"/>
              <w:right w:val="nil"/>
            </w:tcBorders>
          </w:tcPr>
          <w:p w:rsidR="00F03AAD" w:rsidRDefault="00F03AAD">
            <w:pPr>
              <w:pStyle w:val="ConsPlusNormal"/>
              <w:jc w:val="center"/>
            </w:pPr>
            <w:r>
              <w:t>1842,55</w:t>
            </w:r>
          </w:p>
        </w:tc>
        <w:tc>
          <w:tcPr>
            <w:tcW w:w="904" w:type="dxa"/>
            <w:tcBorders>
              <w:top w:val="nil"/>
              <w:left w:val="nil"/>
              <w:bottom w:val="nil"/>
              <w:right w:val="nil"/>
            </w:tcBorders>
          </w:tcPr>
          <w:p w:rsidR="00F03AAD" w:rsidRDefault="00F03AAD">
            <w:pPr>
              <w:pStyle w:val="ConsPlusNormal"/>
              <w:jc w:val="center"/>
            </w:pPr>
            <w:r>
              <w:t>1894,68</w:t>
            </w:r>
          </w:p>
        </w:tc>
        <w:tc>
          <w:tcPr>
            <w:tcW w:w="1024" w:type="dxa"/>
            <w:tcBorders>
              <w:top w:val="nil"/>
              <w:left w:val="nil"/>
              <w:bottom w:val="nil"/>
              <w:right w:val="nil"/>
            </w:tcBorders>
          </w:tcPr>
          <w:p w:rsidR="00F03AAD" w:rsidRDefault="00F03AAD">
            <w:pPr>
              <w:pStyle w:val="ConsPlusNormal"/>
              <w:jc w:val="center"/>
            </w:pPr>
            <w:r>
              <w:t>2166,437</w:t>
            </w:r>
          </w:p>
        </w:tc>
        <w:tc>
          <w:tcPr>
            <w:tcW w:w="1024" w:type="dxa"/>
            <w:tcBorders>
              <w:top w:val="nil"/>
              <w:left w:val="nil"/>
              <w:bottom w:val="nil"/>
              <w:right w:val="nil"/>
            </w:tcBorders>
          </w:tcPr>
          <w:p w:rsidR="00F03AAD" w:rsidRDefault="00F03AAD">
            <w:pPr>
              <w:pStyle w:val="ConsPlusNormal"/>
              <w:jc w:val="center"/>
            </w:pPr>
            <w:r>
              <w:t>1027,04</w:t>
            </w:r>
          </w:p>
        </w:tc>
        <w:tc>
          <w:tcPr>
            <w:tcW w:w="904" w:type="dxa"/>
            <w:tcBorders>
              <w:top w:val="nil"/>
              <w:left w:val="nil"/>
              <w:bottom w:val="nil"/>
              <w:right w:val="nil"/>
            </w:tcBorders>
          </w:tcPr>
          <w:p w:rsidR="00F03AAD" w:rsidRDefault="00F03AAD">
            <w:pPr>
              <w:pStyle w:val="ConsPlusNormal"/>
              <w:jc w:val="center"/>
            </w:pPr>
            <w:r>
              <w:t>4191</w:t>
            </w:r>
          </w:p>
        </w:tc>
        <w:tc>
          <w:tcPr>
            <w:tcW w:w="784" w:type="dxa"/>
            <w:tcBorders>
              <w:top w:val="nil"/>
              <w:left w:val="nil"/>
              <w:bottom w:val="nil"/>
              <w:right w:val="nil"/>
            </w:tcBorders>
          </w:tcPr>
          <w:p w:rsidR="00F03AAD" w:rsidRDefault="00F03AAD">
            <w:pPr>
              <w:pStyle w:val="ConsPlusNormal"/>
              <w:jc w:val="center"/>
            </w:pPr>
            <w:r>
              <w:t>5263</w:t>
            </w:r>
          </w:p>
        </w:tc>
        <w:tc>
          <w:tcPr>
            <w:tcW w:w="784" w:type="dxa"/>
            <w:tcBorders>
              <w:top w:val="nil"/>
              <w:left w:val="nil"/>
              <w:bottom w:val="nil"/>
              <w:right w:val="nil"/>
            </w:tcBorders>
          </w:tcPr>
          <w:p w:rsidR="00F03AAD" w:rsidRDefault="00F03AAD">
            <w:pPr>
              <w:pStyle w:val="ConsPlusNormal"/>
              <w:jc w:val="center"/>
            </w:pPr>
            <w:r>
              <w:t>6258</w:t>
            </w:r>
          </w:p>
        </w:tc>
        <w:tc>
          <w:tcPr>
            <w:tcW w:w="2194" w:type="dxa"/>
            <w:tcBorders>
              <w:top w:val="nil"/>
              <w:left w:val="nil"/>
              <w:bottom w:val="nil"/>
              <w:right w:val="nil"/>
            </w:tcBorders>
          </w:tcPr>
          <w:p w:rsidR="00F03AAD" w:rsidRDefault="00F03AAD">
            <w:pPr>
              <w:pStyle w:val="ConsPlusNormal"/>
            </w:pPr>
          </w:p>
        </w:tc>
        <w:tc>
          <w:tcPr>
            <w:tcW w:w="1594" w:type="dxa"/>
            <w:tcBorders>
              <w:top w:val="nil"/>
              <w:left w:val="nil"/>
              <w:bottom w:val="nil"/>
              <w:right w:val="nil"/>
            </w:tcBorders>
          </w:tcPr>
          <w:p w:rsidR="00F03AAD" w:rsidRDefault="00F03AAD">
            <w:pPr>
              <w:pStyle w:val="ConsPlusNormal"/>
            </w:pP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III. Федеральное агентство научных организаций (бюджетные инвестиции)</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center"/>
            </w:pPr>
            <w:r>
              <w:t>Федеральное государственное бюджетное учреждение науки Физико-технический институт им. А.Ф. Иоффе Российской академии наук, г. Санкт-Петербург</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Строительство и техническое перевооружение НИОКР-центра Физико-технического института им. А.Ф. Иоффе Российской академии наук, г. Санкт-Петербург</w:t>
            </w:r>
          </w:p>
        </w:tc>
        <w:tc>
          <w:tcPr>
            <w:tcW w:w="1144" w:type="dxa"/>
            <w:tcBorders>
              <w:top w:val="nil"/>
              <w:left w:val="nil"/>
              <w:bottom w:val="nil"/>
              <w:right w:val="nil"/>
            </w:tcBorders>
          </w:tcPr>
          <w:p w:rsidR="00F03AAD" w:rsidRDefault="00F03AAD">
            <w:pPr>
              <w:pStyle w:val="ConsPlusNormal"/>
              <w:jc w:val="center"/>
            </w:pPr>
            <w:r>
              <w:t>3474,025</w:t>
            </w:r>
          </w:p>
        </w:tc>
        <w:tc>
          <w:tcPr>
            <w:tcW w:w="1024" w:type="dxa"/>
            <w:tcBorders>
              <w:top w:val="nil"/>
              <w:left w:val="nil"/>
              <w:bottom w:val="nil"/>
              <w:right w:val="nil"/>
            </w:tcBorders>
          </w:tcPr>
          <w:p w:rsidR="00F03AAD" w:rsidRDefault="00F03AAD">
            <w:pPr>
              <w:pStyle w:val="ConsPlusNormal"/>
              <w:jc w:val="center"/>
            </w:pPr>
            <w:r>
              <w:t>661,2</w:t>
            </w:r>
          </w:p>
        </w:tc>
        <w:tc>
          <w:tcPr>
            <w:tcW w:w="904" w:type="dxa"/>
            <w:tcBorders>
              <w:top w:val="nil"/>
              <w:left w:val="nil"/>
              <w:bottom w:val="nil"/>
              <w:right w:val="nil"/>
            </w:tcBorders>
          </w:tcPr>
          <w:p w:rsidR="00F03AAD" w:rsidRDefault="00F03AAD">
            <w:pPr>
              <w:pStyle w:val="ConsPlusNormal"/>
              <w:jc w:val="center"/>
            </w:pPr>
            <w:r>
              <w:t>285</w:t>
            </w:r>
          </w:p>
        </w:tc>
        <w:tc>
          <w:tcPr>
            <w:tcW w:w="1024" w:type="dxa"/>
            <w:tcBorders>
              <w:top w:val="nil"/>
              <w:left w:val="nil"/>
              <w:bottom w:val="nil"/>
              <w:right w:val="nil"/>
            </w:tcBorders>
          </w:tcPr>
          <w:p w:rsidR="00F03AAD" w:rsidRDefault="00F03AAD">
            <w:pPr>
              <w:pStyle w:val="ConsPlusNormal"/>
              <w:jc w:val="center"/>
            </w:pPr>
            <w:r>
              <w:t>651,7</w:t>
            </w:r>
          </w:p>
        </w:tc>
        <w:tc>
          <w:tcPr>
            <w:tcW w:w="1024" w:type="dxa"/>
            <w:tcBorders>
              <w:top w:val="nil"/>
              <w:left w:val="nil"/>
              <w:bottom w:val="nil"/>
              <w:right w:val="nil"/>
            </w:tcBorders>
          </w:tcPr>
          <w:p w:rsidR="00F03AAD" w:rsidRDefault="00F03AAD">
            <w:pPr>
              <w:pStyle w:val="ConsPlusNormal"/>
              <w:jc w:val="center"/>
            </w:pPr>
            <w:r>
              <w:t>1876,125</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jc w:val="center"/>
            </w:pPr>
            <w:r>
              <w:t>33,1 тыс. кв. м</w:t>
            </w:r>
          </w:p>
        </w:tc>
        <w:tc>
          <w:tcPr>
            <w:tcW w:w="1594" w:type="dxa"/>
            <w:tcBorders>
              <w:top w:val="nil"/>
              <w:left w:val="nil"/>
              <w:bottom w:val="nil"/>
              <w:right w:val="nil"/>
            </w:tcBorders>
          </w:tcPr>
          <w:p w:rsidR="00F03AAD" w:rsidRDefault="00F03AAD">
            <w:pPr>
              <w:pStyle w:val="ConsPlusNormal"/>
              <w:jc w:val="center"/>
            </w:pPr>
            <w:r>
              <w:t xml:space="preserve">2017 год </w:t>
            </w:r>
            <w:hyperlink w:anchor="P2253" w:history="1">
              <w:r>
                <w:rPr>
                  <w:color w:val="0000FF"/>
                </w:rPr>
                <w:t>&lt;2&gt;</w:t>
              </w:r>
            </w:hyperlink>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Всего по разделу III</w:t>
            </w:r>
          </w:p>
        </w:tc>
        <w:tc>
          <w:tcPr>
            <w:tcW w:w="1144" w:type="dxa"/>
            <w:tcBorders>
              <w:top w:val="nil"/>
              <w:left w:val="nil"/>
              <w:bottom w:val="nil"/>
              <w:right w:val="nil"/>
            </w:tcBorders>
          </w:tcPr>
          <w:p w:rsidR="00F03AAD" w:rsidRDefault="00F03AAD">
            <w:pPr>
              <w:pStyle w:val="ConsPlusNormal"/>
              <w:jc w:val="center"/>
            </w:pPr>
            <w:r>
              <w:t>3474,025</w:t>
            </w:r>
          </w:p>
        </w:tc>
        <w:tc>
          <w:tcPr>
            <w:tcW w:w="1024" w:type="dxa"/>
            <w:tcBorders>
              <w:top w:val="nil"/>
              <w:left w:val="nil"/>
              <w:bottom w:val="nil"/>
              <w:right w:val="nil"/>
            </w:tcBorders>
          </w:tcPr>
          <w:p w:rsidR="00F03AAD" w:rsidRDefault="00F03AAD">
            <w:pPr>
              <w:pStyle w:val="ConsPlusNormal"/>
              <w:jc w:val="center"/>
            </w:pPr>
            <w:r>
              <w:t>661,2</w:t>
            </w:r>
          </w:p>
        </w:tc>
        <w:tc>
          <w:tcPr>
            <w:tcW w:w="904" w:type="dxa"/>
            <w:tcBorders>
              <w:top w:val="nil"/>
              <w:left w:val="nil"/>
              <w:bottom w:val="nil"/>
              <w:right w:val="nil"/>
            </w:tcBorders>
          </w:tcPr>
          <w:p w:rsidR="00F03AAD" w:rsidRDefault="00F03AAD">
            <w:pPr>
              <w:pStyle w:val="ConsPlusNormal"/>
              <w:jc w:val="center"/>
            </w:pPr>
            <w:r>
              <w:t>285</w:t>
            </w:r>
          </w:p>
        </w:tc>
        <w:tc>
          <w:tcPr>
            <w:tcW w:w="1024" w:type="dxa"/>
            <w:tcBorders>
              <w:top w:val="nil"/>
              <w:left w:val="nil"/>
              <w:bottom w:val="nil"/>
              <w:right w:val="nil"/>
            </w:tcBorders>
          </w:tcPr>
          <w:p w:rsidR="00F03AAD" w:rsidRDefault="00F03AAD">
            <w:pPr>
              <w:pStyle w:val="ConsPlusNormal"/>
              <w:jc w:val="center"/>
            </w:pPr>
            <w:r>
              <w:t>651,7</w:t>
            </w:r>
          </w:p>
        </w:tc>
        <w:tc>
          <w:tcPr>
            <w:tcW w:w="1024" w:type="dxa"/>
            <w:tcBorders>
              <w:top w:val="nil"/>
              <w:left w:val="nil"/>
              <w:bottom w:val="nil"/>
              <w:right w:val="nil"/>
            </w:tcBorders>
          </w:tcPr>
          <w:p w:rsidR="00F03AAD" w:rsidRDefault="00F03AAD">
            <w:pPr>
              <w:pStyle w:val="ConsPlusNormal"/>
              <w:jc w:val="center"/>
            </w:pPr>
            <w:r>
              <w:t>1876,125</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pPr>
          </w:p>
        </w:tc>
        <w:tc>
          <w:tcPr>
            <w:tcW w:w="1594" w:type="dxa"/>
            <w:tcBorders>
              <w:top w:val="nil"/>
              <w:left w:val="nil"/>
              <w:bottom w:val="nil"/>
              <w:right w:val="nil"/>
            </w:tcBorders>
          </w:tcPr>
          <w:p w:rsidR="00F03AAD" w:rsidRDefault="00F03AAD">
            <w:pPr>
              <w:pStyle w:val="ConsPlusNormal"/>
            </w:pP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pPr>
            <w:r>
              <w:t>Итого</w:t>
            </w:r>
          </w:p>
        </w:tc>
        <w:tc>
          <w:tcPr>
            <w:tcW w:w="1144" w:type="dxa"/>
            <w:tcBorders>
              <w:top w:val="nil"/>
              <w:left w:val="nil"/>
              <w:bottom w:val="nil"/>
              <w:right w:val="nil"/>
            </w:tcBorders>
          </w:tcPr>
          <w:p w:rsidR="00F03AAD" w:rsidRDefault="00F03AAD">
            <w:pPr>
              <w:pStyle w:val="ConsPlusNormal"/>
              <w:jc w:val="center"/>
            </w:pPr>
            <w:r>
              <w:t>28612,403</w:t>
            </w:r>
          </w:p>
        </w:tc>
        <w:tc>
          <w:tcPr>
            <w:tcW w:w="1024" w:type="dxa"/>
            <w:tcBorders>
              <w:top w:val="nil"/>
              <w:left w:val="nil"/>
              <w:bottom w:val="nil"/>
              <w:right w:val="nil"/>
            </w:tcBorders>
          </w:tcPr>
          <w:p w:rsidR="00F03AAD" w:rsidRDefault="00F03AAD">
            <w:pPr>
              <w:pStyle w:val="ConsPlusNormal"/>
              <w:jc w:val="center"/>
            </w:pPr>
            <w:r>
              <w:t>4243,601</w:t>
            </w:r>
          </w:p>
        </w:tc>
        <w:tc>
          <w:tcPr>
            <w:tcW w:w="904" w:type="dxa"/>
            <w:tcBorders>
              <w:top w:val="nil"/>
              <w:left w:val="nil"/>
              <w:bottom w:val="nil"/>
              <w:right w:val="nil"/>
            </w:tcBorders>
          </w:tcPr>
          <w:p w:rsidR="00F03AAD" w:rsidRDefault="00F03AAD">
            <w:pPr>
              <w:pStyle w:val="ConsPlusNormal"/>
              <w:jc w:val="center"/>
            </w:pPr>
            <w:r>
              <w:t>2935,5</w:t>
            </w:r>
          </w:p>
        </w:tc>
        <w:tc>
          <w:tcPr>
            <w:tcW w:w="1024" w:type="dxa"/>
            <w:tcBorders>
              <w:top w:val="nil"/>
              <w:left w:val="nil"/>
              <w:bottom w:val="nil"/>
              <w:right w:val="nil"/>
            </w:tcBorders>
          </w:tcPr>
          <w:p w:rsidR="00F03AAD" w:rsidRDefault="00F03AAD">
            <w:pPr>
              <w:pStyle w:val="ConsPlusNormal"/>
              <w:jc w:val="center"/>
            </w:pPr>
            <w:r>
              <w:t xml:space="preserve">2818,137 </w:t>
            </w:r>
            <w:hyperlink w:anchor="P2258" w:history="1">
              <w:r>
                <w:rPr>
                  <w:color w:val="0000FF"/>
                </w:rPr>
                <w:t>&lt;5&gt;</w:t>
              </w:r>
            </w:hyperlink>
          </w:p>
        </w:tc>
        <w:tc>
          <w:tcPr>
            <w:tcW w:w="1024" w:type="dxa"/>
            <w:tcBorders>
              <w:top w:val="nil"/>
              <w:left w:val="nil"/>
              <w:bottom w:val="nil"/>
              <w:right w:val="nil"/>
            </w:tcBorders>
          </w:tcPr>
          <w:p w:rsidR="00F03AAD" w:rsidRDefault="00F03AAD">
            <w:pPr>
              <w:pStyle w:val="ConsPlusNormal"/>
              <w:jc w:val="center"/>
            </w:pPr>
            <w:r>
              <w:t>2903,165</w:t>
            </w:r>
          </w:p>
        </w:tc>
        <w:tc>
          <w:tcPr>
            <w:tcW w:w="904" w:type="dxa"/>
            <w:tcBorders>
              <w:top w:val="nil"/>
              <w:left w:val="nil"/>
              <w:bottom w:val="nil"/>
              <w:right w:val="nil"/>
            </w:tcBorders>
          </w:tcPr>
          <w:p w:rsidR="00F03AAD" w:rsidRDefault="00F03AAD">
            <w:pPr>
              <w:pStyle w:val="ConsPlusNormal"/>
              <w:jc w:val="center"/>
            </w:pPr>
            <w:r>
              <w:t>4191</w:t>
            </w:r>
          </w:p>
        </w:tc>
        <w:tc>
          <w:tcPr>
            <w:tcW w:w="784" w:type="dxa"/>
            <w:tcBorders>
              <w:top w:val="nil"/>
              <w:left w:val="nil"/>
              <w:bottom w:val="nil"/>
              <w:right w:val="nil"/>
            </w:tcBorders>
          </w:tcPr>
          <w:p w:rsidR="00F03AAD" w:rsidRDefault="00F03AAD">
            <w:pPr>
              <w:pStyle w:val="ConsPlusNormal"/>
              <w:jc w:val="center"/>
            </w:pPr>
            <w:r>
              <w:t>5263</w:t>
            </w:r>
          </w:p>
        </w:tc>
        <w:tc>
          <w:tcPr>
            <w:tcW w:w="784" w:type="dxa"/>
            <w:tcBorders>
              <w:top w:val="nil"/>
              <w:left w:val="nil"/>
              <w:bottom w:val="nil"/>
              <w:right w:val="nil"/>
            </w:tcBorders>
          </w:tcPr>
          <w:p w:rsidR="00F03AAD" w:rsidRDefault="00F03AAD">
            <w:pPr>
              <w:pStyle w:val="ConsPlusNormal"/>
              <w:jc w:val="center"/>
            </w:pPr>
            <w:r>
              <w:t>6258</w:t>
            </w:r>
          </w:p>
        </w:tc>
        <w:tc>
          <w:tcPr>
            <w:tcW w:w="2194" w:type="dxa"/>
            <w:tcBorders>
              <w:top w:val="nil"/>
              <w:left w:val="nil"/>
              <w:bottom w:val="nil"/>
              <w:right w:val="nil"/>
            </w:tcBorders>
          </w:tcPr>
          <w:p w:rsidR="00F03AAD" w:rsidRDefault="00F03AAD">
            <w:pPr>
              <w:pStyle w:val="ConsPlusNormal"/>
              <w:jc w:val="center"/>
            </w:pPr>
            <w:r>
              <w:t>-</w:t>
            </w:r>
          </w:p>
        </w:tc>
        <w:tc>
          <w:tcPr>
            <w:tcW w:w="1594"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both"/>
            </w:pPr>
            <w:r>
              <w:t xml:space="preserve">(в ред. </w:t>
            </w:r>
            <w:hyperlink r:id="rId229"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ind w:left="566"/>
            </w:pPr>
            <w:r>
              <w:t>из них:</w:t>
            </w:r>
          </w:p>
        </w:tc>
        <w:tc>
          <w:tcPr>
            <w:tcW w:w="1144" w:type="dxa"/>
            <w:tcBorders>
              <w:top w:val="nil"/>
              <w:left w:val="nil"/>
              <w:bottom w:val="nil"/>
              <w:right w:val="nil"/>
            </w:tcBorders>
          </w:tcPr>
          <w:p w:rsidR="00F03AAD" w:rsidRDefault="00F03AAD">
            <w:pPr>
              <w:pStyle w:val="ConsPlusNormal"/>
            </w:pPr>
          </w:p>
        </w:tc>
        <w:tc>
          <w:tcPr>
            <w:tcW w:w="1024" w:type="dxa"/>
            <w:tcBorders>
              <w:top w:val="nil"/>
              <w:left w:val="nil"/>
              <w:bottom w:val="nil"/>
              <w:right w:val="nil"/>
            </w:tcBorders>
          </w:tcPr>
          <w:p w:rsidR="00F03AAD" w:rsidRDefault="00F03AAD">
            <w:pPr>
              <w:pStyle w:val="ConsPlusNormal"/>
            </w:pPr>
          </w:p>
        </w:tc>
        <w:tc>
          <w:tcPr>
            <w:tcW w:w="904" w:type="dxa"/>
            <w:tcBorders>
              <w:top w:val="nil"/>
              <w:left w:val="nil"/>
              <w:bottom w:val="nil"/>
              <w:right w:val="nil"/>
            </w:tcBorders>
          </w:tcPr>
          <w:p w:rsidR="00F03AAD" w:rsidRDefault="00F03AAD">
            <w:pPr>
              <w:pStyle w:val="ConsPlusNormal"/>
            </w:pPr>
          </w:p>
        </w:tc>
        <w:tc>
          <w:tcPr>
            <w:tcW w:w="1024" w:type="dxa"/>
            <w:tcBorders>
              <w:top w:val="nil"/>
              <w:left w:val="nil"/>
              <w:bottom w:val="nil"/>
              <w:right w:val="nil"/>
            </w:tcBorders>
          </w:tcPr>
          <w:p w:rsidR="00F03AAD" w:rsidRDefault="00F03AAD">
            <w:pPr>
              <w:pStyle w:val="ConsPlusNormal"/>
            </w:pPr>
          </w:p>
        </w:tc>
        <w:tc>
          <w:tcPr>
            <w:tcW w:w="1024" w:type="dxa"/>
            <w:tcBorders>
              <w:top w:val="nil"/>
              <w:left w:val="nil"/>
              <w:bottom w:val="nil"/>
              <w:right w:val="nil"/>
            </w:tcBorders>
          </w:tcPr>
          <w:p w:rsidR="00F03AAD" w:rsidRDefault="00F03AAD">
            <w:pPr>
              <w:pStyle w:val="ConsPlusNormal"/>
            </w:pPr>
          </w:p>
        </w:tc>
        <w:tc>
          <w:tcPr>
            <w:tcW w:w="904" w:type="dxa"/>
            <w:tcBorders>
              <w:top w:val="nil"/>
              <w:left w:val="nil"/>
              <w:bottom w:val="nil"/>
              <w:right w:val="nil"/>
            </w:tcBorders>
          </w:tcPr>
          <w:p w:rsidR="00F03AAD" w:rsidRDefault="00F03AAD">
            <w:pPr>
              <w:pStyle w:val="ConsPlusNormal"/>
            </w:pPr>
          </w:p>
        </w:tc>
        <w:tc>
          <w:tcPr>
            <w:tcW w:w="784" w:type="dxa"/>
            <w:tcBorders>
              <w:top w:val="nil"/>
              <w:left w:val="nil"/>
              <w:bottom w:val="nil"/>
              <w:right w:val="nil"/>
            </w:tcBorders>
          </w:tcPr>
          <w:p w:rsidR="00F03AAD" w:rsidRDefault="00F03AAD">
            <w:pPr>
              <w:pStyle w:val="ConsPlusNormal"/>
            </w:pPr>
          </w:p>
        </w:tc>
        <w:tc>
          <w:tcPr>
            <w:tcW w:w="784" w:type="dxa"/>
            <w:tcBorders>
              <w:top w:val="nil"/>
              <w:left w:val="nil"/>
              <w:bottom w:val="nil"/>
              <w:right w:val="nil"/>
            </w:tcBorders>
          </w:tcPr>
          <w:p w:rsidR="00F03AAD" w:rsidRDefault="00F03AAD">
            <w:pPr>
              <w:pStyle w:val="ConsPlusNormal"/>
            </w:pPr>
          </w:p>
        </w:tc>
        <w:tc>
          <w:tcPr>
            <w:tcW w:w="2194" w:type="dxa"/>
            <w:tcBorders>
              <w:top w:val="nil"/>
              <w:left w:val="nil"/>
              <w:bottom w:val="nil"/>
              <w:right w:val="nil"/>
            </w:tcBorders>
          </w:tcPr>
          <w:p w:rsidR="00F03AAD" w:rsidRDefault="00F03AAD">
            <w:pPr>
              <w:pStyle w:val="ConsPlusNormal"/>
            </w:pPr>
          </w:p>
        </w:tc>
        <w:tc>
          <w:tcPr>
            <w:tcW w:w="1594" w:type="dxa"/>
            <w:tcBorders>
              <w:top w:val="nil"/>
              <w:left w:val="nil"/>
              <w:bottom w:val="nil"/>
              <w:right w:val="nil"/>
            </w:tcBorders>
          </w:tcPr>
          <w:p w:rsidR="00F03AAD" w:rsidRDefault="00F03AAD">
            <w:pPr>
              <w:pStyle w:val="ConsPlusNormal"/>
            </w:pPr>
          </w:p>
        </w:tc>
      </w:tr>
      <w:tr w:rsidR="00F03AAD">
        <w:tblPrEx>
          <w:tblBorders>
            <w:insideH w:val="none" w:sz="0" w:space="0" w:color="auto"/>
            <w:insideV w:val="none" w:sz="0" w:space="0" w:color="auto"/>
          </w:tblBorders>
        </w:tblPrEx>
        <w:tc>
          <w:tcPr>
            <w:tcW w:w="2404" w:type="dxa"/>
            <w:tcBorders>
              <w:top w:val="nil"/>
              <w:left w:val="nil"/>
              <w:bottom w:val="nil"/>
              <w:right w:val="nil"/>
            </w:tcBorders>
          </w:tcPr>
          <w:p w:rsidR="00F03AAD" w:rsidRDefault="00F03AAD">
            <w:pPr>
              <w:pStyle w:val="ConsPlusNormal"/>
              <w:ind w:left="283"/>
            </w:pPr>
            <w:r>
              <w:t>бюджетные инвестиции</w:t>
            </w:r>
          </w:p>
        </w:tc>
        <w:tc>
          <w:tcPr>
            <w:tcW w:w="1144" w:type="dxa"/>
            <w:tcBorders>
              <w:top w:val="nil"/>
              <w:left w:val="nil"/>
              <w:bottom w:val="nil"/>
              <w:right w:val="nil"/>
            </w:tcBorders>
          </w:tcPr>
          <w:p w:rsidR="00F03AAD" w:rsidRDefault="00F03AAD">
            <w:pPr>
              <w:pStyle w:val="ConsPlusNormal"/>
              <w:jc w:val="center"/>
            </w:pPr>
            <w:r>
              <w:t>5969,696</w:t>
            </w:r>
          </w:p>
        </w:tc>
        <w:tc>
          <w:tcPr>
            <w:tcW w:w="1024" w:type="dxa"/>
            <w:tcBorders>
              <w:top w:val="nil"/>
              <w:left w:val="nil"/>
              <w:bottom w:val="nil"/>
              <w:right w:val="nil"/>
            </w:tcBorders>
          </w:tcPr>
          <w:p w:rsidR="00F03AAD" w:rsidRDefault="00F03AAD">
            <w:pPr>
              <w:pStyle w:val="ConsPlusNormal"/>
              <w:jc w:val="center"/>
            </w:pPr>
            <w:r>
              <w:t>2401,051</w:t>
            </w:r>
          </w:p>
        </w:tc>
        <w:tc>
          <w:tcPr>
            <w:tcW w:w="904" w:type="dxa"/>
            <w:tcBorders>
              <w:top w:val="nil"/>
              <w:left w:val="nil"/>
              <w:bottom w:val="nil"/>
              <w:right w:val="nil"/>
            </w:tcBorders>
          </w:tcPr>
          <w:p w:rsidR="00F03AAD" w:rsidRDefault="00F03AAD">
            <w:pPr>
              <w:pStyle w:val="ConsPlusNormal"/>
              <w:jc w:val="center"/>
            </w:pPr>
            <w:r>
              <w:t>1040,82</w:t>
            </w:r>
          </w:p>
        </w:tc>
        <w:tc>
          <w:tcPr>
            <w:tcW w:w="1024" w:type="dxa"/>
            <w:tcBorders>
              <w:top w:val="nil"/>
              <w:left w:val="nil"/>
              <w:bottom w:val="nil"/>
              <w:right w:val="nil"/>
            </w:tcBorders>
          </w:tcPr>
          <w:p w:rsidR="00F03AAD" w:rsidRDefault="00F03AAD">
            <w:pPr>
              <w:pStyle w:val="ConsPlusNormal"/>
              <w:jc w:val="center"/>
            </w:pPr>
            <w:r>
              <w:t xml:space="preserve">651,7 </w:t>
            </w:r>
            <w:hyperlink w:anchor="P2258" w:history="1">
              <w:r>
                <w:rPr>
                  <w:color w:val="0000FF"/>
                </w:rPr>
                <w:t>&lt;5&gt;</w:t>
              </w:r>
            </w:hyperlink>
          </w:p>
        </w:tc>
        <w:tc>
          <w:tcPr>
            <w:tcW w:w="1024" w:type="dxa"/>
            <w:tcBorders>
              <w:top w:val="nil"/>
              <w:left w:val="nil"/>
              <w:bottom w:val="nil"/>
              <w:right w:val="nil"/>
            </w:tcBorders>
          </w:tcPr>
          <w:p w:rsidR="00F03AAD" w:rsidRDefault="00F03AAD">
            <w:pPr>
              <w:pStyle w:val="ConsPlusNormal"/>
              <w:jc w:val="center"/>
            </w:pPr>
            <w:r>
              <w:t>1876,125</w:t>
            </w:r>
          </w:p>
        </w:tc>
        <w:tc>
          <w:tcPr>
            <w:tcW w:w="90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784" w:type="dxa"/>
            <w:tcBorders>
              <w:top w:val="nil"/>
              <w:left w:val="nil"/>
              <w:bottom w:val="nil"/>
              <w:right w:val="nil"/>
            </w:tcBorders>
          </w:tcPr>
          <w:p w:rsidR="00F03AAD" w:rsidRDefault="00F03AAD">
            <w:pPr>
              <w:pStyle w:val="ConsPlusNormal"/>
              <w:jc w:val="center"/>
            </w:pPr>
            <w:r>
              <w:t>-</w:t>
            </w:r>
          </w:p>
        </w:tc>
        <w:tc>
          <w:tcPr>
            <w:tcW w:w="2194" w:type="dxa"/>
            <w:tcBorders>
              <w:top w:val="nil"/>
              <w:left w:val="nil"/>
              <w:bottom w:val="nil"/>
              <w:right w:val="nil"/>
            </w:tcBorders>
          </w:tcPr>
          <w:p w:rsidR="00F03AAD" w:rsidRDefault="00F03AAD">
            <w:pPr>
              <w:pStyle w:val="ConsPlusNormal"/>
              <w:jc w:val="center"/>
            </w:pPr>
            <w:r>
              <w:t>-</w:t>
            </w:r>
          </w:p>
        </w:tc>
        <w:tc>
          <w:tcPr>
            <w:tcW w:w="1594"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3784" w:type="dxa"/>
            <w:gridSpan w:val="11"/>
            <w:tcBorders>
              <w:top w:val="nil"/>
              <w:left w:val="nil"/>
              <w:bottom w:val="nil"/>
              <w:right w:val="nil"/>
            </w:tcBorders>
          </w:tcPr>
          <w:p w:rsidR="00F03AAD" w:rsidRDefault="00F03AAD">
            <w:pPr>
              <w:pStyle w:val="ConsPlusNormal"/>
              <w:jc w:val="both"/>
            </w:pPr>
            <w:r>
              <w:t xml:space="preserve">(в ред. </w:t>
            </w:r>
            <w:hyperlink r:id="rId230"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2404" w:type="dxa"/>
            <w:tcBorders>
              <w:top w:val="nil"/>
              <w:left w:val="nil"/>
              <w:bottom w:val="single" w:sz="4" w:space="0" w:color="auto"/>
              <w:right w:val="nil"/>
            </w:tcBorders>
          </w:tcPr>
          <w:p w:rsidR="00F03AAD" w:rsidRDefault="00F03AAD">
            <w:pPr>
              <w:pStyle w:val="ConsPlusNormal"/>
              <w:ind w:left="283"/>
            </w:pPr>
            <w:r>
              <w:t>субсидии</w:t>
            </w:r>
          </w:p>
        </w:tc>
        <w:tc>
          <w:tcPr>
            <w:tcW w:w="1144" w:type="dxa"/>
            <w:tcBorders>
              <w:top w:val="nil"/>
              <w:left w:val="nil"/>
              <w:bottom w:val="single" w:sz="4" w:space="0" w:color="auto"/>
              <w:right w:val="nil"/>
            </w:tcBorders>
          </w:tcPr>
          <w:p w:rsidR="00F03AAD" w:rsidRDefault="00F03AAD">
            <w:pPr>
              <w:pStyle w:val="ConsPlusNormal"/>
              <w:jc w:val="center"/>
            </w:pPr>
            <w:r>
              <w:t>22642,707</w:t>
            </w:r>
          </w:p>
        </w:tc>
        <w:tc>
          <w:tcPr>
            <w:tcW w:w="1024" w:type="dxa"/>
            <w:tcBorders>
              <w:top w:val="nil"/>
              <w:left w:val="nil"/>
              <w:bottom w:val="single" w:sz="4" w:space="0" w:color="auto"/>
              <w:right w:val="nil"/>
            </w:tcBorders>
          </w:tcPr>
          <w:p w:rsidR="00F03AAD" w:rsidRDefault="00F03AAD">
            <w:pPr>
              <w:pStyle w:val="ConsPlusNormal"/>
              <w:jc w:val="center"/>
            </w:pPr>
            <w:r>
              <w:t>1842,55</w:t>
            </w:r>
          </w:p>
        </w:tc>
        <w:tc>
          <w:tcPr>
            <w:tcW w:w="904" w:type="dxa"/>
            <w:tcBorders>
              <w:top w:val="nil"/>
              <w:left w:val="nil"/>
              <w:bottom w:val="single" w:sz="4" w:space="0" w:color="auto"/>
              <w:right w:val="nil"/>
            </w:tcBorders>
          </w:tcPr>
          <w:p w:rsidR="00F03AAD" w:rsidRDefault="00F03AAD">
            <w:pPr>
              <w:pStyle w:val="ConsPlusNormal"/>
              <w:jc w:val="center"/>
            </w:pPr>
            <w:r>
              <w:t>1894,68</w:t>
            </w:r>
          </w:p>
        </w:tc>
        <w:tc>
          <w:tcPr>
            <w:tcW w:w="1024" w:type="dxa"/>
            <w:tcBorders>
              <w:top w:val="nil"/>
              <w:left w:val="nil"/>
              <w:bottom w:val="single" w:sz="4" w:space="0" w:color="auto"/>
              <w:right w:val="nil"/>
            </w:tcBorders>
          </w:tcPr>
          <w:p w:rsidR="00F03AAD" w:rsidRDefault="00F03AAD">
            <w:pPr>
              <w:pStyle w:val="ConsPlusNormal"/>
              <w:jc w:val="center"/>
            </w:pPr>
            <w:r>
              <w:t>2166,437</w:t>
            </w:r>
          </w:p>
        </w:tc>
        <w:tc>
          <w:tcPr>
            <w:tcW w:w="1024" w:type="dxa"/>
            <w:tcBorders>
              <w:top w:val="nil"/>
              <w:left w:val="nil"/>
              <w:bottom w:val="single" w:sz="4" w:space="0" w:color="auto"/>
              <w:right w:val="nil"/>
            </w:tcBorders>
          </w:tcPr>
          <w:p w:rsidR="00F03AAD" w:rsidRDefault="00F03AAD">
            <w:pPr>
              <w:pStyle w:val="ConsPlusNormal"/>
              <w:jc w:val="center"/>
            </w:pPr>
            <w:r>
              <w:t>1027,04</w:t>
            </w:r>
          </w:p>
        </w:tc>
        <w:tc>
          <w:tcPr>
            <w:tcW w:w="904" w:type="dxa"/>
            <w:tcBorders>
              <w:top w:val="nil"/>
              <w:left w:val="nil"/>
              <w:bottom w:val="single" w:sz="4" w:space="0" w:color="auto"/>
              <w:right w:val="nil"/>
            </w:tcBorders>
          </w:tcPr>
          <w:p w:rsidR="00F03AAD" w:rsidRDefault="00F03AAD">
            <w:pPr>
              <w:pStyle w:val="ConsPlusNormal"/>
              <w:jc w:val="center"/>
            </w:pPr>
            <w:r>
              <w:t>4191</w:t>
            </w:r>
          </w:p>
        </w:tc>
        <w:tc>
          <w:tcPr>
            <w:tcW w:w="784" w:type="dxa"/>
            <w:tcBorders>
              <w:top w:val="nil"/>
              <w:left w:val="nil"/>
              <w:bottom w:val="single" w:sz="4" w:space="0" w:color="auto"/>
              <w:right w:val="nil"/>
            </w:tcBorders>
          </w:tcPr>
          <w:p w:rsidR="00F03AAD" w:rsidRDefault="00F03AAD">
            <w:pPr>
              <w:pStyle w:val="ConsPlusNormal"/>
              <w:jc w:val="center"/>
            </w:pPr>
            <w:r>
              <w:t>5263</w:t>
            </w:r>
          </w:p>
        </w:tc>
        <w:tc>
          <w:tcPr>
            <w:tcW w:w="784" w:type="dxa"/>
            <w:tcBorders>
              <w:top w:val="nil"/>
              <w:left w:val="nil"/>
              <w:bottom w:val="single" w:sz="4" w:space="0" w:color="auto"/>
              <w:right w:val="nil"/>
            </w:tcBorders>
          </w:tcPr>
          <w:p w:rsidR="00F03AAD" w:rsidRDefault="00F03AAD">
            <w:pPr>
              <w:pStyle w:val="ConsPlusNormal"/>
              <w:jc w:val="center"/>
            </w:pPr>
            <w:r>
              <w:t>6258</w:t>
            </w:r>
          </w:p>
        </w:tc>
        <w:tc>
          <w:tcPr>
            <w:tcW w:w="2194" w:type="dxa"/>
            <w:tcBorders>
              <w:top w:val="nil"/>
              <w:left w:val="nil"/>
              <w:bottom w:val="single" w:sz="4" w:space="0" w:color="auto"/>
              <w:right w:val="nil"/>
            </w:tcBorders>
          </w:tcPr>
          <w:p w:rsidR="00F03AAD" w:rsidRDefault="00F03AAD">
            <w:pPr>
              <w:pStyle w:val="ConsPlusNormal"/>
              <w:jc w:val="center"/>
            </w:pPr>
            <w:r>
              <w:t>-</w:t>
            </w:r>
          </w:p>
        </w:tc>
        <w:tc>
          <w:tcPr>
            <w:tcW w:w="1594" w:type="dxa"/>
            <w:tcBorders>
              <w:top w:val="nil"/>
              <w:left w:val="nil"/>
              <w:bottom w:val="single" w:sz="4" w:space="0" w:color="auto"/>
              <w:right w:val="nil"/>
            </w:tcBorders>
          </w:tcPr>
          <w:p w:rsidR="00F03AAD" w:rsidRDefault="00F03AAD">
            <w:pPr>
              <w:pStyle w:val="ConsPlusNormal"/>
              <w:jc w:val="center"/>
            </w:pPr>
            <w:r>
              <w:t>-</w:t>
            </w:r>
          </w:p>
        </w:tc>
      </w:tr>
    </w:tbl>
    <w:p w:rsidR="00F03AAD" w:rsidRDefault="00F03AAD">
      <w:pPr>
        <w:pStyle w:val="ConsPlusNormal"/>
        <w:jc w:val="both"/>
      </w:pPr>
    </w:p>
    <w:p w:rsidR="00F03AAD" w:rsidRDefault="00F03AAD">
      <w:pPr>
        <w:pStyle w:val="ConsPlusNormal"/>
        <w:ind w:firstLine="540"/>
        <w:jc w:val="both"/>
      </w:pPr>
      <w:r>
        <w:t>--------------------------------</w:t>
      </w:r>
    </w:p>
    <w:p w:rsidR="00F03AAD" w:rsidRDefault="00F03AAD">
      <w:pPr>
        <w:pStyle w:val="ConsPlusNormal"/>
        <w:ind w:firstLine="540"/>
        <w:jc w:val="both"/>
      </w:pPr>
      <w:bookmarkStart w:id="12" w:name="P2252"/>
      <w:bookmarkEnd w:id="12"/>
      <w:r>
        <w:t>&lt;1&gt; Объем финансирования завершения реконструкции учебно-экспериментальной электростанции и создания опытно-технологических установок "Теплоцентраль" федерального государственного бюджетного образовательного учреждения высшего образования "Национальный исследовательский университет "МЭИ" (г. Москва) будет определен после внесения изменений в проектную документацию и получения положительного заключения государственной экспертизы.</w:t>
      </w:r>
    </w:p>
    <w:p w:rsidR="00F03AAD" w:rsidRDefault="00F03AAD">
      <w:pPr>
        <w:pStyle w:val="ConsPlusNormal"/>
        <w:ind w:firstLine="540"/>
        <w:jc w:val="both"/>
      </w:pPr>
      <w:bookmarkStart w:id="13" w:name="P2253"/>
      <w:bookmarkEnd w:id="13"/>
      <w:r>
        <w:t>&lt;2&gt; Бюджетные ассигнования подлежат уточнению в ходе формирования проекта федерального бюджета на очередной финансовый год и плановый период.</w:t>
      </w:r>
    </w:p>
    <w:p w:rsidR="00F03AAD" w:rsidRDefault="00F03AAD">
      <w:pPr>
        <w:pStyle w:val="ConsPlusNormal"/>
        <w:ind w:firstLine="540"/>
        <w:jc w:val="both"/>
      </w:pPr>
      <w:bookmarkStart w:id="14" w:name="P2254"/>
      <w:bookmarkEnd w:id="14"/>
      <w:r>
        <w:t xml:space="preserve">&lt;3&gt; Без учета восстановленных в 2016 году в соответствии с </w:t>
      </w:r>
      <w:hyperlink r:id="rId231" w:history="1">
        <w:r>
          <w:rPr>
            <w:color w:val="0000FF"/>
          </w:rPr>
          <w:t>пунктом 6</w:t>
        </w:r>
      </w:hyperlink>
      <w:r>
        <w:t xml:space="preserve"> постановления Правительства Российской Федерации от 28 декабря 2015 г. N 1456 "О мерах по реализации Федерального закона "О федеральном бюджете на 2016 год" средств федерального бюджета в размере 24,52 млн. рублей, предусмотренных в предыдущем году, но не использованных по состоянию на 1 января 2016 г.</w:t>
      </w:r>
    </w:p>
    <w:p w:rsidR="00F03AAD" w:rsidRDefault="00F03AAD">
      <w:pPr>
        <w:pStyle w:val="ConsPlusNormal"/>
        <w:jc w:val="both"/>
      </w:pPr>
      <w:r>
        <w:t xml:space="preserve">(сноска введена </w:t>
      </w:r>
      <w:hyperlink r:id="rId232" w:history="1">
        <w:r>
          <w:rPr>
            <w:color w:val="0000FF"/>
          </w:rPr>
          <w:t>Постановлением</w:t>
        </w:r>
      </w:hyperlink>
      <w:r>
        <w:t xml:space="preserve"> Правительства РФ от 27.05.2016 N 473)</w:t>
      </w:r>
    </w:p>
    <w:p w:rsidR="00F03AAD" w:rsidRDefault="00F03AAD">
      <w:pPr>
        <w:pStyle w:val="ConsPlusNormal"/>
        <w:ind w:firstLine="540"/>
        <w:jc w:val="both"/>
      </w:pPr>
      <w:bookmarkStart w:id="15" w:name="P2256"/>
      <w:bookmarkEnd w:id="15"/>
      <w:r>
        <w:t xml:space="preserve">&lt;4&gt; Без учета восстановленных в 2016 году в соответствии с </w:t>
      </w:r>
      <w:hyperlink r:id="rId233" w:history="1">
        <w:r>
          <w:rPr>
            <w:color w:val="0000FF"/>
          </w:rPr>
          <w:t>пунктом 6</w:t>
        </w:r>
      </w:hyperlink>
      <w:r>
        <w:t xml:space="preserve"> постановления Правительства Российской Федерации от 28 декабря 2015 г. N 1456 "О мерах по реализации Федерального закона "О федеральном бюджете на 2016 год" средств федерального бюджета в размере 53,971 млн. рублей, предусмотренных в предыдущем году, но не использованных по состоянию на 1 января 2016 г.</w:t>
      </w:r>
    </w:p>
    <w:p w:rsidR="00F03AAD" w:rsidRDefault="00F03AAD">
      <w:pPr>
        <w:pStyle w:val="ConsPlusNormal"/>
        <w:jc w:val="both"/>
      </w:pPr>
      <w:r>
        <w:t xml:space="preserve">(сноска введена </w:t>
      </w:r>
      <w:hyperlink r:id="rId234" w:history="1">
        <w:r>
          <w:rPr>
            <w:color w:val="0000FF"/>
          </w:rPr>
          <w:t>Постановлением</w:t>
        </w:r>
      </w:hyperlink>
      <w:r>
        <w:t xml:space="preserve"> Правительства РФ от 27.05.2016 N 473)</w:t>
      </w:r>
    </w:p>
    <w:p w:rsidR="00F03AAD" w:rsidRDefault="00F03AAD">
      <w:pPr>
        <w:pStyle w:val="ConsPlusNormal"/>
        <w:ind w:firstLine="540"/>
        <w:jc w:val="both"/>
      </w:pPr>
      <w:bookmarkStart w:id="16" w:name="P2258"/>
      <w:bookmarkEnd w:id="16"/>
      <w:r>
        <w:t xml:space="preserve">&lt;5&gt; Без учета восстановленных в 2016 году в соответствии с </w:t>
      </w:r>
      <w:hyperlink r:id="rId235" w:history="1">
        <w:r>
          <w:rPr>
            <w:color w:val="0000FF"/>
          </w:rPr>
          <w:t>пунктом 6</w:t>
        </w:r>
      </w:hyperlink>
      <w:r>
        <w:t xml:space="preserve"> постановления Правительства Российской Федерации от 28 декабря 2015 г. N 1456 "О мерах по реализации Федерального закона "О федеральном бюджете на 2016 год" средств федерального бюджета в размере 78,491 млн. рублей, предусмотренных в предыдущем году, но не использованных по состоянию на 1 января 2016 г.</w:t>
      </w:r>
    </w:p>
    <w:p w:rsidR="00F03AAD" w:rsidRDefault="00F03AAD">
      <w:pPr>
        <w:pStyle w:val="ConsPlusNormal"/>
        <w:jc w:val="both"/>
      </w:pPr>
      <w:r>
        <w:t xml:space="preserve">(сноска введена </w:t>
      </w:r>
      <w:hyperlink r:id="rId236" w:history="1">
        <w:r>
          <w:rPr>
            <w:color w:val="0000FF"/>
          </w:rPr>
          <w:t>Постановлением</w:t>
        </w:r>
      </w:hyperlink>
      <w:r>
        <w:t xml:space="preserve"> Правительства РФ от 27.05.2016 N 473)</w:t>
      </w: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jc w:val="right"/>
      </w:pPr>
      <w:r>
        <w:t>Приложение N 6</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center"/>
      </w:pPr>
    </w:p>
    <w:p w:rsidR="00F03AAD" w:rsidRDefault="00F03AAD">
      <w:pPr>
        <w:pStyle w:val="ConsPlusNormal"/>
        <w:jc w:val="center"/>
      </w:pPr>
      <w:bookmarkStart w:id="17" w:name="P2272"/>
      <w:bookmarkEnd w:id="17"/>
      <w:r>
        <w:t>ОБЪЕМЫ ФИНАНСИРОВАНИЯ</w:t>
      </w:r>
    </w:p>
    <w:p w:rsidR="00F03AAD" w:rsidRDefault="00F03AAD">
      <w:pPr>
        <w:pStyle w:val="ConsPlusNormal"/>
        <w:jc w:val="center"/>
      </w:pPr>
      <w:r>
        <w:t>ФЕДЕРАЛЬНОЙ ЦЕЛЕВОЙ ПРОГРАММЫ "ИССЛЕДОВАНИЯ</w:t>
      </w:r>
    </w:p>
    <w:p w:rsidR="00F03AAD" w:rsidRDefault="00F03AAD">
      <w:pPr>
        <w:pStyle w:val="ConsPlusNormal"/>
        <w:jc w:val="center"/>
      </w:pPr>
      <w:r>
        <w:t>И РАЗРАБОТКИ ПО ПРИОРИТЕТНЫМ НАПРАВЛЕНИЯМ РАЗВИТИЯ</w:t>
      </w:r>
    </w:p>
    <w:p w:rsidR="00F03AAD" w:rsidRDefault="00F03AAD">
      <w:pPr>
        <w:pStyle w:val="ConsPlusNormal"/>
        <w:jc w:val="center"/>
      </w:pPr>
      <w:r>
        <w:t>НАУЧНО-ТЕХНОЛОГИЧЕСКОГО КОМПЛЕКСА РОССИИ</w:t>
      </w:r>
    </w:p>
    <w:p w:rsidR="00F03AAD" w:rsidRDefault="00F03AAD">
      <w:pPr>
        <w:pStyle w:val="ConsPlusNormal"/>
        <w:jc w:val="center"/>
      </w:pPr>
      <w:r>
        <w:t>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Постановлений Правительства РФ от 30.12.2015 </w:t>
      </w:r>
      <w:hyperlink r:id="rId237" w:history="1">
        <w:r>
          <w:rPr>
            <w:color w:val="0000FF"/>
          </w:rPr>
          <w:t>N 1519</w:t>
        </w:r>
      </w:hyperlink>
      <w:r>
        <w:t>,</w:t>
      </w:r>
    </w:p>
    <w:p w:rsidR="00F03AAD" w:rsidRDefault="00F03AAD">
      <w:pPr>
        <w:pStyle w:val="ConsPlusNormal"/>
        <w:jc w:val="center"/>
      </w:pPr>
      <w:r>
        <w:t xml:space="preserve">от 27.05.2016 </w:t>
      </w:r>
      <w:hyperlink r:id="rId238" w:history="1">
        <w:r>
          <w:rPr>
            <w:color w:val="0000FF"/>
          </w:rPr>
          <w:t>N 473</w:t>
        </w:r>
      </w:hyperlink>
      <w:r>
        <w:t>)</w:t>
      </w:r>
    </w:p>
    <w:p w:rsidR="00F03AAD" w:rsidRDefault="00F03AAD">
      <w:pPr>
        <w:pStyle w:val="ConsPlusNormal"/>
        <w:jc w:val="both"/>
      </w:pPr>
    </w:p>
    <w:p w:rsidR="00F03AAD" w:rsidRDefault="00F03AAD">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7"/>
        <w:gridCol w:w="1297"/>
        <w:gridCol w:w="1164"/>
        <w:gridCol w:w="1175"/>
        <w:gridCol w:w="1164"/>
        <w:gridCol w:w="1165"/>
        <w:gridCol w:w="1043"/>
        <w:gridCol w:w="1043"/>
        <w:gridCol w:w="942"/>
      </w:tblGrid>
      <w:tr w:rsidR="00F03AAD">
        <w:tc>
          <w:tcPr>
            <w:tcW w:w="2227" w:type="dxa"/>
            <w:vMerge w:val="restart"/>
            <w:tcBorders>
              <w:top w:val="single" w:sz="4" w:space="0" w:color="auto"/>
              <w:left w:val="nil"/>
              <w:bottom w:val="single" w:sz="4" w:space="0" w:color="auto"/>
            </w:tcBorders>
          </w:tcPr>
          <w:p w:rsidR="00F03AAD" w:rsidRDefault="00F03AAD">
            <w:pPr>
              <w:pStyle w:val="ConsPlusNormal"/>
            </w:pPr>
          </w:p>
        </w:tc>
        <w:tc>
          <w:tcPr>
            <w:tcW w:w="1297" w:type="dxa"/>
            <w:vMerge w:val="restart"/>
            <w:tcBorders>
              <w:top w:val="single" w:sz="4" w:space="0" w:color="auto"/>
              <w:bottom w:val="single" w:sz="4" w:space="0" w:color="auto"/>
            </w:tcBorders>
          </w:tcPr>
          <w:p w:rsidR="00F03AAD" w:rsidRDefault="00F03AAD">
            <w:pPr>
              <w:pStyle w:val="ConsPlusNormal"/>
              <w:jc w:val="center"/>
            </w:pPr>
            <w:r>
              <w:t>2014 - 2020 годы - всего</w:t>
            </w:r>
          </w:p>
        </w:tc>
        <w:tc>
          <w:tcPr>
            <w:tcW w:w="7696" w:type="dxa"/>
            <w:gridSpan w:val="7"/>
            <w:tcBorders>
              <w:top w:val="single" w:sz="4" w:space="0" w:color="auto"/>
              <w:bottom w:val="single" w:sz="4" w:space="0" w:color="auto"/>
              <w:right w:val="nil"/>
            </w:tcBorders>
          </w:tcPr>
          <w:p w:rsidR="00F03AAD" w:rsidRDefault="00F03AAD">
            <w:pPr>
              <w:pStyle w:val="ConsPlusNormal"/>
              <w:jc w:val="center"/>
            </w:pPr>
            <w:r>
              <w:t>В том числе</w:t>
            </w:r>
          </w:p>
        </w:tc>
      </w:tr>
      <w:tr w:rsidR="00F03AAD">
        <w:tc>
          <w:tcPr>
            <w:tcW w:w="2227" w:type="dxa"/>
            <w:vMerge/>
            <w:tcBorders>
              <w:top w:val="single" w:sz="4" w:space="0" w:color="auto"/>
              <w:left w:val="nil"/>
              <w:bottom w:val="single" w:sz="4" w:space="0" w:color="auto"/>
            </w:tcBorders>
          </w:tcPr>
          <w:p w:rsidR="00F03AAD" w:rsidRDefault="00F03AAD"/>
        </w:tc>
        <w:tc>
          <w:tcPr>
            <w:tcW w:w="1297" w:type="dxa"/>
            <w:vMerge/>
            <w:tcBorders>
              <w:top w:val="single" w:sz="4" w:space="0" w:color="auto"/>
              <w:bottom w:val="single" w:sz="4" w:space="0" w:color="auto"/>
            </w:tcBorders>
          </w:tcPr>
          <w:p w:rsidR="00F03AAD" w:rsidRDefault="00F03AAD"/>
        </w:tc>
        <w:tc>
          <w:tcPr>
            <w:tcW w:w="1164" w:type="dxa"/>
            <w:tcBorders>
              <w:top w:val="single" w:sz="4" w:space="0" w:color="auto"/>
              <w:bottom w:val="single" w:sz="4" w:space="0" w:color="auto"/>
            </w:tcBorders>
          </w:tcPr>
          <w:p w:rsidR="00F03AAD" w:rsidRDefault="00F03AAD">
            <w:pPr>
              <w:pStyle w:val="ConsPlusNormal"/>
              <w:jc w:val="center"/>
            </w:pPr>
            <w:r>
              <w:t>2014 год</w:t>
            </w:r>
          </w:p>
        </w:tc>
        <w:tc>
          <w:tcPr>
            <w:tcW w:w="1175" w:type="dxa"/>
            <w:tcBorders>
              <w:top w:val="single" w:sz="4" w:space="0" w:color="auto"/>
              <w:bottom w:val="single" w:sz="4" w:space="0" w:color="auto"/>
            </w:tcBorders>
          </w:tcPr>
          <w:p w:rsidR="00F03AAD" w:rsidRDefault="00F03AAD">
            <w:pPr>
              <w:pStyle w:val="ConsPlusNormal"/>
              <w:jc w:val="center"/>
            </w:pPr>
            <w:r>
              <w:t>2015 год</w:t>
            </w:r>
          </w:p>
        </w:tc>
        <w:tc>
          <w:tcPr>
            <w:tcW w:w="1164" w:type="dxa"/>
            <w:tcBorders>
              <w:top w:val="single" w:sz="4" w:space="0" w:color="auto"/>
              <w:bottom w:val="single" w:sz="4" w:space="0" w:color="auto"/>
            </w:tcBorders>
          </w:tcPr>
          <w:p w:rsidR="00F03AAD" w:rsidRDefault="00F03AAD">
            <w:pPr>
              <w:pStyle w:val="ConsPlusNormal"/>
              <w:jc w:val="center"/>
            </w:pPr>
            <w:r>
              <w:t>2016 год</w:t>
            </w:r>
          </w:p>
        </w:tc>
        <w:tc>
          <w:tcPr>
            <w:tcW w:w="1165" w:type="dxa"/>
            <w:tcBorders>
              <w:top w:val="single" w:sz="4" w:space="0" w:color="auto"/>
              <w:bottom w:val="single" w:sz="4" w:space="0" w:color="auto"/>
            </w:tcBorders>
          </w:tcPr>
          <w:p w:rsidR="00F03AAD" w:rsidRDefault="00F03AAD">
            <w:pPr>
              <w:pStyle w:val="ConsPlusNormal"/>
              <w:jc w:val="center"/>
            </w:pPr>
            <w:r>
              <w:t>2017 год</w:t>
            </w:r>
          </w:p>
        </w:tc>
        <w:tc>
          <w:tcPr>
            <w:tcW w:w="1043" w:type="dxa"/>
            <w:tcBorders>
              <w:top w:val="single" w:sz="4" w:space="0" w:color="auto"/>
              <w:bottom w:val="single" w:sz="4" w:space="0" w:color="auto"/>
            </w:tcBorders>
          </w:tcPr>
          <w:p w:rsidR="00F03AAD" w:rsidRDefault="00F03AAD">
            <w:pPr>
              <w:pStyle w:val="ConsPlusNormal"/>
              <w:jc w:val="center"/>
            </w:pPr>
            <w:r>
              <w:t>2018 год</w:t>
            </w:r>
          </w:p>
        </w:tc>
        <w:tc>
          <w:tcPr>
            <w:tcW w:w="1043" w:type="dxa"/>
            <w:tcBorders>
              <w:top w:val="single" w:sz="4" w:space="0" w:color="auto"/>
              <w:bottom w:val="single" w:sz="4" w:space="0" w:color="auto"/>
            </w:tcBorders>
          </w:tcPr>
          <w:p w:rsidR="00F03AAD" w:rsidRDefault="00F03AAD">
            <w:pPr>
              <w:pStyle w:val="ConsPlusNormal"/>
              <w:jc w:val="center"/>
            </w:pPr>
            <w:r>
              <w:t>2019 год</w:t>
            </w:r>
          </w:p>
        </w:tc>
        <w:tc>
          <w:tcPr>
            <w:tcW w:w="942" w:type="dxa"/>
            <w:tcBorders>
              <w:top w:val="single" w:sz="4" w:space="0" w:color="auto"/>
              <w:bottom w:val="single" w:sz="4" w:space="0" w:color="auto"/>
              <w:right w:val="nil"/>
            </w:tcBorders>
          </w:tcPr>
          <w:p w:rsidR="00F03AAD" w:rsidRDefault="00F03AAD">
            <w:pPr>
              <w:pStyle w:val="ConsPlusNormal"/>
              <w:jc w:val="center"/>
            </w:pPr>
            <w:r>
              <w:t>2020 год</w:t>
            </w:r>
          </w:p>
        </w:tc>
      </w:tr>
      <w:tr w:rsidR="00F03AAD">
        <w:tblPrEx>
          <w:tblBorders>
            <w:insideH w:val="none" w:sz="0" w:space="0" w:color="auto"/>
            <w:insideV w:val="none" w:sz="0" w:space="0" w:color="auto"/>
          </w:tblBorders>
        </w:tblPrEx>
        <w:tc>
          <w:tcPr>
            <w:tcW w:w="2227" w:type="dxa"/>
            <w:tcBorders>
              <w:top w:val="single" w:sz="4" w:space="0" w:color="auto"/>
              <w:left w:val="nil"/>
              <w:bottom w:val="nil"/>
              <w:right w:val="nil"/>
            </w:tcBorders>
          </w:tcPr>
          <w:p w:rsidR="00F03AAD" w:rsidRDefault="00F03AAD">
            <w:pPr>
              <w:pStyle w:val="ConsPlusNormal"/>
            </w:pPr>
            <w:r>
              <w:t>Средства федерального бюджета - всего</w:t>
            </w:r>
          </w:p>
        </w:tc>
        <w:tc>
          <w:tcPr>
            <w:tcW w:w="1297" w:type="dxa"/>
            <w:tcBorders>
              <w:top w:val="single" w:sz="4" w:space="0" w:color="auto"/>
              <w:left w:val="nil"/>
              <w:bottom w:val="nil"/>
              <w:right w:val="nil"/>
            </w:tcBorders>
          </w:tcPr>
          <w:p w:rsidR="00F03AAD" w:rsidRDefault="00F03AAD">
            <w:pPr>
              <w:pStyle w:val="ConsPlusNormal"/>
              <w:jc w:val="center"/>
            </w:pPr>
            <w:r>
              <w:t>190988,894</w:t>
            </w:r>
          </w:p>
        </w:tc>
        <w:tc>
          <w:tcPr>
            <w:tcW w:w="1164" w:type="dxa"/>
            <w:tcBorders>
              <w:top w:val="single" w:sz="4" w:space="0" w:color="auto"/>
              <w:left w:val="nil"/>
              <w:bottom w:val="nil"/>
              <w:right w:val="nil"/>
            </w:tcBorders>
          </w:tcPr>
          <w:p w:rsidR="00F03AAD" w:rsidRDefault="00F03AAD">
            <w:pPr>
              <w:pStyle w:val="ConsPlusNormal"/>
              <w:jc w:val="center"/>
            </w:pPr>
            <w:r>
              <w:t>22403,361</w:t>
            </w:r>
          </w:p>
        </w:tc>
        <w:tc>
          <w:tcPr>
            <w:tcW w:w="1175" w:type="dxa"/>
            <w:tcBorders>
              <w:top w:val="single" w:sz="4" w:space="0" w:color="auto"/>
              <w:left w:val="nil"/>
              <w:bottom w:val="nil"/>
              <w:right w:val="nil"/>
            </w:tcBorders>
          </w:tcPr>
          <w:p w:rsidR="00F03AAD" w:rsidRDefault="00F03AAD">
            <w:pPr>
              <w:pStyle w:val="ConsPlusNormal"/>
              <w:jc w:val="center"/>
            </w:pPr>
            <w:r>
              <w:t>21390,203</w:t>
            </w:r>
          </w:p>
        </w:tc>
        <w:tc>
          <w:tcPr>
            <w:tcW w:w="1164" w:type="dxa"/>
            <w:tcBorders>
              <w:top w:val="single" w:sz="4" w:space="0" w:color="auto"/>
              <w:left w:val="nil"/>
              <w:bottom w:val="nil"/>
              <w:right w:val="nil"/>
            </w:tcBorders>
          </w:tcPr>
          <w:p w:rsidR="00F03AAD" w:rsidRDefault="00F03AAD">
            <w:pPr>
              <w:pStyle w:val="ConsPlusNormal"/>
              <w:jc w:val="center"/>
            </w:pPr>
            <w:r>
              <w:t xml:space="preserve">24853,552 </w:t>
            </w:r>
            <w:hyperlink w:anchor="P2414" w:history="1">
              <w:r>
                <w:rPr>
                  <w:color w:val="0000FF"/>
                </w:rPr>
                <w:t>&lt;*&gt;</w:t>
              </w:r>
            </w:hyperlink>
          </w:p>
        </w:tc>
        <w:tc>
          <w:tcPr>
            <w:tcW w:w="1165" w:type="dxa"/>
            <w:tcBorders>
              <w:top w:val="single" w:sz="4" w:space="0" w:color="auto"/>
              <w:left w:val="nil"/>
              <w:bottom w:val="nil"/>
              <w:right w:val="nil"/>
            </w:tcBorders>
          </w:tcPr>
          <w:p w:rsidR="00F03AAD" w:rsidRDefault="00F03AAD">
            <w:pPr>
              <w:pStyle w:val="ConsPlusNormal"/>
              <w:jc w:val="center"/>
            </w:pPr>
            <w:r>
              <w:t>24989,579</w:t>
            </w:r>
          </w:p>
        </w:tc>
        <w:tc>
          <w:tcPr>
            <w:tcW w:w="1043" w:type="dxa"/>
            <w:tcBorders>
              <w:top w:val="single" w:sz="4" w:space="0" w:color="auto"/>
              <w:left w:val="nil"/>
              <w:bottom w:val="nil"/>
              <w:right w:val="nil"/>
            </w:tcBorders>
          </w:tcPr>
          <w:p w:rsidR="00F03AAD" w:rsidRDefault="00F03AAD">
            <w:pPr>
              <w:pStyle w:val="ConsPlusNormal"/>
              <w:jc w:val="center"/>
            </w:pPr>
            <w:r>
              <w:t>30770,61</w:t>
            </w:r>
          </w:p>
        </w:tc>
        <w:tc>
          <w:tcPr>
            <w:tcW w:w="1043" w:type="dxa"/>
            <w:tcBorders>
              <w:top w:val="single" w:sz="4" w:space="0" w:color="auto"/>
              <w:left w:val="nil"/>
              <w:bottom w:val="nil"/>
              <w:right w:val="nil"/>
            </w:tcBorders>
          </w:tcPr>
          <w:p w:rsidR="00F03AAD" w:rsidRDefault="00F03AAD">
            <w:pPr>
              <w:pStyle w:val="ConsPlusNormal"/>
              <w:jc w:val="center"/>
            </w:pPr>
            <w:r>
              <w:t>32462,99</w:t>
            </w:r>
          </w:p>
        </w:tc>
        <w:tc>
          <w:tcPr>
            <w:tcW w:w="942" w:type="dxa"/>
            <w:tcBorders>
              <w:top w:val="single" w:sz="4" w:space="0" w:color="auto"/>
              <w:left w:val="nil"/>
              <w:bottom w:val="nil"/>
              <w:right w:val="nil"/>
            </w:tcBorders>
          </w:tcPr>
          <w:p w:rsidR="00F03AAD" w:rsidRDefault="00F03AAD">
            <w:pPr>
              <w:pStyle w:val="ConsPlusNormal"/>
              <w:jc w:val="center"/>
            </w:pPr>
            <w:r>
              <w:t>34118,6</w:t>
            </w:r>
          </w:p>
        </w:tc>
      </w:tr>
      <w:tr w:rsidR="00F03AAD">
        <w:tblPrEx>
          <w:tblBorders>
            <w:insideH w:val="none" w:sz="0" w:space="0" w:color="auto"/>
            <w:insideV w:val="none" w:sz="0" w:space="0" w:color="auto"/>
          </w:tblBorders>
        </w:tblPrEx>
        <w:tc>
          <w:tcPr>
            <w:tcW w:w="11220" w:type="dxa"/>
            <w:gridSpan w:val="9"/>
            <w:tcBorders>
              <w:top w:val="nil"/>
              <w:left w:val="nil"/>
              <w:bottom w:val="nil"/>
              <w:right w:val="nil"/>
            </w:tcBorders>
          </w:tcPr>
          <w:p w:rsidR="00F03AAD" w:rsidRDefault="00F03AAD">
            <w:pPr>
              <w:pStyle w:val="ConsPlusNormal"/>
              <w:jc w:val="both"/>
            </w:pPr>
            <w:r>
              <w:t xml:space="preserve">(в ред. </w:t>
            </w:r>
            <w:hyperlink r:id="rId239"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566"/>
            </w:pPr>
            <w:r>
              <w:t>в том числе:</w:t>
            </w:r>
          </w:p>
        </w:tc>
        <w:tc>
          <w:tcPr>
            <w:tcW w:w="1297" w:type="dxa"/>
            <w:tcBorders>
              <w:top w:val="nil"/>
              <w:left w:val="nil"/>
              <w:bottom w:val="nil"/>
              <w:right w:val="nil"/>
            </w:tcBorders>
          </w:tcPr>
          <w:p w:rsidR="00F03AAD" w:rsidRDefault="00F03AAD">
            <w:pPr>
              <w:pStyle w:val="ConsPlusNormal"/>
            </w:pPr>
          </w:p>
        </w:tc>
        <w:tc>
          <w:tcPr>
            <w:tcW w:w="1164" w:type="dxa"/>
            <w:tcBorders>
              <w:top w:val="nil"/>
              <w:left w:val="nil"/>
              <w:bottom w:val="nil"/>
              <w:right w:val="nil"/>
            </w:tcBorders>
          </w:tcPr>
          <w:p w:rsidR="00F03AAD" w:rsidRDefault="00F03AAD">
            <w:pPr>
              <w:pStyle w:val="ConsPlusNormal"/>
            </w:pPr>
          </w:p>
        </w:tc>
        <w:tc>
          <w:tcPr>
            <w:tcW w:w="1175" w:type="dxa"/>
            <w:tcBorders>
              <w:top w:val="nil"/>
              <w:left w:val="nil"/>
              <w:bottom w:val="nil"/>
              <w:right w:val="nil"/>
            </w:tcBorders>
          </w:tcPr>
          <w:p w:rsidR="00F03AAD" w:rsidRDefault="00F03AAD">
            <w:pPr>
              <w:pStyle w:val="ConsPlusNormal"/>
            </w:pPr>
          </w:p>
        </w:tc>
        <w:tc>
          <w:tcPr>
            <w:tcW w:w="1164" w:type="dxa"/>
            <w:tcBorders>
              <w:top w:val="nil"/>
              <w:left w:val="nil"/>
              <w:bottom w:val="nil"/>
              <w:right w:val="nil"/>
            </w:tcBorders>
          </w:tcPr>
          <w:p w:rsidR="00F03AAD" w:rsidRDefault="00F03AAD">
            <w:pPr>
              <w:pStyle w:val="ConsPlusNormal"/>
            </w:pPr>
          </w:p>
        </w:tc>
        <w:tc>
          <w:tcPr>
            <w:tcW w:w="1165" w:type="dxa"/>
            <w:tcBorders>
              <w:top w:val="nil"/>
              <w:left w:val="nil"/>
              <w:bottom w:val="nil"/>
              <w:right w:val="nil"/>
            </w:tcBorders>
          </w:tcPr>
          <w:p w:rsidR="00F03AAD" w:rsidRDefault="00F03AAD">
            <w:pPr>
              <w:pStyle w:val="ConsPlusNormal"/>
            </w:pPr>
          </w:p>
        </w:tc>
        <w:tc>
          <w:tcPr>
            <w:tcW w:w="1043" w:type="dxa"/>
            <w:tcBorders>
              <w:top w:val="nil"/>
              <w:left w:val="nil"/>
              <w:bottom w:val="nil"/>
              <w:right w:val="nil"/>
            </w:tcBorders>
          </w:tcPr>
          <w:p w:rsidR="00F03AAD" w:rsidRDefault="00F03AAD">
            <w:pPr>
              <w:pStyle w:val="ConsPlusNormal"/>
            </w:pPr>
          </w:p>
        </w:tc>
        <w:tc>
          <w:tcPr>
            <w:tcW w:w="1043" w:type="dxa"/>
            <w:tcBorders>
              <w:top w:val="nil"/>
              <w:left w:val="nil"/>
              <w:bottom w:val="nil"/>
              <w:right w:val="nil"/>
            </w:tcBorders>
          </w:tcPr>
          <w:p w:rsidR="00F03AAD" w:rsidRDefault="00F03AAD">
            <w:pPr>
              <w:pStyle w:val="ConsPlusNormal"/>
            </w:pPr>
          </w:p>
        </w:tc>
        <w:tc>
          <w:tcPr>
            <w:tcW w:w="942" w:type="dxa"/>
            <w:tcBorders>
              <w:top w:val="nil"/>
              <w:left w:val="nil"/>
              <w:bottom w:val="nil"/>
              <w:right w:val="nil"/>
            </w:tcBorders>
          </w:tcPr>
          <w:p w:rsidR="00F03AAD" w:rsidRDefault="00F03AAD">
            <w:pPr>
              <w:pStyle w:val="ConsPlusNormal"/>
            </w:pP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283"/>
            </w:pPr>
            <w:r>
              <w:t>прикладные научные исследования и экспериментальные разработки гражданского назначения (субсидии)</w:t>
            </w:r>
          </w:p>
        </w:tc>
        <w:tc>
          <w:tcPr>
            <w:tcW w:w="1297" w:type="dxa"/>
            <w:tcBorders>
              <w:top w:val="nil"/>
              <w:left w:val="nil"/>
              <w:bottom w:val="nil"/>
              <w:right w:val="nil"/>
            </w:tcBorders>
          </w:tcPr>
          <w:p w:rsidR="00F03AAD" w:rsidRDefault="00F03AAD">
            <w:pPr>
              <w:pStyle w:val="ConsPlusNormal"/>
              <w:jc w:val="center"/>
            </w:pPr>
            <w:r>
              <w:t>123363,93</w:t>
            </w:r>
          </w:p>
        </w:tc>
        <w:tc>
          <w:tcPr>
            <w:tcW w:w="1164" w:type="dxa"/>
            <w:tcBorders>
              <w:top w:val="nil"/>
              <w:left w:val="nil"/>
              <w:bottom w:val="nil"/>
              <w:right w:val="nil"/>
            </w:tcBorders>
          </w:tcPr>
          <w:p w:rsidR="00F03AAD" w:rsidRDefault="00F03AAD">
            <w:pPr>
              <w:pStyle w:val="ConsPlusNormal"/>
              <w:jc w:val="center"/>
            </w:pPr>
            <w:r>
              <w:t>13350,74</w:t>
            </w:r>
          </w:p>
        </w:tc>
        <w:tc>
          <w:tcPr>
            <w:tcW w:w="1175" w:type="dxa"/>
            <w:tcBorders>
              <w:top w:val="nil"/>
              <w:left w:val="nil"/>
              <w:bottom w:val="nil"/>
              <w:right w:val="nil"/>
            </w:tcBorders>
          </w:tcPr>
          <w:p w:rsidR="00F03AAD" w:rsidRDefault="00F03AAD">
            <w:pPr>
              <w:pStyle w:val="ConsPlusNormal"/>
              <w:jc w:val="center"/>
            </w:pPr>
            <w:r>
              <w:t>13852,669</w:t>
            </w:r>
          </w:p>
        </w:tc>
        <w:tc>
          <w:tcPr>
            <w:tcW w:w="1164" w:type="dxa"/>
            <w:tcBorders>
              <w:top w:val="nil"/>
              <w:left w:val="nil"/>
              <w:bottom w:val="nil"/>
              <w:right w:val="nil"/>
            </w:tcBorders>
          </w:tcPr>
          <w:p w:rsidR="00F03AAD" w:rsidRDefault="00F03AAD">
            <w:pPr>
              <w:pStyle w:val="ConsPlusNormal"/>
              <w:jc w:val="center"/>
            </w:pPr>
            <w:r>
              <w:t>16952,219</w:t>
            </w:r>
          </w:p>
        </w:tc>
        <w:tc>
          <w:tcPr>
            <w:tcW w:w="1165" w:type="dxa"/>
            <w:tcBorders>
              <w:top w:val="nil"/>
              <w:left w:val="nil"/>
              <w:bottom w:val="nil"/>
              <w:right w:val="nil"/>
            </w:tcBorders>
          </w:tcPr>
          <w:p w:rsidR="00F03AAD" w:rsidRDefault="00F03AAD">
            <w:pPr>
              <w:pStyle w:val="ConsPlusNormal"/>
              <w:jc w:val="center"/>
            </w:pPr>
            <w:r>
              <w:t>17013,302</w:t>
            </w:r>
          </w:p>
        </w:tc>
        <w:tc>
          <w:tcPr>
            <w:tcW w:w="1043" w:type="dxa"/>
            <w:tcBorders>
              <w:top w:val="nil"/>
              <w:left w:val="nil"/>
              <w:bottom w:val="nil"/>
              <w:right w:val="nil"/>
            </w:tcBorders>
          </w:tcPr>
          <w:p w:rsidR="00F03AAD" w:rsidRDefault="00F03AAD">
            <w:pPr>
              <w:pStyle w:val="ConsPlusNormal"/>
              <w:jc w:val="center"/>
            </w:pPr>
            <w:r>
              <w:t>20290</w:t>
            </w:r>
          </w:p>
        </w:tc>
        <w:tc>
          <w:tcPr>
            <w:tcW w:w="1043" w:type="dxa"/>
            <w:tcBorders>
              <w:top w:val="nil"/>
              <w:left w:val="nil"/>
              <w:bottom w:val="nil"/>
              <w:right w:val="nil"/>
            </w:tcBorders>
          </w:tcPr>
          <w:p w:rsidR="00F03AAD" w:rsidRDefault="00F03AAD">
            <w:pPr>
              <w:pStyle w:val="ConsPlusNormal"/>
              <w:jc w:val="center"/>
            </w:pPr>
            <w:r>
              <w:t>20730</w:t>
            </w:r>
          </w:p>
        </w:tc>
        <w:tc>
          <w:tcPr>
            <w:tcW w:w="942" w:type="dxa"/>
            <w:tcBorders>
              <w:top w:val="nil"/>
              <w:left w:val="nil"/>
              <w:bottom w:val="nil"/>
              <w:right w:val="nil"/>
            </w:tcBorders>
          </w:tcPr>
          <w:p w:rsidR="00F03AAD" w:rsidRDefault="00F03AAD">
            <w:pPr>
              <w:pStyle w:val="ConsPlusNormal"/>
              <w:jc w:val="center"/>
            </w:pPr>
            <w:r>
              <w:t>21175</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283"/>
            </w:pPr>
            <w:r>
              <w:t>прочие нужды - всего</w:t>
            </w:r>
          </w:p>
        </w:tc>
        <w:tc>
          <w:tcPr>
            <w:tcW w:w="1297" w:type="dxa"/>
            <w:tcBorders>
              <w:top w:val="nil"/>
              <w:left w:val="nil"/>
              <w:bottom w:val="nil"/>
              <w:right w:val="nil"/>
            </w:tcBorders>
          </w:tcPr>
          <w:p w:rsidR="00F03AAD" w:rsidRDefault="00F03AAD">
            <w:pPr>
              <w:pStyle w:val="ConsPlusNormal"/>
              <w:jc w:val="center"/>
            </w:pPr>
            <w:r>
              <w:t>39012,561</w:t>
            </w:r>
          </w:p>
        </w:tc>
        <w:tc>
          <w:tcPr>
            <w:tcW w:w="1164" w:type="dxa"/>
            <w:tcBorders>
              <w:top w:val="nil"/>
              <w:left w:val="nil"/>
              <w:bottom w:val="nil"/>
              <w:right w:val="nil"/>
            </w:tcBorders>
          </w:tcPr>
          <w:p w:rsidR="00F03AAD" w:rsidRDefault="00F03AAD">
            <w:pPr>
              <w:pStyle w:val="ConsPlusNormal"/>
              <w:jc w:val="center"/>
            </w:pPr>
            <w:r>
              <w:t>4809,02</w:t>
            </w:r>
          </w:p>
        </w:tc>
        <w:tc>
          <w:tcPr>
            <w:tcW w:w="1175" w:type="dxa"/>
            <w:tcBorders>
              <w:top w:val="nil"/>
              <w:left w:val="nil"/>
              <w:bottom w:val="nil"/>
              <w:right w:val="nil"/>
            </w:tcBorders>
          </w:tcPr>
          <w:p w:rsidR="00F03AAD" w:rsidRDefault="00F03AAD">
            <w:pPr>
              <w:pStyle w:val="ConsPlusNormal"/>
              <w:jc w:val="center"/>
            </w:pPr>
            <w:r>
              <w:t>4602,034</w:t>
            </w:r>
          </w:p>
        </w:tc>
        <w:tc>
          <w:tcPr>
            <w:tcW w:w="1164" w:type="dxa"/>
            <w:tcBorders>
              <w:top w:val="nil"/>
              <w:left w:val="nil"/>
              <w:bottom w:val="nil"/>
              <w:right w:val="nil"/>
            </w:tcBorders>
          </w:tcPr>
          <w:p w:rsidR="00F03AAD" w:rsidRDefault="00F03AAD">
            <w:pPr>
              <w:pStyle w:val="ConsPlusNormal"/>
              <w:jc w:val="center"/>
            </w:pPr>
            <w:r>
              <w:t>5083,196</w:t>
            </w:r>
          </w:p>
        </w:tc>
        <w:tc>
          <w:tcPr>
            <w:tcW w:w="1165" w:type="dxa"/>
            <w:tcBorders>
              <w:top w:val="nil"/>
              <w:left w:val="nil"/>
              <w:bottom w:val="nil"/>
              <w:right w:val="nil"/>
            </w:tcBorders>
          </w:tcPr>
          <w:p w:rsidR="00F03AAD" w:rsidRDefault="00F03AAD">
            <w:pPr>
              <w:pStyle w:val="ConsPlusNormal"/>
              <w:jc w:val="center"/>
            </w:pPr>
            <w:r>
              <w:t>5073,112</w:t>
            </w:r>
          </w:p>
        </w:tc>
        <w:tc>
          <w:tcPr>
            <w:tcW w:w="1043" w:type="dxa"/>
            <w:tcBorders>
              <w:top w:val="nil"/>
              <w:left w:val="nil"/>
              <w:bottom w:val="nil"/>
              <w:right w:val="nil"/>
            </w:tcBorders>
          </w:tcPr>
          <w:p w:rsidR="00F03AAD" w:rsidRDefault="00F03AAD">
            <w:pPr>
              <w:pStyle w:val="ConsPlusNormal"/>
              <w:jc w:val="center"/>
            </w:pPr>
            <w:r>
              <w:t>6289,61</w:t>
            </w:r>
          </w:p>
        </w:tc>
        <w:tc>
          <w:tcPr>
            <w:tcW w:w="1043" w:type="dxa"/>
            <w:tcBorders>
              <w:top w:val="nil"/>
              <w:left w:val="nil"/>
              <w:bottom w:val="nil"/>
              <w:right w:val="nil"/>
            </w:tcBorders>
          </w:tcPr>
          <w:p w:rsidR="00F03AAD" w:rsidRDefault="00F03AAD">
            <w:pPr>
              <w:pStyle w:val="ConsPlusNormal"/>
              <w:jc w:val="center"/>
            </w:pPr>
            <w:r>
              <w:t>6469,99</w:t>
            </w:r>
          </w:p>
        </w:tc>
        <w:tc>
          <w:tcPr>
            <w:tcW w:w="942" w:type="dxa"/>
            <w:tcBorders>
              <w:top w:val="nil"/>
              <w:left w:val="nil"/>
              <w:bottom w:val="nil"/>
              <w:right w:val="nil"/>
            </w:tcBorders>
          </w:tcPr>
          <w:p w:rsidR="00F03AAD" w:rsidRDefault="00F03AAD">
            <w:pPr>
              <w:pStyle w:val="ConsPlusNormal"/>
              <w:jc w:val="center"/>
            </w:pPr>
            <w:r>
              <w:t>6685,6</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566"/>
            </w:pPr>
            <w:r>
              <w:t>из них субсидии</w:t>
            </w:r>
          </w:p>
        </w:tc>
        <w:tc>
          <w:tcPr>
            <w:tcW w:w="1297" w:type="dxa"/>
            <w:tcBorders>
              <w:top w:val="nil"/>
              <w:left w:val="nil"/>
              <w:bottom w:val="nil"/>
              <w:right w:val="nil"/>
            </w:tcBorders>
          </w:tcPr>
          <w:p w:rsidR="00F03AAD" w:rsidRDefault="00F03AAD">
            <w:pPr>
              <w:pStyle w:val="ConsPlusNormal"/>
              <w:jc w:val="center"/>
            </w:pPr>
            <w:r>
              <w:t>22887,988</w:t>
            </w:r>
          </w:p>
        </w:tc>
        <w:tc>
          <w:tcPr>
            <w:tcW w:w="1164" w:type="dxa"/>
            <w:tcBorders>
              <w:top w:val="nil"/>
              <w:left w:val="nil"/>
              <w:bottom w:val="nil"/>
              <w:right w:val="nil"/>
            </w:tcBorders>
          </w:tcPr>
          <w:p w:rsidR="00F03AAD" w:rsidRDefault="00F03AAD">
            <w:pPr>
              <w:pStyle w:val="ConsPlusNormal"/>
              <w:jc w:val="center"/>
            </w:pPr>
            <w:r>
              <w:t>2853,27</w:t>
            </w:r>
          </w:p>
        </w:tc>
        <w:tc>
          <w:tcPr>
            <w:tcW w:w="1175" w:type="dxa"/>
            <w:tcBorders>
              <w:top w:val="nil"/>
              <w:left w:val="nil"/>
              <w:bottom w:val="nil"/>
              <w:right w:val="nil"/>
            </w:tcBorders>
          </w:tcPr>
          <w:p w:rsidR="00F03AAD" w:rsidRDefault="00F03AAD">
            <w:pPr>
              <w:pStyle w:val="ConsPlusNormal"/>
              <w:jc w:val="center"/>
            </w:pPr>
            <w:r>
              <w:t>2723,734</w:t>
            </w:r>
          </w:p>
        </w:tc>
        <w:tc>
          <w:tcPr>
            <w:tcW w:w="1164" w:type="dxa"/>
            <w:tcBorders>
              <w:top w:val="nil"/>
              <w:left w:val="nil"/>
              <w:bottom w:val="nil"/>
              <w:right w:val="nil"/>
            </w:tcBorders>
          </w:tcPr>
          <w:p w:rsidR="00F03AAD" w:rsidRDefault="00F03AAD">
            <w:pPr>
              <w:pStyle w:val="ConsPlusNormal"/>
              <w:jc w:val="center"/>
            </w:pPr>
            <w:r>
              <w:t>2993,572</w:t>
            </w:r>
          </w:p>
        </w:tc>
        <w:tc>
          <w:tcPr>
            <w:tcW w:w="1165" w:type="dxa"/>
            <w:tcBorders>
              <w:top w:val="nil"/>
              <w:left w:val="nil"/>
              <w:bottom w:val="nil"/>
              <w:right w:val="nil"/>
            </w:tcBorders>
          </w:tcPr>
          <w:p w:rsidR="00F03AAD" w:rsidRDefault="00F03AAD">
            <w:pPr>
              <w:pStyle w:val="ConsPlusNormal"/>
              <w:jc w:val="center"/>
            </w:pPr>
            <w:r>
              <w:t>2982,412</w:t>
            </w:r>
          </w:p>
        </w:tc>
        <w:tc>
          <w:tcPr>
            <w:tcW w:w="1043" w:type="dxa"/>
            <w:tcBorders>
              <w:top w:val="nil"/>
              <w:left w:val="nil"/>
              <w:bottom w:val="nil"/>
              <w:right w:val="nil"/>
            </w:tcBorders>
          </w:tcPr>
          <w:p w:rsidR="00F03AAD" w:rsidRDefault="00F03AAD">
            <w:pPr>
              <w:pStyle w:val="ConsPlusNormal"/>
              <w:jc w:val="center"/>
            </w:pPr>
            <w:r>
              <w:t>3685</w:t>
            </w:r>
          </w:p>
        </w:tc>
        <w:tc>
          <w:tcPr>
            <w:tcW w:w="1043" w:type="dxa"/>
            <w:tcBorders>
              <w:top w:val="nil"/>
              <w:left w:val="nil"/>
              <w:bottom w:val="nil"/>
              <w:right w:val="nil"/>
            </w:tcBorders>
          </w:tcPr>
          <w:p w:rsidR="00F03AAD" w:rsidRDefault="00F03AAD">
            <w:pPr>
              <w:pStyle w:val="ConsPlusNormal"/>
              <w:jc w:val="center"/>
            </w:pPr>
            <w:r>
              <w:t>3775</w:t>
            </w:r>
          </w:p>
        </w:tc>
        <w:tc>
          <w:tcPr>
            <w:tcW w:w="942" w:type="dxa"/>
            <w:tcBorders>
              <w:top w:val="nil"/>
              <w:left w:val="nil"/>
              <w:bottom w:val="nil"/>
              <w:right w:val="nil"/>
            </w:tcBorders>
          </w:tcPr>
          <w:p w:rsidR="00F03AAD" w:rsidRDefault="00F03AAD">
            <w:pPr>
              <w:pStyle w:val="ConsPlusNormal"/>
              <w:jc w:val="center"/>
            </w:pPr>
            <w:r>
              <w:t>3875</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283"/>
            </w:pPr>
            <w:r>
              <w:t>капитальные вложения - всего</w:t>
            </w:r>
          </w:p>
        </w:tc>
        <w:tc>
          <w:tcPr>
            <w:tcW w:w="1297" w:type="dxa"/>
            <w:tcBorders>
              <w:top w:val="nil"/>
              <w:left w:val="nil"/>
              <w:bottom w:val="nil"/>
              <w:right w:val="nil"/>
            </w:tcBorders>
          </w:tcPr>
          <w:p w:rsidR="00F03AAD" w:rsidRDefault="00F03AAD">
            <w:pPr>
              <w:pStyle w:val="ConsPlusNormal"/>
              <w:jc w:val="center"/>
            </w:pPr>
            <w:r>
              <w:t>28612,403</w:t>
            </w:r>
          </w:p>
        </w:tc>
        <w:tc>
          <w:tcPr>
            <w:tcW w:w="1164" w:type="dxa"/>
            <w:tcBorders>
              <w:top w:val="nil"/>
              <w:left w:val="nil"/>
              <w:bottom w:val="nil"/>
              <w:right w:val="nil"/>
            </w:tcBorders>
          </w:tcPr>
          <w:p w:rsidR="00F03AAD" w:rsidRDefault="00F03AAD">
            <w:pPr>
              <w:pStyle w:val="ConsPlusNormal"/>
              <w:jc w:val="center"/>
            </w:pPr>
            <w:r>
              <w:t>4243,601</w:t>
            </w:r>
          </w:p>
        </w:tc>
        <w:tc>
          <w:tcPr>
            <w:tcW w:w="1175" w:type="dxa"/>
            <w:tcBorders>
              <w:top w:val="nil"/>
              <w:left w:val="nil"/>
              <w:bottom w:val="nil"/>
              <w:right w:val="nil"/>
            </w:tcBorders>
          </w:tcPr>
          <w:p w:rsidR="00F03AAD" w:rsidRDefault="00F03AAD">
            <w:pPr>
              <w:pStyle w:val="ConsPlusNormal"/>
              <w:jc w:val="center"/>
            </w:pPr>
            <w:r>
              <w:t>2935,5</w:t>
            </w:r>
          </w:p>
        </w:tc>
        <w:tc>
          <w:tcPr>
            <w:tcW w:w="1164" w:type="dxa"/>
            <w:tcBorders>
              <w:top w:val="nil"/>
              <w:left w:val="nil"/>
              <w:bottom w:val="nil"/>
              <w:right w:val="nil"/>
            </w:tcBorders>
          </w:tcPr>
          <w:p w:rsidR="00F03AAD" w:rsidRDefault="00F03AAD">
            <w:pPr>
              <w:pStyle w:val="ConsPlusNormal"/>
              <w:jc w:val="center"/>
            </w:pPr>
            <w:r>
              <w:t xml:space="preserve">2818,137 </w:t>
            </w:r>
            <w:hyperlink w:anchor="P2414" w:history="1">
              <w:r>
                <w:rPr>
                  <w:color w:val="0000FF"/>
                </w:rPr>
                <w:t>&lt;*&gt;</w:t>
              </w:r>
            </w:hyperlink>
          </w:p>
        </w:tc>
        <w:tc>
          <w:tcPr>
            <w:tcW w:w="1165" w:type="dxa"/>
            <w:tcBorders>
              <w:top w:val="nil"/>
              <w:left w:val="nil"/>
              <w:bottom w:val="nil"/>
              <w:right w:val="nil"/>
            </w:tcBorders>
          </w:tcPr>
          <w:p w:rsidR="00F03AAD" w:rsidRDefault="00F03AAD">
            <w:pPr>
              <w:pStyle w:val="ConsPlusNormal"/>
              <w:jc w:val="center"/>
            </w:pPr>
            <w:r>
              <w:t>2903,165</w:t>
            </w:r>
          </w:p>
        </w:tc>
        <w:tc>
          <w:tcPr>
            <w:tcW w:w="1043" w:type="dxa"/>
            <w:tcBorders>
              <w:top w:val="nil"/>
              <w:left w:val="nil"/>
              <w:bottom w:val="nil"/>
              <w:right w:val="nil"/>
            </w:tcBorders>
          </w:tcPr>
          <w:p w:rsidR="00F03AAD" w:rsidRDefault="00F03AAD">
            <w:pPr>
              <w:pStyle w:val="ConsPlusNormal"/>
              <w:jc w:val="center"/>
            </w:pPr>
            <w:r>
              <w:t>4191</w:t>
            </w:r>
          </w:p>
        </w:tc>
        <w:tc>
          <w:tcPr>
            <w:tcW w:w="1043" w:type="dxa"/>
            <w:tcBorders>
              <w:top w:val="nil"/>
              <w:left w:val="nil"/>
              <w:bottom w:val="nil"/>
              <w:right w:val="nil"/>
            </w:tcBorders>
          </w:tcPr>
          <w:p w:rsidR="00F03AAD" w:rsidRDefault="00F03AAD">
            <w:pPr>
              <w:pStyle w:val="ConsPlusNormal"/>
              <w:jc w:val="center"/>
            </w:pPr>
            <w:r>
              <w:t>5263</w:t>
            </w:r>
          </w:p>
        </w:tc>
        <w:tc>
          <w:tcPr>
            <w:tcW w:w="942" w:type="dxa"/>
            <w:tcBorders>
              <w:top w:val="nil"/>
              <w:left w:val="nil"/>
              <w:bottom w:val="nil"/>
              <w:right w:val="nil"/>
            </w:tcBorders>
          </w:tcPr>
          <w:p w:rsidR="00F03AAD" w:rsidRDefault="00F03AAD">
            <w:pPr>
              <w:pStyle w:val="ConsPlusNormal"/>
              <w:jc w:val="center"/>
            </w:pPr>
            <w:r>
              <w:t>6258</w:t>
            </w:r>
          </w:p>
        </w:tc>
      </w:tr>
      <w:tr w:rsidR="00F03AAD">
        <w:tblPrEx>
          <w:tblBorders>
            <w:insideH w:val="none" w:sz="0" w:space="0" w:color="auto"/>
            <w:insideV w:val="none" w:sz="0" w:space="0" w:color="auto"/>
          </w:tblBorders>
        </w:tblPrEx>
        <w:tc>
          <w:tcPr>
            <w:tcW w:w="11220" w:type="dxa"/>
            <w:gridSpan w:val="9"/>
            <w:tcBorders>
              <w:top w:val="nil"/>
              <w:left w:val="nil"/>
              <w:bottom w:val="nil"/>
              <w:right w:val="nil"/>
            </w:tcBorders>
          </w:tcPr>
          <w:p w:rsidR="00F03AAD" w:rsidRDefault="00F03AAD">
            <w:pPr>
              <w:pStyle w:val="ConsPlusNormal"/>
              <w:jc w:val="both"/>
            </w:pPr>
            <w:r>
              <w:t xml:space="preserve">(в ред. </w:t>
            </w:r>
            <w:hyperlink r:id="rId240"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566"/>
            </w:pPr>
            <w:r>
              <w:t>из них субсидии</w:t>
            </w:r>
          </w:p>
        </w:tc>
        <w:tc>
          <w:tcPr>
            <w:tcW w:w="1297" w:type="dxa"/>
            <w:tcBorders>
              <w:top w:val="nil"/>
              <w:left w:val="nil"/>
              <w:bottom w:val="nil"/>
              <w:right w:val="nil"/>
            </w:tcBorders>
          </w:tcPr>
          <w:p w:rsidR="00F03AAD" w:rsidRDefault="00F03AAD">
            <w:pPr>
              <w:pStyle w:val="ConsPlusNormal"/>
              <w:jc w:val="center"/>
            </w:pPr>
            <w:r>
              <w:t>22642,707</w:t>
            </w:r>
          </w:p>
        </w:tc>
        <w:tc>
          <w:tcPr>
            <w:tcW w:w="1164" w:type="dxa"/>
            <w:tcBorders>
              <w:top w:val="nil"/>
              <w:left w:val="nil"/>
              <w:bottom w:val="nil"/>
              <w:right w:val="nil"/>
            </w:tcBorders>
          </w:tcPr>
          <w:p w:rsidR="00F03AAD" w:rsidRDefault="00F03AAD">
            <w:pPr>
              <w:pStyle w:val="ConsPlusNormal"/>
              <w:jc w:val="center"/>
            </w:pPr>
            <w:r>
              <w:t>1842,55</w:t>
            </w:r>
          </w:p>
        </w:tc>
        <w:tc>
          <w:tcPr>
            <w:tcW w:w="1175" w:type="dxa"/>
            <w:tcBorders>
              <w:top w:val="nil"/>
              <w:left w:val="nil"/>
              <w:bottom w:val="nil"/>
              <w:right w:val="nil"/>
            </w:tcBorders>
          </w:tcPr>
          <w:p w:rsidR="00F03AAD" w:rsidRDefault="00F03AAD">
            <w:pPr>
              <w:pStyle w:val="ConsPlusNormal"/>
              <w:jc w:val="center"/>
            </w:pPr>
            <w:r>
              <w:t>1894,68</w:t>
            </w:r>
          </w:p>
        </w:tc>
        <w:tc>
          <w:tcPr>
            <w:tcW w:w="1164" w:type="dxa"/>
            <w:tcBorders>
              <w:top w:val="nil"/>
              <w:left w:val="nil"/>
              <w:bottom w:val="nil"/>
              <w:right w:val="nil"/>
            </w:tcBorders>
          </w:tcPr>
          <w:p w:rsidR="00F03AAD" w:rsidRDefault="00F03AAD">
            <w:pPr>
              <w:pStyle w:val="ConsPlusNormal"/>
              <w:jc w:val="center"/>
            </w:pPr>
            <w:r>
              <w:t>2166,437</w:t>
            </w:r>
          </w:p>
        </w:tc>
        <w:tc>
          <w:tcPr>
            <w:tcW w:w="1165" w:type="dxa"/>
            <w:tcBorders>
              <w:top w:val="nil"/>
              <w:left w:val="nil"/>
              <w:bottom w:val="nil"/>
              <w:right w:val="nil"/>
            </w:tcBorders>
          </w:tcPr>
          <w:p w:rsidR="00F03AAD" w:rsidRDefault="00F03AAD">
            <w:pPr>
              <w:pStyle w:val="ConsPlusNormal"/>
              <w:jc w:val="center"/>
            </w:pPr>
            <w:r>
              <w:t>1027,04</w:t>
            </w:r>
          </w:p>
        </w:tc>
        <w:tc>
          <w:tcPr>
            <w:tcW w:w="1043" w:type="dxa"/>
            <w:tcBorders>
              <w:top w:val="nil"/>
              <w:left w:val="nil"/>
              <w:bottom w:val="nil"/>
              <w:right w:val="nil"/>
            </w:tcBorders>
          </w:tcPr>
          <w:p w:rsidR="00F03AAD" w:rsidRDefault="00F03AAD">
            <w:pPr>
              <w:pStyle w:val="ConsPlusNormal"/>
              <w:jc w:val="center"/>
            </w:pPr>
            <w:r>
              <w:t>4191</w:t>
            </w:r>
          </w:p>
        </w:tc>
        <w:tc>
          <w:tcPr>
            <w:tcW w:w="1043" w:type="dxa"/>
            <w:tcBorders>
              <w:top w:val="nil"/>
              <w:left w:val="nil"/>
              <w:bottom w:val="nil"/>
              <w:right w:val="nil"/>
            </w:tcBorders>
          </w:tcPr>
          <w:p w:rsidR="00F03AAD" w:rsidRDefault="00F03AAD">
            <w:pPr>
              <w:pStyle w:val="ConsPlusNormal"/>
              <w:jc w:val="center"/>
            </w:pPr>
            <w:r>
              <w:t>5263</w:t>
            </w:r>
          </w:p>
        </w:tc>
        <w:tc>
          <w:tcPr>
            <w:tcW w:w="942" w:type="dxa"/>
            <w:tcBorders>
              <w:top w:val="nil"/>
              <w:left w:val="nil"/>
              <w:bottom w:val="nil"/>
              <w:right w:val="nil"/>
            </w:tcBorders>
          </w:tcPr>
          <w:p w:rsidR="00F03AAD" w:rsidRDefault="00F03AAD">
            <w:pPr>
              <w:pStyle w:val="ConsPlusNormal"/>
              <w:jc w:val="center"/>
            </w:pPr>
            <w:r>
              <w:t>6258</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pPr>
            <w:r>
              <w:t>Внебюджетные средства - всего</w:t>
            </w:r>
          </w:p>
        </w:tc>
        <w:tc>
          <w:tcPr>
            <w:tcW w:w="1297" w:type="dxa"/>
            <w:tcBorders>
              <w:top w:val="nil"/>
              <w:left w:val="nil"/>
              <w:bottom w:val="nil"/>
              <w:right w:val="nil"/>
            </w:tcBorders>
          </w:tcPr>
          <w:p w:rsidR="00F03AAD" w:rsidRDefault="00F03AAD">
            <w:pPr>
              <w:pStyle w:val="ConsPlusNormal"/>
              <w:jc w:val="center"/>
            </w:pPr>
            <w:r>
              <w:t>41380,195</w:t>
            </w:r>
          </w:p>
        </w:tc>
        <w:tc>
          <w:tcPr>
            <w:tcW w:w="1164" w:type="dxa"/>
            <w:tcBorders>
              <w:top w:val="nil"/>
              <w:left w:val="nil"/>
              <w:bottom w:val="nil"/>
              <w:right w:val="nil"/>
            </w:tcBorders>
          </w:tcPr>
          <w:p w:rsidR="00F03AAD" w:rsidRDefault="00F03AAD">
            <w:pPr>
              <w:pStyle w:val="ConsPlusNormal"/>
              <w:jc w:val="center"/>
            </w:pPr>
            <w:r>
              <w:t>4615</w:t>
            </w:r>
          </w:p>
        </w:tc>
        <w:tc>
          <w:tcPr>
            <w:tcW w:w="1175" w:type="dxa"/>
            <w:tcBorders>
              <w:top w:val="nil"/>
              <w:left w:val="nil"/>
              <w:bottom w:val="nil"/>
              <w:right w:val="nil"/>
            </w:tcBorders>
          </w:tcPr>
          <w:p w:rsidR="00F03AAD" w:rsidRDefault="00F03AAD">
            <w:pPr>
              <w:pStyle w:val="ConsPlusNormal"/>
              <w:jc w:val="center"/>
            </w:pPr>
            <w:r>
              <w:t>5175,195</w:t>
            </w:r>
          </w:p>
        </w:tc>
        <w:tc>
          <w:tcPr>
            <w:tcW w:w="1164" w:type="dxa"/>
            <w:tcBorders>
              <w:top w:val="nil"/>
              <w:left w:val="nil"/>
              <w:bottom w:val="nil"/>
              <w:right w:val="nil"/>
            </w:tcBorders>
          </w:tcPr>
          <w:p w:rsidR="00F03AAD" w:rsidRDefault="00F03AAD">
            <w:pPr>
              <w:pStyle w:val="ConsPlusNormal"/>
              <w:jc w:val="center"/>
            </w:pPr>
            <w:r>
              <w:t>5695</w:t>
            </w:r>
          </w:p>
        </w:tc>
        <w:tc>
          <w:tcPr>
            <w:tcW w:w="1165" w:type="dxa"/>
            <w:tcBorders>
              <w:top w:val="nil"/>
              <w:left w:val="nil"/>
              <w:bottom w:val="nil"/>
              <w:right w:val="nil"/>
            </w:tcBorders>
          </w:tcPr>
          <w:p w:rsidR="00F03AAD" w:rsidRDefault="00F03AAD">
            <w:pPr>
              <w:pStyle w:val="ConsPlusNormal"/>
              <w:jc w:val="center"/>
            </w:pPr>
            <w:r>
              <w:t>6320</w:t>
            </w:r>
          </w:p>
        </w:tc>
        <w:tc>
          <w:tcPr>
            <w:tcW w:w="1043" w:type="dxa"/>
            <w:tcBorders>
              <w:top w:val="nil"/>
              <w:left w:val="nil"/>
              <w:bottom w:val="nil"/>
              <w:right w:val="nil"/>
            </w:tcBorders>
          </w:tcPr>
          <w:p w:rsidR="00F03AAD" w:rsidRDefault="00F03AAD">
            <w:pPr>
              <w:pStyle w:val="ConsPlusNormal"/>
              <w:jc w:val="center"/>
            </w:pPr>
            <w:r>
              <w:t>6405</w:t>
            </w:r>
          </w:p>
        </w:tc>
        <w:tc>
          <w:tcPr>
            <w:tcW w:w="1043" w:type="dxa"/>
            <w:tcBorders>
              <w:top w:val="nil"/>
              <w:left w:val="nil"/>
              <w:bottom w:val="nil"/>
              <w:right w:val="nil"/>
            </w:tcBorders>
          </w:tcPr>
          <w:p w:rsidR="00F03AAD" w:rsidRDefault="00F03AAD">
            <w:pPr>
              <w:pStyle w:val="ConsPlusNormal"/>
              <w:jc w:val="center"/>
            </w:pPr>
            <w:r>
              <w:t>6530</w:t>
            </w:r>
          </w:p>
        </w:tc>
        <w:tc>
          <w:tcPr>
            <w:tcW w:w="942" w:type="dxa"/>
            <w:tcBorders>
              <w:top w:val="nil"/>
              <w:left w:val="nil"/>
              <w:bottom w:val="nil"/>
              <w:right w:val="nil"/>
            </w:tcBorders>
          </w:tcPr>
          <w:p w:rsidR="00F03AAD" w:rsidRDefault="00F03AAD">
            <w:pPr>
              <w:pStyle w:val="ConsPlusNormal"/>
              <w:jc w:val="center"/>
            </w:pPr>
            <w:r>
              <w:t>6640</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566"/>
            </w:pPr>
            <w:r>
              <w:t>в том числе:</w:t>
            </w:r>
          </w:p>
        </w:tc>
        <w:tc>
          <w:tcPr>
            <w:tcW w:w="1297" w:type="dxa"/>
            <w:tcBorders>
              <w:top w:val="nil"/>
              <w:left w:val="nil"/>
              <w:bottom w:val="nil"/>
              <w:right w:val="nil"/>
            </w:tcBorders>
          </w:tcPr>
          <w:p w:rsidR="00F03AAD" w:rsidRDefault="00F03AAD">
            <w:pPr>
              <w:pStyle w:val="ConsPlusNormal"/>
            </w:pPr>
          </w:p>
        </w:tc>
        <w:tc>
          <w:tcPr>
            <w:tcW w:w="1164" w:type="dxa"/>
            <w:tcBorders>
              <w:top w:val="nil"/>
              <w:left w:val="nil"/>
              <w:bottom w:val="nil"/>
              <w:right w:val="nil"/>
            </w:tcBorders>
          </w:tcPr>
          <w:p w:rsidR="00F03AAD" w:rsidRDefault="00F03AAD">
            <w:pPr>
              <w:pStyle w:val="ConsPlusNormal"/>
            </w:pPr>
          </w:p>
        </w:tc>
        <w:tc>
          <w:tcPr>
            <w:tcW w:w="1175" w:type="dxa"/>
            <w:tcBorders>
              <w:top w:val="nil"/>
              <w:left w:val="nil"/>
              <w:bottom w:val="nil"/>
              <w:right w:val="nil"/>
            </w:tcBorders>
          </w:tcPr>
          <w:p w:rsidR="00F03AAD" w:rsidRDefault="00F03AAD">
            <w:pPr>
              <w:pStyle w:val="ConsPlusNormal"/>
            </w:pPr>
          </w:p>
        </w:tc>
        <w:tc>
          <w:tcPr>
            <w:tcW w:w="1164" w:type="dxa"/>
            <w:tcBorders>
              <w:top w:val="nil"/>
              <w:left w:val="nil"/>
              <w:bottom w:val="nil"/>
              <w:right w:val="nil"/>
            </w:tcBorders>
          </w:tcPr>
          <w:p w:rsidR="00F03AAD" w:rsidRDefault="00F03AAD">
            <w:pPr>
              <w:pStyle w:val="ConsPlusNormal"/>
            </w:pPr>
          </w:p>
        </w:tc>
        <w:tc>
          <w:tcPr>
            <w:tcW w:w="1165" w:type="dxa"/>
            <w:tcBorders>
              <w:top w:val="nil"/>
              <w:left w:val="nil"/>
              <w:bottom w:val="nil"/>
              <w:right w:val="nil"/>
            </w:tcBorders>
          </w:tcPr>
          <w:p w:rsidR="00F03AAD" w:rsidRDefault="00F03AAD">
            <w:pPr>
              <w:pStyle w:val="ConsPlusNormal"/>
            </w:pPr>
          </w:p>
        </w:tc>
        <w:tc>
          <w:tcPr>
            <w:tcW w:w="1043" w:type="dxa"/>
            <w:tcBorders>
              <w:top w:val="nil"/>
              <w:left w:val="nil"/>
              <w:bottom w:val="nil"/>
              <w:right w:val="nil"/>
            </w:tcBorders>
          </w:tcPr>
          <w:p w:rsidR="00F03AAD" w:rsidRDefault="00F03AAD">
            <w:pPr>
              <w:pStyle w:val="ConsPlusNormal"/>
            </w:pPr>
          </w:p>
        </w:tc>
        <w:tc>
          <w:tcPr>
            <w:tcW w:w="1043" w:type="dxa"/>
            <w:tcBorders>
              <w:top w:val="nil"/>
              <w:left w:val="nil"/>
              <w:bottom w:val="nil"/>
              <w:right w:val="nil"/>
            </w:tcBorders>
          </w:tcPr>
          <w:p w:rsidR="00F03AAD" w:rsidRDefault="00F03AAD">
            <w:pPr>
              <w:pStyle w:val="ConsPlusNormal"/>
            </w:pPr>
          </w:p>
        </w:tc>
        <w:tc>
          <w:tcPr>
            <w:tcW w:w="942" w:type="dxa"/>
            <w:tcBorders>
              <w:top w:val="nil"/>
              <w:left w:val="nil"/>
              <w:bottom w:val="nil"/>
              <w:right w:val="nil"/>
            </w:tcBorders>
          </w:tcPr>
          <w:p w:rsidR="00F03AAD" w:rsidRDefault="00F03AAD">
            <w:pPr>
              <w:pStyle w:val="ConsPlusNormal"/>
            </w:pP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283"/>
            </w:pPr>
            <w:r>
              <w:t>прикладные научные исследования и экспериментальные разработки гражданского назначения</w:t>
            </w:r>
          </w:p>
        </w:tc>
        <w:tc>
          <w:tcPr>
            <w:tcW w:w="1297" w:type="dxa"/>
            <w:tcBorders>
              <w:top w:val="nil"/>
              <w:left w:val="nil"/>
              <w:bottom w:val="nil"/>
              <w:right w:val="nil"/>
            </w:tcBorders>
          </w:tcPr>
          <w:p w:rsidR="00F03AAD" w:rsidRDefault="00F03AAD">
            <w:pPr>
              <w:pStyle w:val="ConsPlusNormal"/>
              <w:jc w:val="center"/>
            </w:pPr>
            <w:r>
              <w:t>39615,195</w:t>
            </w:r>
          </w:p>
        </w:tc>
        <w:tc>
          <w:tcPr>
            <w:tcW w:w="1164" w:type="dxa"/>
            <w:tcBorders>
              <w:top w:val="nil"/>
              <w:left w:val="nil"/>
              <w:bottom w:val="nil"/>
              <w:right w:val="nil"/>
            </w:tcBorders>
          </w:tcPr>
          <w:p w:rsidR="00F03AAD" w:rsidRDefault="00F03AAD">
            <w:pPr>
              <w:pStyle w:val="ConsPlusNormal"/>
              <w:jc w:val="center"/>
            </w:pPr>
            <w:r>
              <w:t>4410</w:t>
            </w:r>
          </w:p>
        </w:tc>
        <w:tc>
          <w:tcPr>
            <w:tcW w:w="1175" w:type="dxa"/>
            <w:tcBorders>
              <w:top w:val="nil"/>
              <w:left w:val="nil"/>
              <w:bottom w:val="nil"/>
              <w:right w:val="nil"/>
            </w:tcBorders>
          </w:tcPr>
          <w:p w:rsidR="00F03AAD" w:rsidRDefault="00F03AAD">
            <w:pPr>
              <w:pStyle w:val="ConsPlusNormal"/>
              <w:jc w:val="center"/>
            </w:pPr>
            <w:r>
              <w:t>4950,195</w:t>
            </w:r>
          </w:p>
        </w:tc>
        <w:tc>
          <w:tcPr>
            <w:tcW w:w="1164" w:type="dxa"/>
            <w:tcBorders>
              <w:top w:val="nil"/>
              <w:left w:val="nil"/>
              <w:bottom w:val="nil"/>
              <w:right w:val="nil"/>
            </w:tcBorders>
          </w:tcPr>
          <w:p w:rsidR="00F03AAD" w:rsidRDefault="00F03AAD">
            <w:pPr>
              <w:pStyle w:val="ConsPlusNormal"/>
              <w:jc w:val="center"/>
            </w:pPr>
            <w:r>
              <w:t>5455</w:t>
            </w:r>
          </w:p>
        </w:tc>
        <w:tc>
          <w:tcPr>
            <w:tcW w:w="1165" w:type="dxa"/>
            <w:tcBorders>
              <w:top w:val="nil"/>
              <w:left w:val="nil"/>
              <w:bottom w:val="nil"/>
              <w:right w:val="nil"/>
            </w:tcBorders>
          </w:tcPr>
          <w:p w:rsidR="00F03AAD" w:rsidRDefault="00F03AAD">
            <w:pPr>
              <w:pStyle w:val="ConsPlusNormal"/>
              <w:jc w:val="center"/>
            </w:pPr>
            <w:r>
              <w:t>6050</w:t>
            </w:r>
          </w:p>
        </w:tc>
        <w:tc>
          <w:tcPr>
            <w:tcW w:w="1043" w:type="dxa"/>
            <w:tcBorders>
              <w:top w:val="nil"/>
              <w:left w:val="nil"/>
              <w:bottom w:val="nil"/>
              <w:right w:val="nil"/>
            </w:tcBorders>
          </w:tcPr>
          <w:p w:rsidR="00F03AAD" w:rsidRDefault="00F03AAD">
            <w:pPr>
              <w:pStyle w:val="ConsPlusNormal"/>
              <w:jc w:val="center"/>
            </w:pPr>
            <w:r>
              <w:t>6135</w:t>
            </w:r>
          </w:p>
        </w:tc>
        <w:tc>
          <w:tcPr>
            <w:tcW w:w="1043" w:type="dxa"/>
            <w:tcBorders>
              <w:top w:val="nil"/>
              <w:left w:val="nil"/>
              <w:bottom w:val="nil"/>
              <w:right w:val="nil"/>
            </w:tcBorders>
          </w:tcPr>
          <w:p w:rsidR="00F03AAD" w:rsidRDefault="00F03AAD">
            <w:pPr>
              <w:pStyle w:val="ConsPlusNormal"/>
              <w:jc w:val="center"/>
            </w:pPr>
            <w:r>
              <w:t>6255</w:t>
            </w:r>
          </w:p>
        </w:tc>
        <w:tc>
          <w:tcPr>
            <w:tcW w:w="942" w:type="dxa"/>
            <w:tcBorders>
              <w:top w:val="nil"/>
              <w:left w:val="nil"/>
              <w:bottom w:val="nil"/>
              <w:right w:val="nil"/>
            </w:tcBorders>
          </w:tcPr>
          <w:p w:rsidR="00F03AAD" w:rsidRDefault="00F03AAD">
            <w:pPr>
              <w:pStyle w:val="ConsPlusNormal"/>
              <w:jc w:val="center"/>
            </w:pPr>
            <w:r>
              <w:t>6360</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283"/>
            </w:pPr>
            <w:r>
              <w:t>прочие нужды</w:t>
            </w:r>
          </w:p>
        </w:tc>
        <w:tc>
          <w:tcPr>
            <w:tcW w:w="1297" w:type="dxa"/>
            <w:tcBorders>
              <w:top w:val="nil"/>
              <w:left w:val="nil"/>
              <w:bottom w:val="nil"/>
              <w:right w:val="nil"/>
            </w:tcBorders>
          </w:tcPr>
          <w:p w:rsidR="00F03AAD" w:rsidRDefault="00F03AAD">
            <w:pPr>
              <w:pStyle w:val="ConsPlusNormal"/>
              <w:jc w:val="center"/>
            </w:pPr>
            <w:r>
              <w:t>1765</w:t>
            </w:r>
          </w:p>
        </w:tc>
        <w:tc>
          <w:tcPr>
            <w:tcW w:w="1164" w:type="dxa"/>
            <w:tcBorders>
              <w:top w:val="nil"/>
              <w:left w:val="nil"/>
              <w:bottom w:val="nil"/>
              <w:right w:val="nil"/>
            </w:tcBorders>
          </w:tcPr>
          <w:p w:rsidR="00F03AAD" w:rsidRDefault="00F03AAD">
            <w:pPr>
              <w:pStyle w:val="ConsPlusNormal"/>
              <w:jc w:val="center"/>
            </w:pPr>
            <w:r>
              <w:t>205</w:t>
            </w:r>
          </w:p>
        </w:tc>
        <w:tc>
          <w:tcPr>
            <w:tcW w:w="1175" w:type="dxa"/>
            <w:tcBorders>
              <w:top w:val="nil"/>
              <w:left w:val="nil"/>
              <w:bottom w:val="nil"/>
              <w:right w:val="nil"/>
            </w:tcBorders>
          </w:tcPr>
          <w:p w:rsidR="00F03AAD" w:rsidRDefault="00F03AAD">
            <w:pPr>
              <w:pStyle w:val="ConsPlusNormal"/>
              <w:jc w:val="center"/>
            </w:pPr>
            <w:r>
              <w:t>225</w:t>
            </w:r>
          </w:p>
        </w:tc>
        <w:tc>
          <w:tcPr>
            <w:tcW w:w="1164" w:type="dxa"/>
            <w:tcBorders>
              <w:top w:val="nil"/>
              <w:left w:val="nil"/>
              <w:bottom w:val="nil"/>
              <w:right w:val="nil"/>
            </w:tcBorders>
          </w:tcPr>
          <w:p w:rsidR="00F03AAD" w:rsidRDefault="00F03AAD">
            <w:pPr>
              <w:pStyle w:val="ConsPlusNormal"/>
              <w:jc w:val="center"/>
            </w:pPr>
            <w:r>
              <w:t>240</w:t>
            </w:r>
          </w:p>
        </w:tc>
        <w:tc>
          <w:tcPr>
            <w:tcW w:w="1165" w:type="dxa"/>
            <w:tcBorders>
              <w:top w:val="nil"/>
              <w:left w:val="nil"/>
              <w:bottom w:val="nil"/>
              <w:right w:val="nil"/>
            </w:tcBorders>
          </w:tcPr>
          <w:p w:rsidR="00F03AAD" w:rsidRDefault="00F03AAD">
            <w:pPr>
              <w:pStyle w:val="ConsPlusNormal"/>
              <w:jc w:val="center"/>
            </w:pPr>
            <w:r>
              <w:t>270</w:t>
            </w:r>
          </w:p>
        </w:tc>
        <w:tc>
          <w:tcPr>
            <w:tcW w:w="1043" w:type="dxa"/>
            <w:tcBorders>
              <w:top w:val="nil"/>
              <w:left w:val="nil"/>
              <w:bottom w:val="nil"/>
              <w:right w:val="nil"/>
            </w:tcBorders>
          </w:tcPr>
          <w:p w:rsidR="00F03AAD" w:rsidRDefault="00F03AAD">
            <w:pPr>
              <w:pStyle w:val="ConsPlusNormal"/>
              <w:jc w:val="center"/>
            </w:pPr>
            <w:r>
              <w:t>270</w:t>
            </w:r>
          </w:p>
        </w:tc>
        <w:tc>
          <w:tcPr>
            <w:tcW w:w="1043" w:type="dxa"/>
            <w:tcBorders>
              <w:top w:val="nil"/>
              <w:left w:val="nil"/>
              <w:bottom w:val="nil"/>
              <w:right w:val="nil"/>
            </w:tcBorders>
          </w:tcPr>
          <w:p w:rsidR="00F03AAD" w:rsidRDefault="00F03AAD">
            <w:pPr>
              <w:pStyle w:val="ConsPlusNormal"/>
              <w:jc w:val="center"/>
            </w:pPr>
            <w:r>
              <w:t>275</w:t>
            </w:r>
          </w:p>
        </w:tc>
        <w:tc>
          <w:tcPr>
            <w:tcW w:w="942"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ind w:left="283"/>
            </w:pPr>
            <w:r>
              <w:t>капитальные вложения</w:t>
            </w:r>
          </w:p>
        </w:tc>
        <w:tc>
          <w:tcPr>
            <w:tcW w:w="1297" w:type="dxa"/>
            <w:tcBorders>
              <w:top w:val="nil"/>
              <w:left w:val="nil"/>
              <w:bottom w:val="nil"/>
              <w:right w:val="nil"/>
            </w:tcBorders>
          </w:tcPr>
          <w:p w:rsidR="00F03AAD" w:rsidRDefault="00F03AAD">
            <w:pPr>
              <w:pStyle w:val="ConsPlusNormal"/>
              <w:jc w:val="center"/>
            </w:pPr>
            <w:r>
              <w:t>-</w:t>
            </w:r>
          </w:p>
        </w:tc>
        <w:tc>
          <w:tcPr>
            <w:tcW w:w="1164" w:type="dxa"/>
            <w:tcBorders>
              <w:top w:val="nil"/>
              <w:left w:val="nil"/>
              <w:bottom w:val="nil"/>
              <w:right w:val="nil"/>
            </w:tcBorders>
          </w:tcPr>
          <w:p w:rsidR="00F03AAD" w:rsidRDefault="00F03AAD">
            <w:pPr>
              <w:pStyle w:val="ConsPlusNormal"/>
              <w:jc w:val="center"/>
            </w:pPr>
            <w:r>
              <w:t>-</w:t>
            </w:r>
          </w:p>
        </w:tc>
        <w:tc>
          <w:tcPr>
            <w:tcW w:w="1175" w:type="dxa"/>
            <w:tcBorders>
              <w:top w:val="nil"/>
              <w:left w:val="nil"/>
              <w:bottom w:val="nil"/>
              <w:right w:val="nil"/>
            </w:tcBorders>
          </w:tcPr>
          <w:p w:rsidR="00F03AAD" w:rsidRDefault="00F03AAD">
            <w:pPr>
              <w:pStyle w:val="ConsPlusNormal"/>
              <w:jc w:val="center"/>
            </w:pPr>
            <w:r>
              <w:t>-</w:t>
            </w:r>
          </w:p>
        </w:tc>
        <w:tc>
          <w:tcPr>
            <w:tcW w:w="1164" w:type="dxa"/>
            <w:tcBorders>
              <w:top w:val="nil"/>
              <w:left w:val="nil"/>
              <w:bottom w:val="nil"/>
              <w:right w:val="nil"/>
            </w:tcBorders>
          </w:tcPr>
          <w:p w:rsidR="00F03AAD" w:rsidRDefault="00F03AAD">
            <w:pPr>
              <w:pStyle w:val="ConsPlusNormal"/>
              <w:jc w:val="center"/>
            </w:pPr>
            <w:r>
              <w:t>-</w:t>
            </w:r>
          </w:p>
        </w:tc>
        <w:tc>
          <w:tcPr>
            <w:tcW w:w="1165" w:type="dxa"/>
            <w:tcBorders>
              <w:top w:val="nil"/>
              <w:left w:val="nil"/>
              <w:bottom w:val="nil"/>
              <w:right w:val="nil"/>
            </w:tcBorders>
          </w:tcPr>
          <w:p w:rsidR="00F03AAD" w:rsidRDefault="00F03AAD">
            <w:pPr>
              <w:pStyle w:val="ConsPlusNormal"/>
              <w:jc w:val="center"/>
            </w:pPr>
            <w:r>
              <w:t>-</w:t>
            </w:r>
          </w:p>
        </w:tc>
        <w:tc>
          <w:tcPr>
            <w:tcW w:w="1043" w:type="dxa"/>
            <w:tcBorders>
              <w:top w:val="nil"/>
              <w:left w:val="nil"/>
              <w:bottom w:val="nil"/>
              <w:right w:val="nil"/>
            </w:tcBorders>
          </w:tcPr>
          <w:p w:rsidR="00F03AAD" w:rsidRDefault="00F03AAD">
            <w:pPr>
              <w:pStyle w:val="ConsPlusNormal"/>
              <w:jc w:val="center"/>
            </w:pPr>
            <w:r>
              <w:t>-</w:t>
            </w:r>
          </w:p>
        </w:tc>
        <w:tc>
          <w:tcPr>
            <w:tcW w:w="1043" w:type="dxa"/>
            <w:tcBorders>
              <w:top w:val="nil"/>
              <w:left w:val="nil"/>
              <w:bottom w:val="nil"/>
              <w:right w:val="nil"/>
            </w:tcBorders>
          </w:tcPr>
          <w:p w:rsidR="00F03AAD" w:rsidRDefault="00F03AAD">
            <w:pPr>
              <w:pStyle w:val="ConsPlusNormal"/>
              <w:jc w:val="center"/>
            </w:pPr>
            <w:r>
              <w:t>-</w:t>
            </w:r>
          </w:p>
        </w:tc>
        <w:tc>
          <w:tcPr>
            <w:tcW w:w="942"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2227" w:type="dxa"/>
            <w:tcBorders>
              <w:top w:val="nil"/>
              <w:left w:val="nil"/>
              <w:bottom w:val="nil"/>
              <w:right w:val="nil"/>
            </w:tcBorders>
          </w:tcPr>
          <w:p w:rsidR="00F03AAD" w:rsidRDefault="00F03AAD">
            <w:pPr>
              <w:pStyle w:val="ConsPlusNormal"/>
            </w:pPr>
            <w:r>
              <w:t>Всего по Программе</w:t>
            </w:r>
          </w:p>
        </w:tc>
        <w:tc>
          <w:tcPr>
            <w:tcW w:w="1297" w:type="dxa"/>
            <w:tcBorders>
              <w:top w:val="nil"/>
              <w:left w:val="nil"/>
              <w:bottom w:val="nil"/>
              <w:right w:val="nil"/>
            </w:tcBorders>
          </w:tcPr>
          <w:p w:rsidR="00F03AAD" w:rsidRDefault="00F03AAD">
            <w:pPr>
              <w:pStyle w:val="ConsPlusNormal"/>
              <w:jc w:val="center"/>
            </w:pPr>
            <w:r>
              <w:t>232369,089</w:t>
            </w:r>
          </w:p>
        </w:tc>
        <w:tc>
          <w:tcPr>
            <w:tcW w:w="1164" w:type="dxa"/>
            <w:tcBorders>
              <w:top w:val="nil"/>
              <w:left w:val="nil"/>
              <w:bottom w:val="nil"/>
              <w:right w:val="nil"/>
            </w:tcBorders>
          </w:tcPr>
          <w:p w:rsidR="00F03AAD" w:rsidRDefault="00F03AAD">
            <w:pPr>
              <w:pStyle w:val="ConsPlusNormal"/>
              <w:jc w:val="center"/>
            </w:pPr>
            <w:r>
              <w:t>27018,361</w:t>
            </w:r>
          </w:p>
        </w:tc>
        <w:tc>
          <w:tcPr>
            <w:tcW w:w="1175" w:type="dxa"/>
            <w:tcBorders>
              <w:top w:val="nil"/>
              <w:left w:val="nil"/>
              <w:bottom w:val="nil"/>
              <w:right w:val="nil"/>
            </w:tcBorders>
          </w:tcPr>
          <w:p w:rsidR="00F03AAD" w:rsidRDefault="00F03AAD">
            <w:pPr>
              <w:pStyle w:val="ConsPlusNormal"/>
              <w:jc w:val="center"/>
            </w:pPr>
            <w:r>
              <w:t>26565,398</w:t>
            </w:r>
          </w:p>
        </w:tc>
        <w:tc>
          <w:tcPr>
            <w:tcW w:w="1164" w:type="dxa"/>
            <w:tcBorders>
              <w:top w:val="nil"/>
              <w:left w:val="nil"/>
              <w:bottom w:val="nil"/>
              <w:right w:val="nil"/>
            </w:tcBorders>
          </w:tcPr>
          <w:p w:rsidR="00F03AAD" w:rsidRDefault="00F03AAD">
            <w:pPr>
              <w:pStyle w:val="ConsPlusNormal"/>
              <w:jc w:val="center"/>
            </w:pPr>
            <w:r>
              <w:t xml:space="preserve">30548,552 </w:t>
            </w:r>
            <w:hyperlink w:anchor="P2414" w:history="1">
              <w:r>
                <w:rPr>
                  <w:color w:val="0000FF"/>
                </w:rPr>
                <w:t>&lt;*&gt;</w:t>
              </w:r>
            </w:hyperlink>
          </w:p>
        </w:tc>
        <w:tc>
          <w:tcPr>
            <w:tcW w:w="1165" w:type="dxa"/>
            <w:tcBorders>
              <w:top w:val="nil"/>
              <w:left w:val="nil"/>
              <w:bottom w:val="nil"/>
              <w:right w:val="nil"/>
            </w:tcBorders>
          </w:tcPr>
          <w:p w:rsidR="00F03AAD" w:rsidRDefault="00F03AAD">
            <w:pPr>
              <w:pStyle w:val="ConsPlusNormal"/>
              <w:jc w:val="center"/>
            </w:pPr>
            <w:r>
              <w:t>31309,579</w:t>
            </w:r>
          </w:p>
        </w:tc>
        <w:tc>
          <w:tcPr>
            <w:tcW w:w="1043" w:type="dxa"/>
            <w:tcBorders>
              <w:top w:val="nil"/>
              <w:left w:val="nil"/>
              <w:bottom w:val="nil"/>
              <w:right w:val="nil"/>
            </w:tcBorders>
          </w:tcPr>
          <w:p w:rsidR="00F03AAD" w:rsidRDefault="00F03AAD">
            <w:pPr>
              <w:pStyle w:val="ConsPlusNormal"/>
              <w:jc w:val="center"/>
            </w:pPr>
            <w:r>
              <w:t>37175,61</w:t>
            </w:r>
          </w:p>
        </w:tc>
        <w:tc>
          <w:tcPr>
            <w:tcW w:w="1043" w:type="dxa"/>
            <w:tcBorders>
              <w:top w:val="nil"/>
              <w:left w:val="nil"/>
              <w:bottom w:val="nil"/>
              <w:right w:val="nil"/>
            </w:tcBorders>
          </w:tcPr>
          <w:p w:rsidR="00F03AAD" w:rsidRDefault="00F03AAD">
            <w:pPr>
              <w:pStyle w:val="ConsPlusNormal"/>
              <w:jc w:val="center"/>
            </w:pPr>
            <w:r>
              <w:t>38992,99</w:t>
            </w:r>
          </w:p>
        </w:tc>
        <w:tc>
          <w:tcPr>
            <w:tcW w:w="942" w:type="dxa"/>
            <w:tcBorders>
              <w:top w:val="nil"/>
              <w:left w:val="nil"/>
              <w:bottom w:val="nil"/>
              <w:right w:val="nil"/>
            </w:tcBorders>
          </w:tcPr>
          <w:p w:rsidR="00F03AAD" w:rsidRDefault="00F03AAD">
            <w:pPr>
              <w:pStyle w:val="ConsPlusNormal"/>
              <w:jc w:val="center"/>
            </w:pPr>
            <w:r>
              <w:t>40758,6</w:t>
            </w:r>
          </w:p>
        </w:tc>
      </w:tr>
      <w:tr w:rsidR="00F03AAD">
        <w:tblPrEx>
          <w:tblBorders>
            <w:insideH w:val="none" w:sz="0" w:space="0" w:color="auto"/>
            <w:insideV w:val="none" w:sz="0" w:space="0" w:color="auto"/>
          </w:tblBorders>
        </w:tblPrEx>
        <w:tc>
          <w:tcPr>
            <w:tcW w:w="11220" w:type="dxa"/>
            <w:gridSpan w:val="9"/>
            <w:tcBorders>
              <w:top w:val="nil"/>
              <w:left w:val="nil"/>
              <w:bottom w:val="single" w:sz="4" w:space="0" w:color="auto"/>
              <w:right w:val="nil"/>
            </w:tcBorders>
          </w:tcPr>
          <w:p w:rsidR="00F03AAD" w:rsidRDefault="00F03AAD">
            <w:pPr>
              <w:pStyle w:val="ConsPlusNormal"/>
              <w:jc w:val="both"/>
            </w:pPr>
            <w:r>
              <w:t xml:space="preserve">(в ред. </w:t>
            </w:r>
            <w:hyperlink r:id="rId241" w:history="1">
              <w:r>
                <w:rPr>
                  <w:color w:val="0000FF"/>
                </w:rPr>
                <w:t>Постановления</w:t>
              </w:r>
            </w:hyperlink>
            <w:r>
              <w:t xml:space="preserve"> Правительства РФ от 27.05.2016 N 473)</w:t>
            </w:r>
          </w:p>
        </w:tc>
      </w:tr>
    </w:tbl>
    <w:p w:rsidR="00F03AAD" w:rsidRDefault="00F03AAD">
      <w:pPr>
        <w:pStyle w:val="ConsPlusNormal"/>
        <w:ind w:firstLine="540"/>
        <w:jc w:val="both"/>
      </w:pPr>
    </w:p>
    <w:p w:rsidR="00F03AAD" w:rsidRDefault="00F03AAD">
      <w:pPr>
        <w:pStyle w:val="ConsPlusNormal"/>
        <w:ind w:firstLine="540"/>
        <w:jc w:val="both"/>
      </w:pPr>
      <w:r>
        <w:t>--------------------------------</w:t>
      </w:r>
    </w:p>
    <w:p w:rsidR="00F03AAD" w:rsidRDefault="00F03AAD">
      <w:pPr>
        <w:pStyle w:val="ConsPlusNormal"/>
        <w:ind w:firstLine="540"/>
        <w:jc w:val="both"/>
      </w:pPr>
      <w:bookmarkStart w:id="18" w:name="P2414"/>
      <w:bookmarkEnd w:id="18"/>
      <w:r>
        <w:t xml:space="preserve">&lt;*&gt; Без учета восстановленных в 2016 году в соответствии с </w:t>
      </w:r>
      <w:hyperlink r:id="rId242" w:history="1">
        <w:r>
          <w:rPr>
            <w:color w:val="0000FF"/>
          </w:rPr>
          <w:t>пунктом 6</w:t>
        </w:r>
      </w:hyperlink>
      <w:r>
        <w:t xml:space="preserve"> постановления Правительства Российской Федерации от 28 декабря 2015 г. N 1456 "О мерах по реализации Федерального закона "О федеральном бюджете на 2016 год" средств федерального бюджета в размере 78,491 млн. рублей, предусмотренных в предыдущем году, но не использованных по состоянию на 1 января 2016 г.</w:t>
      </w:r>
    </w:p>
    <w:p w:rsidR="00F03AAD" w:rsidRDefault="00F03AAD">
      <w:pPr>
        <w:pStyle w:val="ConsPlusNormal"/>
        <w:jc w:val="both"/>
      </w:pPr>
      <w:r>
        <w:t xml:space="preserve">(сноска введена </w:t>
      </w:r>
      <w:hyperlink r:id="rId243" w:history="1">
        <w:r>
          <w:rPr>
            <w:color w:val="0000FF"/>
          </w:rPr>
          <w:t>Постановлением</w:t>
        </w:r>
      </w:hyperlink>
      <w:r>
        <w:t xml:space="preserve"> Правительства РФ от 27.05.2016 N 473)</w:t>
      </w: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jc w:val="right"/>
      </w:pPr>
      <w:r>
        <w:t>Приложение N 7</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right"/>
      </w:pPr>
    </w:p>
    <w:p w:rsidR="00F03AAD" w:rsidRDefault="00F03AAD">
      <w:pPr>
        <w:pStyle w:val="ConsPlusNormal"/>
        <w:jc w:val="center"/>
      </w:pPr>
      <w:bookmarkStart w:id="19" w:name="P2428"/>
      <w:bookmarkEnd w:id="19"/>
      <w:r>
        <w:t>ПЕРЕЧЕНЬ</w:t>
      </w:r>
    </w:p>
    <w:p w:rsidR="00F03AAD" w:rsidRDefault="00F03AAD">
      <w:pPr>
        <w:pStyle w:val="ConsPlusNormal"/>
        <w:jc w:val="center"/>
      </w:pPr>
      <w:r>
        <w:t>МЕРОПРИЯТИЙ ПО НАПРАВЛЕНИЯМ ФИНАНСИРОВАНИЯ</w:t>
      </w:r>
    </w:p>
    <w:p w:rsidR="00F03AAD" w:rsidRDefault="00F03AAD">
      <w:pPr>
        <w:pStyle w:val="ConsPlusNormal"/>
        <w:jc w:val="center"/>
      </w:pPr>
      <w:r>
        <w:t>ФЕДЕРАЛЬНОЙ ЦЕЛЕВОЙ ПРОГРАММЫ "ИССЛЕДОВАНИЯ И РАЗРАБОТКИ</w:t>
      </w:r>
    </w:p>
    <w:p w:rsidR="00F03AAD" w:rsidRDefault="00F03AAD">
      <w:pPr>
        <w:pStyle w:val="ConsPlusNormal"/>
        <w:jc w:val="center"/>
      </w:pPr>
      <w:r>
        <w:t>ПО ПРИОРИТЕТНЫМ НАПРАВЛЕНИЯМ РАЗВИТИЯ</w:t>
      </w:r>
    </w:p>
    <w:p w:rsidR="00F03AAD" w:rsidRDefault="00F03AAD">
      <w:pPr>
        <w:pStyle w:val="ConsPlusNormal"/>
        <w:jc w:val="center"/>
      </w:pPr>
      <w:r>
        <w:t>НАУЧНО-ТЕХНОЛОГИЧЕСКОГО КОМПЛЕКСА</w:t>
      </w:r>
    </w:p>
    <w:p w:rsidR="00F03AAD" w:rsidRDefault="00F03AAD">
      <w:pPr>
        <w:pStyle w:val="ConsPlusNormal"/>
        <w:jc w:val="center"/>
      </w:pPr>
      <w:r>
        <w:t>РОССИИ НА 2014 - 2020 ГОДЫ"</w:t>
      </w:r>
    </w:p>
    <w:p w:rsidR="00F03AAD" w:rsidRDefault="00F03AAD">
      <w:pPr>
        <w:pStyle w:val="ConsPlusNormal"/>
        <w:jc w:val="center"/>
      </w:pPr>
      <w:r>
        <w:t>Список изменяющих документов</w:t>
      </w:r>
    </w:p>
    <w:p w:rsidR="00F03AAD" w:rsidRDefault="00F03AAD">
      <w:pPr>
        <w:pStyle w:val="ConsPlusNormal"/>
        <w:jc w:val="center"/>
      </w:pPr>
      <w:r>
        <w:t xml:space="preserve">(в ред. Постановлений Правительства РФ от 30.12.2015 </w:t>
      </w:r>
      <w:hyperlink r:id="rId244" w:history="1">
        <w:r>
          <w:rPr>
            <w:color w:val="0000FF"/>
          </w:rPr>
          <w:t>N 1519</w:t>
        </w:r>
      </w:hyperlink>
      <w:r>
        <w:t>,</w:t>
      </w:r>
    </w:p>
    <w:p w:rsidR="00F03AAD" w:rsidRDefault="00F03AAD">
      <w:pPr>
        <w:pStyle w:val="ConsPlusNormal"/>
        <w:jc w:val="center"/>
      </w:pPr>
      <w:r>
        <w:t xml:space="preserve">от 27.05.2016 </w:t>
      </w:r>
      <w:hyperlink r:id="rId245" w:history="1">
        <w:r>
          <w:rPr>
            <w:color w:val="0000FF"/>
          </w:rPr>
          <w:t>N 473</w:t>
        </w:r>
      </w:hyperlink>
      <w:r>
        <w:t>)</w:t>
      </w:r>
    </w:p>
    <w:p w:rsidR="00F03AAD" w:rsidRDefault="00F03AAD">
      <w:pPr>
        <w:pStyle w:val="ConsPlusNormal"/>
        <w:jc w:val="both"/>
      </w:pPr>
    </w:p>
    <w:p w:rsidR="00F03AAD" w:rsidRDefault="00F03AAD">
      <w:pPr>
        <w:pStyle w:val="ConsPlusNormal"/>
        <w:jc w:val="right"/>
      </w:pPr>
      <w:r>
        <w:t>(млн. рублей, в ценах соответствующих лет)</w:t>
      </w:r>
    </w:p>
    <w:tbl>
      <w:tblPr>
        <w:tblW w:w="0" w:type="auto"/>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3"/>
        <w:gridCol w:w="1085"/>
        <w:gridCol w:w="1455"/>
        <w:gridCol w:w="1597"/>
        <w:gridCol w:w="1085"/>
        <w:gridCol w:w="1455"/>
        <w:gridCol w:w="1597"/>
        <w:gridCol w:w="1085"/>
        <w:gridCol w:w="1455"/>
        <w:gridCol w:w="1597"/>
        <w:gridCol w:w="1085"/>
        <w:gridCol w:w="1455"/>
        <w:gridCol w:w="1597"/>
        <w:gridCol w:w="971"/>
        <w:gridCol w:w="1455"/>
        <w:gridCol w:w="1597"/>
        <w:gridCol w:w="971"/>
        <w:gridCol w:w="1455"/>
        <w:gridCol w:w="1597"/>
        <w:gridCol w:w="857"/>
        <w:gridCol w:w="1455"/>
        <w:gridCol w:w="1286"/>
      </w:tblGrid>
      <w:tr w:rsidR="00F03AAD">
        <w:tc>
          <w:tcPr>
            <w:tcW w:w="1853" w:type="dxa"/>
            <w:vMerge w:val="restart"/>
            <w:tcBorders>
              <w:top w:val="single" w:sz="4" w:space="0" w:color="auto"/>
              <w:left w:val="nil"/>
              <w:bottom w:val="single" w:sz="4" w:space="0" w:color="auto"/>
            </w:tcBorders>
          </w:tcPr>
          <w:p w:rsidR="00F03AAD" w:rsidRDefault="00F03AAD">
            <w:pPr>
              <w:pStyle w:val="ConsPlusNormal"/>
              <w:jc w:val="center"/>
            </w:pPr>
            <w:r>
              <w:t>Блок и мероприятие Программы</w:t>
            </w:r>
          </w:p>
        </w:tc>
        <w:tc>
          <w:tcPr>
            <w:tcW w:w="4137" w:type="dxa"/>
            <w:gridSpan w:val="3"/>
            <w:tcBorders>
              <w:top w:val="single" w:sz="4" w:space="0" w:color="auto"/>
              <w:bottom w:val="single" w:sz="4" w:space="0" w:color="auto"/>
            </w:tcBorders>
          </w:tcPr>
          <w:p w:rsidR="00F03AAD" w:rsidRDefault="00F03AAD">
            <w:pPr>
              <w:pStyle w:val="ConsPlusNormal"/>
              <w:jc w:val="center"/>
            </w:pPr>
            <w:r>
              <w:t>2014 год</w:t>
            </w:r>
          </w:p>
        </w:tc>
        <w:tc>
          <w:tcPr>
            <w:tcW w:w="4137" w:type="dxa"/>
            <w:gridSpan w:val="3"/>
            <w:tcBorders>
              <w:top w:val="single" w:sz="4" w:space="0" w:color="auto"/>
              <w:bottom w:val="single" w:sz="4" w:space="0" w:color="auto"/>
            </w:tcBorders>
          </w:tcPr>
          <w:p w:rsidR="00F03AAD" w:rsidRDefault="00F03AAD">
            <w:pPr>
              <w:pStyle w:val="ConsPlusNormal"/>
              <w:jc w:val="center"/>
            </w:pPr>
            <w:r>
              <w:t>2015 год</w:t>
            </w:r>
          </w:p>
        </w:tc>
        <w:tc>
          <w:tcPr>
            <w:tcW w:w="4137" w:type="dxa"/>
            <w:gridSpan w:val="3"/>
            <w:tcBorders>
              <w:top w:val="single" w:sz="4" w:space="0" w:color="auto"/>
              <w:bottom w:val="single" w:sz="4" w:space="0" w:color="auto"/>
            </w:tcBorders>
          </w:tcPr>
          <w:p w:rsidR="00F03AAD" w:rsidRDefault="00F03AAD">
            <w:pPr>
              <w:pStyle w:val="ConsPlusNormal"/>
              <w:jc w:val="center"/>
            </w:pPr>
            <w:r>
              <w:t>2016 год</w:t>
            </w:r>
          </w:p>
        </w:tc>
        <w:tc>
          <w:tcPr>
            <w:tcW w:w="4137" w:type="dxa"/>
            <w:gridSpan w:val="3"/>
            <w:tcBorders>
              <w:top w:val="single" w:sz="4" w:space="0" w:color="auto"/>
              <w:bottom w:val="single" w:sz="4" w:space="0" w:color="auto"/>
            </w:tcBorders>
          </w:tcPr>
          <w:p w:rsidR="00F03AAD" w:rsidRDefault="00F03AAD">
            <w:pPr>
              <w:pStyle w:val="ConsPlusNormal"/>
              <w:jc w:val="center"/>
            </w:pPr>
            <w:r>
              <w:t>2017 год</w:t>
            </w:r>
          </w:p>
        </w:tc>
        <w:tc>
          <w:tcPr>
            <w:tcW w:w="4023" w:type="dxa"/>
            <w:gridSpan w:val="3"/>
            <w:tcBorders>
              <w:top w:val="single" w:sz="4" w:space="0" w:color="auto"/>
              <w:bottom w:val="single" w:sz="4" w:space="0" w:color="auto"/>
            </w:tcBorders>
          </w:tcPr>
          <w:p w:rsidR="00F03AAD" w:rsidRDefault="00F03AAD">
            <w:pPr>
              <w:pStyle w:val="ConsPlusNormal"/>
              <w:jc w:val="center"/>
            </w:pPr>
            <w:r>
              <w:t>2018 год</w:t>
            </w:r>
          </w:p>
        </w:tc>
        <w:tc>
          <w:tcPr>
            <w:tcW w:w="4023" w:type="dxa"/>
            <w:gridSpan w:val="3"/>
            <w:tcBorders>
              <w:top w:val="single" w:sz="4" w:space="0" w:color="auto"/>
              <w:bottom w:val="single" w:sz="4" w:space="0" w:color="auto"/>
            </w:tcBorders>
          </w:tcPr>
          <w:p w:rsidR="00F03AAD" w:rsidRDefault="00F03AAD">
            <w:pPr>
              <w:pStyle w:val="ConsPlusNormal"/>
              <w:jc w:val="center"/>
            </w:pPr>
            <w:r>
              <w:t>2019 год</w:t>
            </w:r>
          </w:p>
        </w:tc>
        <w:tc>
          <w:tcPr>
            <w:tcW w:w="3598" w:type="dxa"/>
            <w:gridSpan w:val="3"/>
            <w:tcBorders>
              <w:top w:val="single" w:sz="4" w:space="0" w:color="auto"/>
              <w:bottom w:val="single" w:sz="4" w:space="0" w:color="auto"/>
              <w:right w:val="nil"/>
            </w:tcBorders>
          </w:tcPr>
          <w:p w:rsidR="00F03AAD" w:rsidRDefault="00F03AAD">
            <w:pPr>
              <w:pStyle w:val="ConsPlusNormal"/>
              <w:jc w:val="center"/>
            </w:pPr>
            <w:r>
              <w:t>2020 год</w:t>
            </w:r>
          </w:p>
        </w:tc>
      </w:tr>
      <w:tr w:rsidR="00F03AAD">
        <w:tc>
          <w:tcPr>
            <w:tcW w:w="1853" w:type="dxa"/>
            <w:vMerge/>
            <w:tcBorders>
              <w:top w:val="single" w:sz="4" w:space="0" w:color="auto"/>
              <w:left w:val="nil"/>
              <w:bottom w:val="single" w:sz="4" w:space="0" w:color="auto"/>
            </w:tcBorders>
          </w:tcPr>
          <w:p w:rsidR="00F03AAD" w:rsidRDefault="00F03AAD"/>
        </w:tc>
        <w:tc>
          <w:tcPr>
            <w:tcW w:w="1085" w:type="dxa"/>
            <w:vMerge w:val="restart"/>
            <w:tcBorders>
              <w:top w:val="single" w:sz="4" w:space="0" w:color="auto"/>
              <w:bottom w:val="single" w:sz="4" w:space="0" w:color="auto"/>
            </w:tcBorders>
          </w:tcPr>
          <w:p w:rsidR="00F03AAD" w:rsidRDefault="00F03AAD">
            <w:pPr>
              <w:pStyle w:val="ConsPlusNormal"/>
              <w:jc w:val="center"/>
            </w:pPr>
            <w:r>
              <w:t>всего</w:t>
            </w:r>
          </w:p>
        </w:tc>
        <w:tc>
          <w:tcPr>
            <w:tcW w:w="3052"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1085" w:type="dxa"/>
            <w:vMerge w:val="restart"/>
            <w:tcBorders>
              <w:top w:val="single" w:sz="4" w:space="0" w:color="auto"/>
              <w:bottom w:val="single" w:sz="4" w:space="0" w:color="auto"/>
            </w:tcBorders>
          </w:tcPr>
          <w:p w:rsidR="00F03AAD" w:rsidRDefault="00F03AAD">
            <w:pPr>
              <w:pStyle w:val="ConsPlusNormal"/>
              <w:jc w:val="center"/>
            </w:pPr>
            <w:r>
              <w:t>всего</w:t>
            </w:r>
          </w:p>
        </w:tc>
        <w:tc>
          <w:tcPr>
            <w:tcW w:w="3052"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1085" w:type="dxa"/>
            <w:vMerge w:val="restart"/>
            <w:tcBorders>
              <w:top w:val="single" w:sz="4" w:space="0" w:color="auto"/>
              <w:bottom w:val="single" w:sz="4" w:space="0" w:color="auto"/>
            </w:tcBorders>
          </w:tcPr>
          <w:p w:rsidR="00F03AAD" w:rsidRDefault="00F03AAD">
            <w:pPr>
              <w:pStyle w:val="ConsPlusNormal"/>
              <w:jc w:val="center"/>
            </w:pPr>
            <w:r>
              <w:t>всего</w:t>
            </w:r>
          </w:p>
        </w:tc>
        <w:tc>
          <w:tcPr>
            <w:tcW w:w="3052"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1085" w:type="dxa"/>
            <w:vMerge w:val="restart"/>
            <w:tcBorders>
              <w:top w:val="single" w:sz="4" w:space="0" w:color="auto"/>
              <w:bottom w:val="single" w:sz="4" w:space="0" w:color="auto"/>
            </w:tcBorders>
          </w:tcPr>
          <w:p w:rsidR="00F03AAD" w:rsidRDefault="00F03AAD">
            <w:pPr>
              <w:pStyle w:val="ConsPlusNormal"/>
              <w:jc w:val="center"/>
            </w:pPr>
            <w:r>
              <w:t>всего</w:t>
            </w:r>
          </w:p>
        </w:tc>
        <w:tc>
          <w:tcPr>
            <w:tcW w:w="3052"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971" w:type="dxa"/>
            <w:vMerge w:val="restart"/>
            <w:tcBorders>
              <w:top w:val="single" w:sz="4" w:space="0" w:color="auto"/>
              <w:bottom w:val="single" w:sz="4" w:space="0" w:color="auto"/>
            </w:tcBorders>
          </w:tcPr>
          <w:p w:rsidR="00F03AAD" w:rsidRDefault="00F03AAD">
            <w:pPr>
              <w:pStyle w:val="ConsPlusNormal"/>
              <w:jc w:val="center"/>
            </w:pPr>
            <w:r>
              <w:t>всего</w:t>
            </w:r>
          </w:p>
        </w:tc>
        <w:tc>
          <w:tcPr>
            <w:tcW w:w="3052"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971" w:type="dxa"/>
            <w:vMerge w:val="restart"/>
            <w:tcBorders>
              <w:top w:val="single" w:sz="4" w:space="0" w:color="auto"/>
              <w:bottom w:val="single" w:sz="4" w:space="0" w:color="auto"/>
            </w:tcBorders>
          </w:tcPr>
          <w:p w:rsidR="00F03AAD" w:rsidRDefault="00F03AAD">
            <w:pPr>
              <w:pStyle w:val="ConsPlusNormal"/>
              <w:jc w:val="center"/>
            </w:pPr>
            <w:r>
              <w:t>всего</w:t>
            </w:r>
          </w:p>
        </w:tc>
        <w:tc>
          <w:tcPr>
            <w:tcW w:w="3052" w:type="dxa"/>
            <w:gridSpan w:val="2"/>
            <w:tcBorders>
              <w:top w:val="single" w:sz="4" w:space="0" w:color="auto"/>
              <w:bottom w:val="single" w:sz="4" w:space="0" w:color="auto"/>
            </w:tcBorders>
          </w:tcPr>
          <w:p w:rsidR="00F03AAD" w:rsidRDefault="00F03AAD">
            <w:pPr>
              <w:pStyle w:val="ConsPlusNormal"/>
              <w:jc w:val="center"/>
            </w:pPr>
            <w:r>
              <w:t>в том числе:</w:t>
            </w:r>
          </w:p>
        </w:tc>
        <w:tc>
          <w:tcPr>
            <w:tcW w:w="857" w:type="dxa"/>
            <w:vMerge w:val="restart"/>
            <w:tcBorders>
              <w:top w:val="single" w:sz="4" w:space="0" w:color="auto"/>
              <w:bottom w:val="single" w:sz="4" w:space="0" w:color="auto"/>
            </w:tcBorders>
          </w:tcPr>
          <w:p w:rsidR="00F03AAD" w:rsidRDefault="00F03AAD">
            <w:pPr>
              <w:pStyle w:val="ConsPlusNormal"/>
              <w:jc w:val="center"/>
            </w:pPr>
            <w:r>
              <w:t>всего</w:t>
            </w:r>
          </w:p>
        </w:tc>
        <w:tc>
          <w:tcPr>
            <w:tcW w:w="2741" w:type="dxa"/>
            <w:gridSpan w:val="2"/>
            <w:tcBorders>
              <w:top w:val="single" w:sz="4" w:space="0" w:color="auto"/>
              <w:bottom w:val="single" w:sz="4" w:space="0" w:color="auto"/>
              <w:right w:val="nil"/>
            </w:tcBorders>
          </w:tcPr>
          <w:p w:rsidR="00F03AAD" w:rsidRDefault="00F03AAD">
            <w:pPr>
              <w:pStyle w:val="ConsPlusNormal"/>
              <w:jc w:val="center"/>
            </w:pPr>
            <w:r>
              <w:t>в том числе:</w:t>
            </w:r>
          </w:p>
        </w:tc>
      </w:tr>
      <w:tr w:rsidR="00F03AAD">
        <w:tc>
          <w:tcPr>
            <w:tcW w:w="1853" w:type="dxa"/>
            <w:vMerge/>
            <w:tcBorders>
              <w:top w:val="single" w:sz="4" w:space="0" w:color="auto"/>
              <w:left w:val="nil"/>
              <w:bottom w:val="single" w:sz="4" w:space="0" w:color="auto"/>
            </w:tcBorders>
          </w:tcPr>
          <w:p w:rsidR="00F03AAD" w:rsidRDefault="00F03AAD"/>
        </w:tc>
        <w:tc>
          <w:tcPr>
            <w:tcW w:w="1085" w:type="dxa"/>
            <w:vMerge/>
            <w:tcBorders>
              <w:top w:val="single" w:sz="4" w:space="0" w:color="auto"/>
              <w:bottom w:val="single" w:sz="4" w:space="0" w:color="auto"/>
            </w:tcBorders>
          </w:tcPr>
          <w:p w:rsidR="00F03AAD" w:rsidRDefault="00F03AAD"/>
        </w:tc>
        <w:tc>
          <w:tcPr>
            <w:tcW w:w="1455" w:type="dxa"/>
            <w:tcBorders>
              <w:top w:val="single" w:sz="4" w:space="0" w:color="auto"/>
              <w:bottom w:val="single" w:sz="4" w:space="0" w:color="auto"/>
            </w:tcBorders>
          </w:tcPr>
          <w:p w:rsidR="00F03AAD" w:rsidRDefault="00F03AAD">
            <w:pPr>
              <w:pStyle w:val="ConsPlusNormal"/>
              <w:jc w:val="center"/>
            </w:pPr>
            <w:r>
              <w:t>средства федерального бюджета</w:t>
            </w:r>
          </w:p>
        </w:tc>
        <w:tc>
          <w:tcPr>
            <w:tcW w:w="1597" w:type="dxa"/>
            <w:tcBorders>
              <w:top w:val="single" w:sz="4" w:space="0" w:color="auto"/>
              <w:bottom w:val="single" w:sz="4" w:space="0" w:color="auto"/>
            </w:tcBorders>
          </w:tcPr>
          <w:p w:rsidR="00F03AAD" w:rsidRDefault="00F03AAD">
            <w:pPr>
              <w:pStyle w:val="ConsPlusNormal"/>
              <w:jc w:val="center"/>
            </w:pPr>
            <w:r>
              <w:t>внебюджетные средства</w:t>
            </w:r>
          </w:p>
        </w:tc>
        <w:tc>
          <w:tcPr>
            <w:tcW w:w="1085" w:type="dxa"/>
            <w:vMerge/>
            <w:tcBorders>
              <w:top w:val="single" w:sz="4" w:space="0" w:color="auto"/>
              <w:bottom w:val="single" w:sz="4" w:space="0" w:color="auto"/>
            </w:tcBorders>
          </w:tcPr>
          <w:p w:rsidR="00F03AAD" w:rsidRDefault="00F03AAD"/>
        </w:tc>
        <w:tc>
          <w:tcPr>
            <w:tcW w:w="1455" w:type="dxa"/>
            <w:tcBorders>
              <w:top w:val="single" w:sz="4" w:space="0" w:color="auto"/>
              <w:bottom w:val="single" w:sz="4" w:space="0" w:color="auto"/>
            </w:tcBorders>
          </w:tcPr>
          <w:p w:rsidR="00F03AAD" w:rsidRDefault="00F03AAD">
            <w:pPr>
              <w:pStyle w:val="ConsPlusNormal"/>
              <w:jc w:val="center"/>
            </w:pPr>
            <w:r>
              <w:t>средств федерального бюджета</w:t>
            </w:r>
          </w:p>
        </w:tc>
        <w:tc>
          <w:tcPr>
            <w:tcW w:w="1597" w:type="dxa"/>
            <w:tcBorders>
              <w:top w:val="single" w:sz="4" w:space="0" w:color="auto"/>
              <w:bottom w:val="single" w:sz="4" w:space="0" w:color="auto"/>
            </w:tcBorders>
          </w:tcPr>
          <w:p w:rsidR="00F03AAD" w:rsidRDefault="00F03AAD">
            <w:pPr>
              <w:pStyle w:val="ConsPlusNormal"/>
              <w:jc w:val="center"/>
            </w:pPr>
            <w:r>
              <w:t>внебюджетные средства</w:t>
            </w:r>
          </w:p>
        </w:tc>
        <w:tc>
          <w:tcPr>
            <w:tcW w:w="1085" w:type="dxa"/>
            <w:vMerge/>
            <w:tcBorders>
              <w:top w:val="single" w:sz="4" w:space="0" w:color="auto"/>
              <w:bottom w:val="single" w:sz="4" w:space="0" w:color="auto"/>
            </w:tcBorders>
          </w:tcPr>
          <w:p w:rsidR="00F03AAD" w:rsidRDefault="00F03AAD"/>
        </w:tc>
        <w:tc>
          <w:tcPr>
            <w:tcW w:w="1455" w:type="dxa"/>
            <w:tcBorders>
              <w:top w:val="single" w:sz="4" w:space="0" w:color="auto"/>
              <w:bottom w:val="single" w:sz="4" w:space="0" w:color="auto"/>
            </w:tcBorders>
          </w:tcPr>
          <w:p w:rsidR="00F03AAD" w:rsidRDefault="00F03AAD">
            <w:pPr>
              <w:pStyle w:val="ConsPlusNormal"/>
              <w:jc w:val="center"/>
            </w:pPr>
            <w:r>
              <w:t>средств федерального бюджета</w:t>
            </w:r>
          </w:p>
        </w:tc>
        <w:tc>
          <w:tcPr>
            <w:tcW w:w="1597" w:type="dxa"/>
            <w:tcBorders>
              <w:top w:val="single" w:sz="4" w:space="0" w:color="auto"/>
              <w:bottom w:val="single" w:sz="4" w:space="0" w:color="auto"/>
            </w:tcBorders>
          </w:tcPr>
          <w:p w:rsidR="00F03AAD" w:rsidRDefault="00F03AAD">
            <w:pPr>
              <w:pStyle w:val="ConsPlusNormal"/>
              <w:jc w:val="center"/>
            </w:pPr>
            <w:r>
              <w:t>внебюджетные средства</w:t>
            </w:r>
          </w:p>
        </w:tc>
        <w:tc>
          <w:tcPr>
            <w:tcW w:w="1085" w:type="dxa"/>
            <w:vMerge/>
            <w:tcBorders>
              <w:top w:val="single" w:sz="4" w:space="0" w:color="auto"/>
              <w:bottom w:val="single" w:sz="4" w:space="0" w:color="auto"/>
            </w:tcBorders>
          </w:tcPr>
          <w:p w:rsidR="00F03AAD" w:rsidRDefault="00F03AAD"/>
        </w:tc>
        <w:tc>
          <w:tcPr>
            <w:tcW w:w="1455" w:type="dxa"/>
            <w:tcBorders>
              <w:top w:val="single" w:sz="4" w:space="0" w:color="auto"/>
              <w:bottom w:val="single" w:sz="4" w:space="0" w:color="auto"/>
            </w:tcBorders>
          </w:tcPr>
          <w:p w:rsidR="00F03AAD" w:rsidRDefault="00F03AAD">
            <w:pPr>
              <w:pStyle w:val="ConsPlusNormal"/>
              <w:jc w:val="center"/>
            </w:pPr>
            <w:r>
              <w:t>средств федерального бюджета</w:t>
            </w:r>
          </w:p>
        </w:tc>
        <w:tc>
          <w:tcPr>
            <w:tcW w:w="1597" w:type="dxa"/>
            <w:tcBorders>
              <w:top w:val="single" w:sz="4" w:space="0" w:color="auto"/>
              <w:bottom w:val="single" w:sz="4" w:space="0" w:color="auto"/>
            </w:tcBorders>
          </w:tcPr>
          <w:p w:rsidR="00F03AAD" w:rsidRDefault="00F03AAD">
            <w:pPr>
              <w:pStyle w:val="ConsPlusNormal"/>
              <w:jc w:val="center"/>
            </w:pPr>
            <w:r>
              <w:t>внебюджетные средства</w:t>
            </w:r>
          </w:p>
        </w:tc>
        <w:tc>
          <w:tcPr>
            <w:tcW w:w="971" w:type="dxa"/>
            <w:vMerge/>
            <w:tcBorders>
              <w:top w:val="single" w:sz="4" w:space="0" w:color="auto"/>
              <w:bottom w:val="single" w:sz="4" w:space="0" w:color="auto"/>
            </w:tcBorders>
          </w:tcPr>
          <w:p w:rsidR="00F03AAD" w:rsidRDefault="00F03AAD"/>
        </w:tc>
        <w:tc>
          <w:tcPr>
            <w:tcW w:w="1455" w:type="dxa"/>
            <w:tcBorders>
              <w:top w:val="single" w:sz="4" w:space="0" w:color="auto"/>
              <w:bottom w:val="single" w:sz="4" w:space="0" w:color="auto"/>
            </w:tcBorders>
          </w:tcPr>
          <w:p w:rsidR="00F03AAD" w:rsidRDefault="00F03AAD">
            <w:pPr>
              <w:pStyle w:val="ConsPlusNormal"/>
              <w:jc w:val="center"/>
            </w:pPr>
            <w:r>
              <w:t>средств федерального бюджета</w:t>
            </w:r>
          </w:p>
        </w:tc>
        <w:tc>
          <w:tcPr>
            <w:tcW w:w="1597" w:type="dxa"/>
            <w:tcBorders>
              <w:top w:val="single" w:sz="4" w:space="0" w:color="auto"/>
              <w:bottom w:val="single" w:sz="4" w:space="0" w:color="auto"/>
            </w:tcBorders>
          </w:tcPr>
          <w:p w:rsidR="00F03AAD" w:rsidRDefault="00F03AAD">
            <w:pPr>
              <w:pStyle w:val="ConsPlusNormal"/>
              <w:jc w:val="center"/>
            </w:pPr>
            <w:r>
              <w:t>внебюджетные средства</w:t>
            </w:r>
          </w:p>
        </w:tc>
        <w:tc>
          <w:tcPr>
            <w:tcW w:w="971" w:type="dxa"/>
            <w:vMerge/>
            <w:tcBorders>
              <w:top w:val="single" w:sz="4" w:space="0" w:color="auto"/>
              <w:bottom w:val="single" w:sz="4" w:space="0" w:color="auto"/>
            </w:tcBorders>
          </w:tcPr>
          <w:p w:rsidR="00F03AAD" w:rsidRDefault="00F03AAD"/>
        </w:tc>
        <w:tc>
          <w:tcPr>
            <w:tcW w:w="1455" w:type="dxa"/>
            <w:tcBorders>
              <w:top w:val="single" w:sz="4" w:space="0" w:color="auto"/>
              <w:bottom w:val="single" w:sz="4" w:space="0" w:color="auto"/>
            </w:tcBorders>
          </w:tcPr>
          <w:p w:rsidR="00F03AAD" w:rsidRDefault="00F03AAD">
            <w:pPr>
              <w:pStyle w:val="ConsPlusNormal"/>
              <w:jc w:val="center"/>
            </w:pPr>
            <w:r>
              <w:t>средств федерального бюджета</w:t>
            </w:r>
          </w:p>
        </w:tc>
        <w:tc>
          <w:tcPr>
            <w:tcW w:w="1597" w:type="dxa"/>
            <w:tcBorders>
              <w:top w:val="single" w:sz="4" w:space="0" w:color="auto"/>
              <w:bottom w:val="single" w:sz="4" w:space="0" w:color="auto"/>
            </w:tcBorders>
          </w:tcPr>
          <w:p w:rsidR="00F03AAD" w:rsidRDefault="00F03AAD">
            <w:pPr>
              <w:pStyle w:val="ConsPlusNormal"/>
              <w:jc w:val="center"/>
            </w:pPr>
            <w:r>
              <w:t>внебюджетные средства</w:t>
            </w:r>
          </w:p>
        </w:tc>
        <w:tc>
          <w:tcPr>
            <w:tcW w:w="857" w:type="dxa"/>
            <w:vMerge/>
            <w:tcBorders>
              <w:top w:val="single" w:sz="4" w:space="0" w:color="auto"/>
              <w:bottom w:val="single" w:sz="4" w:space="0" w:color="auto"/>
            </w:tcBorders>
          </w:tcPr>
          <w:p w:rsidR="00F03AAD" w:rsidRDefault="00F03AAD"/>
        </w:tc>
        <w:tc>
          <w:tcPr>
            <w:tcW w:w="1455" w:type="dxa"/>
            <w:tcBorders>
              <w:top w:val="single" w:sz="4" w:space="0" w:color="auto"/>
              <w:bottom w:val="single" w:sz="4" w:space="0" w:color="auto"/>
            </w:tcBorders>
          </w:tcPr>
          <w:p w:rsidR="00F03AAD" w:rsidRDefault="00F03AAD">
            <w:pPr>
              <w:pStyle w:val="ConsPlusNormal"/>
              <w:jc w:val="center"/>
            </w:pPr>
            <w:r>
              <w:t>средств федерального бюджета</w:t>
            </w:r>
          </w:p>
        </w:tc>
        <w:tc>
          <w:tcPr>
            <w:tcW w:w="1286" w:type="dxa"/>
            <w:tcBorders>
              <w:top w:val="single" w:sz="4" w:space="0" w:color="auto"/>
              <w:bottom w:val="single" w:sz="4" w:space="0" w:color="auto"/>
              <w:right w:val="nil"/>
            </w:tcBorders>
          </w:tcPr>
          <w:p w:rsidR="00F03AAD" w:rsidRDefault="00F03AAD">
            <w:pPr>
              <w:pStyle w:val="ConsPlusNormal"/>
              <w:jc w:val="center"/>
            </w:pPr>
            <w:r>
              <w:t>внебюджетные средства</w:t>
            </w:r>
          </w:p>
        </w:tc>
      </w:tr>
      <w:tr w:rsidR="00F03AAD">
        <w:tblPrEx>
          <w:tblBorders>
            <w:insideH w:val="none" w:sz="0" w:space="0" w:color="auto"/>
            <w:insideV w:val="none" w:sz="0" w:space="0" w:color="auto"/>
          </w:tblBorders>
        </w:tblPrEx>
        <w:tc>
          <w:tcPr>
            <w:tcW w:w="30045" w:type="dxa"/>
            <w:gridSpan w:val="22"/>
            <w:tcBorders>
              <w:top w:val="single" w:sz="4" w:space="0" w:color="auto"/>
              <w:left w:val="nil"/>
              <w:bottom w:val="nil"/>
              <w:right w:val="nil"/>
            </w:tcBorders>
          </w:tcPr>
          <w:p w:rsidR="00F03AAD" w:rsidRDefault="00F03AAD">
            <w:pPr>
              <w:pStyle w:val="ConsPlusNormal"/>
              <w:jc w:val="center"/>
            </w:pPr>
            <w:r>
              <w:t>I. Прикладные научные исследования и экспериментальные разработки гражданского назначения</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Блок 1. Проведение прикладных научных исследований и разработок по приоритетам развития научно-технологической сферы</w:t>
            </w:r>
          </w:p>
        </w:tc>
        <w:tc>
          <w:tcPr>
            <w:tcW w:w="1085" w:type="dxa"/>
            <w:tcBorders>
              <w:top w:val="nil"/>
              <w:left w:val="nil"/>
              <w:bottom w:val="nil"/>
              <w:right w:val="nil"/>
            </w:tcBorders>
          </w:tcPr>
          <w:p w:rsidR="00F03AAD" w:rsidRDefault="00F03AAD">
            <w:pPr>
              <w:pStyle w:val="ConsPlusNormal"/>
              <w:jc w:val="center"/>
            </w:pPr>
            <w:r>
              <w:t>15340,74</w:t>
            </w:r>
          </w:p>
        </w:tc>
        <w:tc>
          <w:tcPr>
            <w:tcW w:w="1455" w:type="dxa"/>
            <w:tcBorders>
              <w:top w:val="nil"/>
              <w:left w:val="nil"/>
              <w:bottom w:val="nil"/>
              <w:right w:val="nil"/>
            </w:tcBorders>
          </w:tcPr>
          <w:p w:rsidR="00F03AAD" w:rsidRDefault="00F03AAD">
            <w:pPr>
              <w:pStyle w:val="ConsPlusNormal"/>
              <w:jc w:val="center"/>
            </w:pPr>
            <w:r>
              <w:t>12140,74</w:t>
            </w:r>
          </w:p>
        </w:tc>
        <w:tc>
          <w:tcPr>
            <w:tcW w:w="1597" w:type="dxa"/>
            <w:tcBorders>
              <w:top w:val="nil"/>
              <w:left w:val="nil"/>
              <w:bottom w:val="nil"/>
              <w:right w:val="nil"/>
            </w:tcBorders>
          </w:tcPr>
          <w:p w:rsidR="00F03AAD" w:rsidRDefault="00F03AAD">
            <w:pPr>
              <w:pStyle w:val="ConsPlusNormal"/>
              <w:jc w:val="center"/>
            </w:pPr>
            <w:r>
              <w:t>3200</w:t>
            </w:r>
          </w:p>
        </w:tc>
        <w:tc>
          <w:tcPr>
            <w:tcW w:w="1085" w:type="dxa"/>
            <w:tcBorders>
              <w:top w:val="nil"/>
              <w:left w:val="nil"/>
              <w:bottom w:val="nil"/>
              <w:right w:val="nil"/>
            </w:tcBorders>
          </w:tcPr>
          <w:p w:rsidR="00F03AAD" w:rsidRDefault="00F03AAD">
            <w:pPr>
              <w:pStyle w:val="ConsPlusNormal"/>
              <w:jc w:val="center"/>
            </w:pPr>
            <w:r>
              <w:t>16274,34</w:t>
            </w:r>
          </w:p>
        </w:tc>
        <w:tc>
          <w:tcPr>
            <w:tcW w:w="1455" w:type="dxa"/>
            <w:tcBorders>
              <w:top w:val="nil"/>
              <w:left w:val="nil"/>
              <w:bottom w:val="nil"/>
              <w:right w:val="nil"/>
            </w:tcBorders>
          </w:tcPr>
          <w:p w:rsidR="00F03AAD" w:rsidRDefault="00F03AAD">
            <w:pPr>
              <w:pStyle w:val="ConsPlusNormal"/>
              <w:jc w:val="center"/>
            </w:pPr>
            <w:r>
              <w:t>12593,949</w:t>
            </w:r>
          </w:p>
        </w:tc>
        <w:tc>
          <w:tcPr>
            <w:tcW w:w="1597" w:type="dxa"/>
            <w:tcBorders>
              <w:top w:val="nil"/>
              <w:left w:val="nil"/>
              <w:bottom w:val="nil"/>
              <w:right w:val="nil"/>
            </w:tcBorders>
          </w:tcPr>
          <w:p w:rsidR="00F03AAD" w:rsidRDefault="00F03AAD">
            <w:pPr>
              <w:pStyle w:val="ConsPlusNormal"/>
              <w:jc w:val="center"/>
            </w:pPr>
            <w:r>
              <w:t>3680,394</w:t>
            </w:r>
          </w:p>
        </w:tc>
        <w:tc>
          <w:tcPr>
            <w:tcW w:w="1085" w:type="dxa"/>
            <w:tcBorders>
              <w:top w:val="nil"/>
              <w:left w:val="nil"/>
              <w:bottom w:val="nil"/>
              <w:right w:val="nil"/>
            </w:tcBorders>
          </w:tcPr>
          <w:p w:rsidR="00F03AAD" w:rsidRDefault="00F03AAD">
            <w:pPr>
              <w:pStyle w:val="ConsPlusNormal"/>
              <w:jc w:val="center"/>
            </w:pPr>
            <w:r>
              <w:t>19417,219</w:t>
            </w:r>
          </w:p>
        </w:tc>
        <w:tc>
          <w:tcPr>
            <w:tcW w:w="1455" w:type="dxa"/>
            <w:tcBorders>
              <w:top w:val="nil"/>
              <w:left w:val="nil"/>
              <w:bottom w:val="nil"/>
              <w:right w:val="nil"/>
            </w:tcBorders>
          </w:tcPr>
          <w:p w:rsidR="00F03AAD" w:rsidRDefault="00F03AAD">
            <w:pPr>
              <w:pStyle w:val="ConsPlusNormal"/>
              <w:jc w:val="center"/>
            </w:pPr>
            <w:r>
              <w:t>15457,21</w:t>
            </w:r>
          </w:p>
        </w:tc>
        <w:tc>
          <w:tcPr>
            <w:tcW w:w="1597" w:type="dxa"/>
            <w:tcBorders>
              <w:top w:val="nil"/>
              <w:left w:val="nil"/>
              <w:bottom w:val="nil"/>
              <w:right w:val="nil"/>
            </w:tcBorders>
          </w:tcPr>
          <w:p w:rsidR="00F03AAD" w:rsidRDefault="00F03AAD">
            <w:pPr>
              <w:pStyle w:val="ConsPlusNormal"/>
              <w:jc w:val="center"/>
            </w:pPr>
            <w:r>
              <w:t>3960</w:t>
            </w:r>
          </w:p>
        </w:tc>
        <w:tc>
          <w:tcPr>
            <w:tcW w:w="1085" w:type="dxa"/>
            <w:tcBorders>
              <w:top w:val="nil"/>
              <w:left w:val="nil"/>
              <w:bottom w:val="nil"/>
              <w:right w:val="nil"/>
            </w:tcBorders>
          </w:tcPr>
          <w:p w:rsidR="00F03AAD" w:rsidRDefault="00F03AAD">
            <w:pPr>
              <w:pStyle w:val="ConsPlusNormal"/>
              <w:jc w:val="center"/>
            </w:pPr>
            <w:r>
              <w:t>20073,302</w:t>
            </w:r>
          </w:p>
        </w:tc>
        <w:tc>
          <w:tcPr>
            <w:tcW w:w="1455" w:type="dxa"/>
            <w:tcBorders>
              <w:top w:val="nil"/>
              <w:left w:val="nil"/>
              <w:bottom w:val="nil"/>
              <w:right w:val="nil"/>
            </w:tcBorders>
          </w:tcPr>
          <w:p w:rsidR="00F03AAD" w:rsidRDefault="00F03AAD">
            <w:pPr>
              <w:pStyle w:val="ConsPlusNormal"/>
              <w:jc w:val="center"/>
            </w:pPr>
            <w:r>
              <w:t>15518,302</w:t>
            </w:r>
          </w:p>
        </w:tc>
        <w:tc>
          <w:tcPr>
            <w:tcW w:w="1597" w:type="dxa"/>
            <w:tcBorders>
              <w:top w:val="nil"/>
              <w:left w:val="nil"/>
              <w:bottom w:val="nil"/>
              <w:right w:val="nil"/>
            </w:tcBorders>
          </w:tcPr>
          <w:p w:rsidR="00F03AAD" w:rsidRDefault="00F03AAD">
            <w:pPr>
              <w:pStyle w:val="ConsPlusNormal"/>
              <w:jc w:val="center"/>
            </w:pPr>
            <w:r>
              <w:t>4555</w:t>
            </w:r>
          </w:p>
        </w:tc>
        <w:tc>
          <w:tcPr>
            <w:tcW w:w="971" w:type="dxa"/>
            <w:tcBorders>
              <w:top w:val="nil"/>
              <w:left w:val="nil"/>
              <w:bottom w:val="nil"/>
              <w:right w:val="nil"/>
            </w:tcBorders>
          </w:tcPr>
          <w:p w:rsidR="00F03AAD" w:rsidRDefault="00F03AAD">
            <w:pPr>
              <w:pStyle w:val="ConsPlusNormal"/>
              <w:jc w:val="center"/>
            </w:pPr>
            <w:r>
              <w:t>22645</w:t>
            </w:r>
          </w:p>
        </w:tc>
        <w:tc>
          <w:tcPr>
            <w:tcW w:w="1455" w:type="dxa"/>
            <w:tcBorders>
              <w:top w:val="nil"/>
              <w:left w:val="nil"/>
              <w:bottom w:val="nil"/>
              <w:right w:val="nil"/>
            </w:tcBorders>
          </w:tcPr>
          <w:p w:rsidR="00F03AAD" w:rsidRDefault="00F03AAD">
            <w:pPr>
              <w:pStyle w:val="ConsPlusNormal"/>
              <w:jc w:val="center"/>
            </w:pPr>
            <w:r>
              <w:t>18400</w:t>
            </w:r>
          </w:p>
        </w:tc>
        <w:tc>
          <w:tcPr>
            <w:tcW w:w="1597" w:type="dxa"/>
            <w:tcBorders>
              <w:top w:val="nil"/>
              <w:left w:val="nil"/>
              <w:bottom w:val="nil"/>
              <w:right w:val="nil"/>
            </w:tcBorders>
          </w:tcPr>
          <w:p w:rsidR="00F03AAD" w:rsidRDefault="00F03AAD">
            <w:pPr>
              <w:pStyle w:val="ConsPlusNormal"/>
              <w:jc w:val="center"/>
            </w:pPr>
            <w:r>
              <w:t>4245</w:t>
            </w:r>
          </w:p>
        </w:tc>
        <w:tc>
          <w:tcPr>
            <w:tcW w:w="971" w:type="dxa"/>
            <w:tcBorders>
              <w:top w:val="nil"/>
              <w:left w:val="nil"/>
              <w:bottom w:val="nil"/>
              <w:right w:val="nil"/>
            </w:tcBorders>
          </w:tcPr>
          <w:p w:rsidR="00F03AAD" w:rsidRDefault="00F03AAD">
            <w:pPr>
              <w:pStyle w:val="ConsPlusNormal"/>
              <w:jc w:val="center"/>
            </w:pPr>
            <w:r>
              <w:t>23125</w:t>
            </w:r>
          </w:p>
        </w:tc>
        <w:tc>
          <w:tcPr>
            <w:tcW w:w="1455" w:type="dxa"/>
            <w:tcBorders>
              <w:top w:val="nil"/>
              <w:left w:val="nil"/>
              <w:bottom w:val="nil"/>
              <w:right w:val="nil"/>
            </w:tcBorders>
          </w:tcPr>
          <w:p w:rsidR="00F03AAD" w:rsidRDefault="00F03AAD">
            <w:pPr>
              <w:pStyle w:val="ConsPlusNormal"/>
              <w:jc w:val="center"/>
            </w:pPr>
            <w:r>
              <w:t>18800</w:t>
            </w:r>
          </w:p>
        </w:tc>
        <w:tc>
          <w:tcPr>
            <w:tcW w:w="1597" w:type="dxa"/>
            <w:tcBorders>
              <w:top w:val="nil"/>
              <w:left w:val="nil"/>
              <w:bottom w:val="nil"/>
              <w:right w:val="nil"/>
            </w:tcBorders>
          </w:tcPr>
          <w:p w:rsidR="00F03AAD" w:rsidRDefault="00F03AAD">
            <w:pPr>
              <w:pStyle w:val="ConsPlusNormal"/>
              <w:jc w:val="center"/>
            </w:pPr>
            <w:r>
              <w:t>4325</w:t>
            </w:r>
          </w:p>
        </w:tc>
        <w:tc>
          <w:tcPr>
            <w:tcW w:w="857" w:type="dxa"/>
            <w:tcBorders>
              <w:top w:val="nil"/>
              <w:left w:val="nil"/>
              <w:bottom w:val="nil"/>
              <w:right w:val="nil"/>
            </w:tcBorders>
          </w:tcPr>
          <w:p w:rsidR="00F03AAD" w:rsidRDefault="00F03AAD">
            <w:pPr>
              <w:pStyle w:val="ConsPlusNormal"/>
              <w:jc w:val="center"/>
            </w:pPr>
            <w:r>
              <w:t>23585</w:t>
            </w:r>
          </w:p>
        </w:tc>
        <w:tc>
          <w:tcPr>
            <w:tcW w:w="1455" w:type="dxa"/>
            <w:tcBorders>
              <w:top w:val="nil"/>
              <w:left w:val="nil"/>
              <w:bottom w:val="nil"/>
              <w:right w:val="nil"/>
            </w:tcBorders>
          </w:tcPr>
          <w:p w:rsidR="00F03AAD" w:rsidRDefault="00F03AAD">
            <w:pPr>
              <w:pStyle w:val="ConsPlusNormal"/>
              <w:jc w:val="center"/>
            </w:pPr>
            <w:r>
              <w:t>19200</w:t>
            </w:r>
          </w:p>
        </w:tc>
        <w:tc>
          <w:tcPr>
            <w:tcW w:w="1286" w:type="dxa"/>
            <w:tcBorders>
              <w:top w:val="nil"/>
              <w:left w:val="nil"/>
              <w:bottom w:val="nil"/>
              <w:right w:val="nil"/>
            </w:tcBorders>
          </w:tcPr>
          <w:p w:rsidR="00F03AAD" w:rsidRDefault="00F03AAD">
            <w:pPr>
              <w:pStyle w:val="ConsPlusNormal"/>
              <w:jc w:val="center"/>
            </w:pPr>
            <w:r>
              <w:t>4385</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1.1. Проведение исследований, направленных на формирование системы научно-технологических приоритетов и прогнозирование развития научно-технологической сферы</w:t>
            </w:r>
          </w:p>
        </w:tc>
        <w:tc>
          <w:tcPr>
            <w:tcW w:w="1085" w:type="dxa"/>
            <w:tcBorders>
              <w:top w:val="nil"/>
              <w:left w:val="nil"/>
              <w:bottom w:val="nil"/>
              <w:right w:val="nil"/>
            </w:tcBorders>
          </w:tcPr>
          <w:p w:rsidR="00F03AAD" w:rsidRDefault="00F03AAD">
            <w:pPr>
              <w:pStyle w:val="ConsPlusNormal"/>
              <w:jc w:val="center"/>
            </w:pPr>
            <w:r>
              <w:t>505,74</w:t>
            </w:r>
          </w:p>
        </w:tc>
        <w:tc>
          <w:tcPr>
            <w:tcW w:w="1455" w:type="dxa"/>
            <w:tcBorders>
              <w:top w:val="nil"/>
              <w:left w:val="nil"/>
              <w:bottom w:val="nil"/>
              <w:right w:val="nil"/>
            </w:tcBorders>
          </w:tcPr>
          <w:p w:rsidR="00F03AAD" w:rsidRDefault="00F03AAD">
            <w:pPr>
              <w:pStyle w:val="ConsPlusNormal"/>
              <w:jc w:val="center"/>
            </w:pPr>
            <w:r>
              <w:t>505,74</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466,303</w:t>
            </w:r>
          </w:p>
        </w:tc>
        <w:tc>
          <w:tcPr>
            <w:tcW w:w="1455" w:type="dxa"/>
            <w:tcBorders>
              <w:top w:val="nil"/>
              <w:left w:val="nil"/>
              <w:bottom w:val="nil"/>
              <w:right w:val="nil"/>
            </w:tcBorders>
          </w:tcPr>
          <w:p w:rsidR="00F03AAD" w:rsidRDefault="00F03AAD">
            <w:pPr>
              <w:pStyle w:val="ConsPlusNormal"/>
              <w:jc w:val="center"/>
            </w:pPr>
            <w:r>
              <w:t>466,303</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487,68</w:t>
            </w:r>
          </w:p>
        </w:tc>
        <w:tc>
          <w:tcPr>
            <w:tcW w:w="1455" w:type="dxa"/>
            <w:tcBorders>
              <w:top w:val="nil"/>
              <w:left w:val="nil"/>
              <w:bottom w:val="nil"/>
              <w:right w:val="nil"/>
            </w:tcBorders>
          </w:tcPr>
          <w:p w:rsidR="00F03AAD" w:rsidRDefault="00F03AAD">
            <w:pPr>
              <w:pStyle w:val="ConsPlusNormal"/>
              <w:jc w:val="center"/>
            </w:pPr>
            <w:r>
              <w:t>487,68</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540</w:t>
            </w:r>
          </w:p>
        </w:tc>
        <w:tc>
          <w:tcPr>
            <w:tcW w:w="1455" w:type="dxa"/>
            <w:tcBorders>
              <w:top w:val="nil"/>
              <w:left w:val="nil"/>
              <w:bottom w:val="nil"/>
              <w:right w:val="nil"/>
            </w:tcBorders>
          </w:tcPr>
          <w:p w:rsidR="00F03AAD" w:rsidRDefault="00F03AAD">
            <w:pPr>
              <w:pStyle w:val="ConsPlusNormal"/>
              <w:jc w:val="center"/>
            </w:pPr>
            <w:r>
              <w:t>540</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700</w:t>
            </w:r>
          </w:p>
        </w:tc>
        <w:tc>
          <w:tcPr>
            <w:tcW w:w="1455" w:type="dxa"/>
            <w:tcBorders>
              <w:top w:val="nil"/>
              <w:left w:val="nil"/>
              <w:bottom w:val="nil"/>
              <w:right w:val="nil"/>
            </w:tcBorders>
          </w:tcPr>
          <w:p w:rsidR="00F03AAD" w:rsidRDefault="00F03AAD">
            <w:pPr>
              <w:pStyle w:val="ConsPlusNormal"/>
              <w:jc w:val="center"/>
            </w:pPr>
            <w:r>
              <w:t>700</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740</w:t>
            </w:r>
          </w:p>
        </w:tc>
        <w:tc>
          <w:tcPr>
            <w:tcW w:w="1455" w:type="dxa"/>
            <w:tcBorders>
              <w:top w:val="nil"/>
              <w:left w:val="nil"/>
              <w:bottom w:val="nil"/>
              <w:right w:val="nil"/>
            </w:tcBorders>
          </w:tcPr>
          <w:p w:rsidR="00F03AAD" w:rsidRDefault="00F03AAD">
            <w:pPr>
              <w:pStyle w:val="ConsPlusNormal"/>
              <w:jc w:val="center"/>
            </w:pPr>
            <w:r>
              <w:t>740</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780</w:t>
            </w:r>
          </w:p>
        </w:tc>
        <w:tc>
          <w:tcPr>
            <w:tcW w:w="1455" w:type="dxa"/>
            <w:tcBorders>
              <w:top w:val="nil"/>
              <w:left w:val="nil"/>
              <w:bottom w:val="nil"/>
              <w:right w:val="nil"/>
            </w:tcBorders>
          </w:tcPr>
          <w:p w:rsidR="00F03AAD" w:rsidRDefault="00F03AAD">
            <w:pPr>
              <w:pStyle w:val="ConsPlusNormal"/>
              <w:jc w:val="center"/>
            </w:pPr>
            <w:r>
              <w:t>780</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1.2. Проведение прикладных научных исследований для развития отраслей экономики</w:t>
            </w:r>
          </w:p>
        </w:tc>
        <w:tc>
          <w:tcPr>
            <w:tcW w:w="1085" w:type="dxa"/>
            <w:tcBorders>
              <w:top w:val="nil"/>
              <w:left w:val="nil"/>
              <w:bottom w:val="nil"/>
              <w:right w:val="nil"/>
            </w:tcBorders>
          </w:tcPr>
          <w:p w:rsidR="00F03AAD" w:rsidRDefault="00F03AAD">
            <w:pPr>
              <w:pStyle w:val="ConsPlusNormal"/>
              <w:jc w:val="center"/>
            </w:pPr>
            <w:r>
              <w:t>3280</w:t>
            </w:r>
          </w:p>
        </w:tc>
        <w:tc>
          <w:tcPr>
            <w:tcW w:w="1455" w:type="dxa"/>
            <w:tcBorders>
              <w:top w:val="nil"/>
              <w:left w:val="nil"/>
              <w:bottom w:val="nil"/>
              <w:right w:val="nil"/>
            </w:tcBorders>
          </w:tcPr>
          <w:p w:rsidR="00F03AAD" w:rsidRDefault="00F03AAD">
            <w:pPr>
              <w:pStyle w:val="ConsPlusNormal"/>
              <w:jc w:val="center"/>
            </w:pPr>
            <w:r>
              <w:t>2900</w:t>
            </w:r>
          </w:p>
        </w:tc>
        <w:tc>
          <w:tcPr>
            <w:tcW w:w="1597" w:type="dxa"/>
            <w:tcBorders>
              <w:top w:val="nil"/>
              <w:left w:val="nil"/>
              <w:bottom w:val="nil"/>
              <w:right w:val="nil"/>
            </w:tcBorders>
          </w:tcPr>
          <w:p w:rsidR="00F03AAD" w:rsidRDefault="00F03AAD">
            <w:pPr>
              <w:pStyle w:val="ConsPlusNormal"/>
              <w:jc w:val="center"/>
            </w:pPr>
            <w:r>
              <w:t>380</w:t>
            </w:r>
          </w:p>
        </w:tc>
        <w:tc>
          <w:tcPr>
            <w:tcW w:w="1085" w:type="dxa"/>
            <w:tcBorders>
              <w:top w:val="nil"/>
              <w:left w:val="nil"/>
              <w:bottom w:val="nil"/>
              <w:right w:val="nil"/>
            </w:tcBorders>
          </w:tcPr>
          <w:p w:rsidR="00F03AAD" w:rsidRDefault="00F03AAD">
            <w:pPr>
              <w:pStyle w:val="ConsPlusNormal"/>
              <w:jc w:val="center"/>
            </w:pPr>
            <w:r>
              <w:t>2989,68</w:t>
            </w:r>
          </w:p>
        </w:tc>
        <w:tc>
          <w:tcPr>
            <w:tcW w:w="1455" w:type="dxa"/>
            <w:tcBorders>
              <w:top w:val="nil"/>
              <w:left w:val="nil"/>
              <w:bottom w:val="nil"/>
              <w:right w:val="nil"/>
            </w:tcBorders>
          </w:tcPr>
          <w:p w:rsidR="00F03AAD" w:rsidRDefault="00F03AAD">
            <w:pPr>
              <w:pStyle w:val="ConsPlusNormal"/>
              <w:jc w:val="center"/>
            </w:pPr>
            <w:r>
              <w:t>2594,68</w:t>
            </w:r>
          </w:p>
        </w:tc>
        <w:tc>
          <w:tcPr>
            <w:tcW w:w="1597" w:type="dxa"/>
            <w:tcBorders>
              <w:top w:val="nil"/>
              <w:left w:val="nil"/>
              <w:bottom w:val="nil"/>
              <w:right w:val="nil"/>
            </w:tcBorders>
          </w:tcPr>
          <w:p w:rsidR="00F03AAD" w:rsidRDefault="00F03AAD">
            <w:pPr>
              <w:pStyle w:val="ConsPlusNormal"/>
              <w:jc w:val="center"/>
            </w:pPr>
            <w:r>
              <w:t>395</w:t>
            </w:r>
          </w:p>
        </w:tc>
        <w:tc>
          <w:tcPr>
            <w:tcW w:w="1085" w:type="dxa"/>
            <w:tcBorders>
              <w:top w:val="nil"/>
              <w:left w:val="nil"/>
              <w:bottom w:val="nil"/>
              <w:right w:val="nil"/>
            </w:tcBorders>
          </w:tcPr>
          <w:p w:rsidR="00F03AAD" w:rsidRDefault="00F03AAD">
            <w:pPr>
              <w:pStyle w:val="ConsPlusNormal"/>
              <w:jc w:val="center"/>
            </w:pPr>
            <w:r>
              <w:t>2834,672</w:t>
            </w:r>
          </w:p>
        </w:tc>
        <w:tc>
          <w:tcPr>
            <w:tcW w:w="1455" w:type="dxa"/>
            <w:tcBorders>
              <w:top w:val="nil"/>
              <w:left w:val="nil"/>
              <w:bottom w:val="nil"/>
              <w:right w:val="nil"/>
            </w:tcBorders>
          </w:tcPr>
          <w:p w:rsidR="00F03AAD" w:rsidRDefault="00F03AAD">
            <w:pPr>
              <w:pStyle w:val="ConsPlusNormal"/>
              <w:jc w:val="center"/>
            </w:pPr>
            <w:r>
              <w:t>2429,672</w:t>
            </w:r>
          </w:p>
        </w:tc>
        <w:tc>
          <w:tcPr>
            <w:tcW w:w="1597" w:type="dxa"/>
            <w:tcBorders>
              <w:top w:val="nil"/>
              <w:left w:val="nil"/>
              <w:bottom w:val="nil"/>
              <w:right w:val="nil"/>
            </w:tcBorders>
          </w:tcPr>
          <w:p w:rsidR="00F03AAD" w:rsidRDefault="00F03AAD">
            <w:pPr>
              <w:pStyle w:val="ConsPlusNormal"/>
              <w:jc w:val="center"/>
            </w:pPr>
            <w:r>
              <w:t>405</w:t>
            </w:r>
          </w:p>
        </w:tc>
        <w:tc>
          <w:tcPr>
            <w:tcW w:w="1085" w:type="dxa"/>
            <w:tcBorders>
              <w:top w:val="nil"/>
              <w:left w:val="nil"/>
              <w:bottom w:val="nil"/>
              <w:right w:val="nil"/>
            </w:tcBorders>
          </w:tcPr>
          <w:p w:rsidR="00F03AAD" w:rsidRDefault="00F03AAD">
            <w:pPr>
              <w:pStyle w:val="ConsPlusNormal"/>
              <w:jc w:val="center"/>
            </w:pPr>
            <w:r>
              <w:t>2847</w:t>
            </w:r>
          </w:p>
        </w:tc>
        <w:tc>
          <w:tcPr>
            <w:tcW w:w="1455" w:type="dxa"/>
            <w:tcBorders>
              <w:top w:val="nil"/>
              <w:left w:val="nil"/>
              <w:bottom w:val="nil"/>
              <w:right w:val="nil"/>
            </w:tcBorders>
          </w:tcPr>
          <w:p w:rsidR="00F03AAD" w:rsidRDefault="00F03AAD">
            <w:pPr>
              <w:pStyle w:val="ConsPlusNormal"/>
              <w:jc w:val="center"/>
            </w:pPr>
            <w:r>
              <w:t>2432</w:t>
            </w:r>
          </w:p>
        </w:tc>
        <w:tc>
          <w:tcPr>
            <w:tcW w:w="1597" w:type="dxa"/>
            <w:tcBorders>
              <w:top w:val="nil"/>
              <w:left w:val="nil"/>
              <w:bottom w:val="nil"/>
              <w:right w:val="nil"/>
            </w:tcBorders>
          </w:tcPr>
          <w:p w:rsidR="00F03AAD" w:rsidRDefault="00F03AAD">
            <w:pPr>
              <w:pStyle w:val="ConsPlusNormal"/>
              <w:jc w:val="center"/>
            </w:pPr>
            <w:r>
              <w:t>415</w:t>
            </w:r>
          </w:p>
        </w:tc>
        <w:tc>
          <w:tcPr>
            <w:tcW w:w="971" w:type="dxa"/>
            <w:tcBorders>
              <w:top w:val="nil"/>
              <w:left w:val="nil"/>
              <w:bottom w:val="nil"/>
              <w:right w:val="nil"/>
            </w:tcBorders>
          </w:tcPr>
          <w:p w:rsidR="00F03AAD" w:rsidRDefault="00F03AAD">
            <w:pPr>
              <w:pStyle w:val="ConsPlusNormal"/>
              <w:jc w:val="center"/>
            </w:pPr>
            <w:r>
              <w:t>3725</w:t>
            </w:r>
          </w:p>
        </w:tc>
        <w:tc>
          <w:tcPr>
            <w:tcW w:w="1455" w:type="dxa"/>
            <w:tcBorders>
              <w:top w:val="nil"/>
              <w:left w:val="nil"/>
              <w:bottom w:val="nil"/>
              <w:right w:val="nil"/>
            </w:tcBorders>
          </w:tcPr>
          <w:p w:rsidR="00F03AAD" w:rsidRDefault="00F03AAD">
            <w:pPr>
              <w:pStyle w:val="ConsPlusNormal"/>
              <w:jc w:val="center"/>
            </w:pPr>
            <w:r>
              <w:t>3300</w:t>
            </w:r>
          </w:p>
        </w:tc>
        <w:tc>
          <w:tcPr>
            <w:tcW w:w="1597" w:type="dxa"/>
            <w:tcBorders>
              <w:top w:val="nil"/>
              <w:left w:val="nil"/>
              <w:bottom w:val="nil"/>
              <w:right w:val="nil"/>
            </w:tcBorders>
          </w:tcPr>
          <w:p w:rsidR="00F03AAD" w:rsidRDefault="00F03AAD">
            <w:pPr>
              <w:pStyle w:val="ConsPlusNormal"/>
              <w:jc w:val="center"/>
            </w:pPr>
            <w:r>
              <w:t>425</w:t>
            </w:r>
          </w:p>
        </w:tc>
        <w:tc>
          <w:tcPr>
            <w:tcW w:w="971" w:type="dxa"/>
            <w:tcBorders>
              <w:top w:val="nil"/>
              <w:left w:val="nil"/>
              <w:bottom w:val="nil"/>
              <w:right w:val="nil"/>
            </w:tcBorders>
          </w:tcPr>
          <w:p w:rsidR="00F03AAD" w:rsidRDefault="00F03AAD">
            <w:pPr>
              <w:pStyle w:val="ConsPlusNormal"/>
              <w:jc w:val="center"/>
            </w:pPr>
            <w:r>
              <w:t>3805</w:t>
            </w:r>
          </w:p>
        </w:tc>
        <w:tc>
          <w:tcPr>
            <w:tcW w:w="1455" w:type="dxa"/>
            <w:tcBorders>
              <w:top w:val="nil"/>
              <w:left w:val="nil"/>
              <w:bottom w:val="nil"/>
              <w:right w:val="nil"/>
            </w:tcBorders>
          </w:tcPr>
          <w:p w:rsidR="00F03AAD" w:rsidRDefault="00F03AAD">
            <w:pPr>
              <w:pStyle w:val="ConsPlusNormal"/>
              <w:jc w:val="center"/>
            </w:pPr>
            <w:r>
              <w:t>3370</w:t>
            </w:r>
          </w:p>
        </w:tc>
        <w:tc>
          <w:tcPr>
            <w:tcW w:w="1597" w:type="dxa"/>
            <w:tcBorders>
              <w:top w:val="nil"/>
              <w:left w:val="nil"/>
              <w:bottom w:val="nil"/>
              <w:right w:val="nil"/>
            </w:tcBorders>
          </w:tcPr>
          <w:p w:rsidR="00F03AAD" w:rsidRDefault="00F03AAD">
            <w:pPr>
              <w:pStyle w:val="ConsPlusNormal"/>
              <w:jc w:val="center"/>
            </w:pPr>
            <w:r>
              <w:t>435</w:t>
            </w:r>
          </w:p>
        </w:tc>
        <w:tc>
          <w:tcPr>
            <w:tcW w:w="857" w:type="dxa"/>
            <w:tcBorders>
              <w:top w:val="nil"/>
              <w:left w:val="nil"/>
              <w:bottom w:val="nil"/>
              <w:right w:val="nil"/>
            </w:tcBorders>
          </w:tcPr>
          <w:p w:rsidR="00F03AAD" w:rsidRDefault="00F03AAD">
            <w:pPr>
              <w:pStyle w:val="ConsPlusNormal"/>
              <w:jc w:val="center"/>
            </w:pPr>
            <w:r>
              <w:t>3895</w:t>
            </w:r>
          </w:p>
        </w:tc>
        <w:tc>
          <w:tcPr>
            <w:tcW w:w="1455" w:type="dxa"/>
            <w:tcBorders>
              <w:top w:val="nil"/>
              <w:left w:val="nil"/>
              <w:bottom w:val="nil"/>
              <w:right w:val="nil"/>
            </w:tcBorders>
          </w:tcPr>
          <w:p w:rsidR="00F03AAD" w:rsidRDefault="00F03AAD">
            <w:pPr>
              <w:pStyle w:val="ConsPlusNormal"/>
              <w:jc w:val="center"/>
            </w:pPr>
            <w:r>
              <w:t>3450</w:t>
            </w:r>
          </w:p>
        </w:tc>
        <w:tc>
          <w:tcPr>
            <w:tcW w:w="1286" w:type="dxa"/>
            <w:tcBorders>
              <w:top w:val="nil"/>
              <w:left w:val="nil"/>
              <w:bottom w:val="nil"/>
              <w:right w:val="nil"/>
            </w:tcBorders>
          </w:tcPr>
          <w:p w:rsidR="00F03AAD" w:rsidRDefault="00F03AAD">
            <w:pPr>
              <w:pStyle w:val="ConsPlusNormal"/>
              <w:jc w:val="center"/>
            </w:pPr>
            <w:r>
              <w:t>445</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1.3. Проведение прикладных научных исследований и разработок, направленных на создание продукции и технологий</w:t>
            </w:r>
          </w:p>
        </w:tc>
        <w:tc>
          <w:tcPr>
            <w:tcW w:w="1085" w:type="dxa"/>
            <w:tcBorders>
              <w:top w:val="nil"/>
              <w:left w:val="nil"/>
              <w:bottom w:val="nil"/>
              <w:right w:val="nil"/>
            </w:tcBorders>
          </w:tcPr>
          <w:p w:rsidR="00F03AAD" w:rsidRDefault="00F03AAD">
            <w:pPr>
              <w:pStyle w:val="ConsPlusNormal"/>
              <w:jc w:val="center"/>
            </w:pPr>
            <w:r>
              <w:t>9365</w:t>
            </w:r>
          </w:p>
        </w:tc>
        <w:tc>
          <w:tcPr>
            <w:tcW w:w="1455" w:type="dxa"/>
            <w:tcBorders>
              <w:top w:val="nil"/>
              <w:left w:val="nil"/>
              <w:bottom w:val="nil"/>
              <w:right w:val="nil"/>
            </w:tcBorders>
          </w:tcPr>
          <w:p w:rsidR="00F03AAD" w:rsidRDefault="00F03AAD">
            <w:pPr>
              <w:pStyle w:val="ConsPlusNormal"/>
              <w:jc w:val="center"/>
            </w:pPr>
            <w:r>
              <w:t>6735</w:t>
            </w:r>
          </w:p>
        </w:tc>
        <w:tc>
          <w:tcPr>
            <w:tcW w:w="1597" w:type="dxa"/>
            <w:tcBorders>
              <w:top w:val="nil"/>
              <w:left w:val="nil"/>
              <w:bottom w:val="nil"/>
              <w:right w:val="nil"/>
            </w:tcBorders>
          </w:tcPr>
          <w:p w:rsidR="00F03AAD" w:rsidRDefault="00F03AAD">
            <w:pPr>
              <w:pStyle w:val="ConsPlusNormal"/>
              <w:jc w:val="center"/>
            </w:pPr>
            <w:r>
              <w:t>2630</w:t>
            </w:r>
          </w:p>
        </w:tc>
        <w:tc>
          <w:tcPr>
            <w:tcW w:w="1085" w:type="dxa"/>
            <w:tcBorders>
              <w:top w:val="nil"/>
              <w:left w:val="nil"/>
              <w:bottom w:val="nil"/>
              <w:right w:val="nil"/>
            </w:tcBorders>
          </w:tcPr>
          <w:p w:rsidR="00F03AAD" w:rsidRDefault="00F03AAD">
            <w:pPr>
              <w:pStyle w:val="ConsPlusNormal"/>
              <w:jc w:val="center"/>
            </w:pPr>
            <w:r>
              <w:t>9710,59</w:t>
            </w:r>
          </w:p>
        </w:tc>
        <w:tc>
          <w:tcPr>
            <w:tcW w:w="1455" w:type="dxa"/>
            <w:tcBorders>
              <w:top w:val="nil"/>
              <w:left w:val="nil"/>
              <w:bottom w:val="nil"/>
              <w:right w:val="nil"/>
            </w:tcBorders>
          </w:tcPr>
          <w:p w:rsidR="00F03AAD" w:rsidRDefault="00F03AAD">
            <w:pPr>
              <w:pStyle w:val="ConsPlusNormal"/>
              <w:jc w:val="center"/>
            </w:pPr>
            <w:r>
              <w:t>6725,196</w:t>
            </w:r>
          </w:p>
        </w:tc>
        <w:tc>
          <w:tcPr>
            <w:tcW w:w="1597" w:type="dxa"/>
            <w:tcBorders>
              <w:top w:val="nil"/>
              <w:left w:val="nil"/>
              <w:bottom w:val="nil"/>
              <w:right w:val="nil"/>
            </w:tcBorders>
          </w:tcPr>
          <w:p w:rsidR="00F03AAD" w:rsidRDefault="00F03AAD">
            <w:pPr>
              <w:pStyle w:val="ConsPlusNormal"/>
              <w:jc w:val="center"/>
            </w:pPr>
            <w:r>
              <w:t>2985,394</w:t>
            </w:r>
          </w:p>
        </w:tc>
        <w:tc>
          <w:tcPr>
            <w:tcW w:w="1085" w:type="dxa"/>
            <w:tcBorders>
              <w:top w:val="nil"/>
              <w:left w:val="nil"/>
              <w:bottom w:val="nil"/>
              <w:right w:val="nil"/>
            </w:tcBorders>
          </w:tcPr>
          <w:p w:rsidR="00F03AAD" w:rsidRDefault="00F03AAD">
            <w:pPr>
              <w:pStyle w:val="ConsPlusNormal"/>
              <w:jc w:val="center"/>
            </w:pPr>
            <w:r>
              <w:t>11767,567</w:t>
            </w:r>
          </w:p>
        </w:tc>
        <w:tc>
          <w:tcPr>
            <w:tcW w:w="1455" w:type="dxa"/>
            <w:tcBorders>
              <w:top w:val="nil"/>
              <w:left w:val="nil"/>
              <w:bottom w:val="nil"/>
              <w:right w:val="nil"/>
            </w:tcBorders>
          </w:tcPr>
          <w:p w:rsidR="00F03AAD" w:rsidRDefault="00F03AAD">
            <w:pPr>
              <w:pStyle w:val="ConsPlusNormal"/>
              <w:jc w:val="center"/>
            </w:pPr>
            <w:r>
              <w:t>8622,567</w:t>
            </w:r>
          </w:p>
        </w:tc>
        <w:tc>
          <w:tcPr>
            <w:tcW w:w="1597" w:type="dxa"/>
            <w:tcBorders>
              <w:top w:val="nil"/>
              <w:left w:val="nil"/>
              <w:bottom w:val="nil"/>
              <w:right w:val="nil"/>
            </w:tcBorders>
          </w:tcPr>
          <w:p w:rsidR="00F03AAD" w:rsidRDefault="00F03AAD">
            <w:pPr>
              <w:pStyle w:val="ConsPlusNormal"/>
              <w:jc w:val="center"/>
            </w:pPr>
            <w:r>
              <w:t>3145</w:t>
            </w:r>
          </w:p>
        </w:tc>
        <w:tc>
          <w:tcPr>
            <w:tcW w:w="1085" w:type="dxa"/>
            <w:tcBorders>
              <w:top w:val="nil"/>
              <w:left w:val="nil"/>
              <w:bottom w:val="nil"/>
              <w:right w:val="nil"/>
            </w:tcBorders>
          </w:tcPr>
          <w:p w:rsidR="00F03AAD" w:rsidRDefault="00F03AAD">
            <w:pPr>
              <w:pStyle w:val="ConsPlusNormal"/>
              <w:jc w:val="center"/>
            </w:pPr>
            <w:r>
              <w:t>12211,54</w:t>
            </w:r>
          </w:p>
        </w:tc>
        <w:tc>
          <w:tcPr>
            <w:tcW w:w="1455" w:type="dxa"/>
            <w:tcBorders>
              <w:top w:val="nil"/>
              <w:left w:val="nil"/>
              <w:bottom w:val="nil"/>
              <w:right w:val="nil"/>
            </w:tcBorders>
          </w:tcPr>
          <w:p w:rsidR="00F03AAD" w:rsidRDefault="00F03AAD">
            <w:pPr>
              <w:pStyle w:val="ConsPlusNormal"/>
              <w:jc w:val="center"/>
            </w:pPr>
            <w:r>
              <w:t>8621,54</w:t>
            </w:r>
          </w:p>
        </w:tc>
        <w:tc>
          <w:tcPr>
            <w:tcW w:w="1597" w:type="dxa"/>
            <w:tcBorders>
              <w:top w:val="nil"/>
              <w:left w:val="nil"/>
              <w:bottom w:val="nil"/>
              <w:right w:val="nil"/>
            </w:tcBorders>
          </w:tcPr>
          <w:p w:rsidR="00F03AAD" w:rsidRDefault="00F03AAD">
            <w:pPr>
              <w:pStyle w:val="ConsPlusNormal"/>
              <w:jc w:val="center"/>
            </w:pPr>
            <w:r>
              <w:t>3590</w:t>
            </w:r>
          </w:p>
        </w:tc>
        <w:tc>
          <w:tcPr>
            <w:tcW w:w="971" w:type="dxa"/>
            <w:tcBorders>
              <w:top w:val="nil"/>
              <w:left w:val="nil"/>
              <w:bottom w:val="nil"/>
              <w:right w:val="nil"/>
            </w:tcBorders>
          </w:tcPr>
          <w:p w:rsidR="00F03AAD" w:rsidRDefault="00F03AAD">
            <w:pPr>
              <w:pStyle w:val="ConsPlusNormal"/>
              <w:jc w:val="center"/>
            </w:pPr>
            <w:r>
              <w:t>11550</w:t>
            </w:r>
          </w:p>
        </w:tc>
        <w:tc>
          <w:tcPr>
            <w:tcW w:w="1455" w:type="dxa"/>
            <w:tcBorders>
              <w:top w:val="nil"/>
              <w:left w:val="nil"/>
              <w:bottom w:val="nil"/>
              <w:right w:val="nil"/>
            </w:tcBorders>
          </w:tcPr>
          <w:p w:rsidR="00F03AAD" w:rsidRDefault="00F03AAD">
            <w:pPr>
              <w:pStyle w:val="ConsPlusNormal"/>
              <w:jc w:val="center"/>
            </w:pPr>
            <w:r>
              <w:t>8300</w:t>
            </w:r>
          </w:p>
        </w:tc>
        <w:tc>
          <w:tcPr>
            <w:tcW w:w="1597" w:type="dxa"/>
            <w:tcBorders>
              <w:top w:val="nil"/>
              <w:left w:val="nil"/>
              <w:bottom w:val="nil"/>
              <w:right w:val="nil"/>
            </w:tcBorders>
          </w:tcPr>
          <w:p w:rsidR="00F03AAD" w:rsidRDefault="00F03AAD">
            <w:pPr>
              <w:pStyle w:val="ConsPlusNormal"/>
              <w:jc w:val="center"/>
            </w:pPr>
            <w:r>
              <w:t>3250</w:t>
            </w:r>
          </w:p>
        </w:tc>
        <w:tc>
          <w:tcPr>
            <w:tcW w:w="971" w:type="dxa"/>
            <w:tcBorders>
              <w:top w:val="nil"/>
              <w:left w:val="nil"/>
              <w:bottom w:val="nil"/>
              <w:right w:val="nil"/>
            </w:tcBorders>
          </w:tcPr>
          <w:p w:rsidR="00F03AAD" w:rsidRDefault="00F03AAD">
            <w:pPr>
              <w:pStyle w:val="ConsPlusNormal"/>
              <w:jc w:val="center"/>
            </w:pPr>
            <w:r>
              <w:t>11690</w:t>
            </w:r>
          </w:p>
        </w:tc>
        <w:tc>
          <w:tcPr>
            <w:tcW w:w="1455" w:type="dxa"/>
            <w:tcBorders>
              <w:top w:val="nil"/>
              <w:left w:val="nil"/>
              <w:bottom w:val="nil"/>
              <w:right w:val="nil"/>
            </w:tcBorders>
          </w:tcPr>
          <w:p w:rsidR="00F03AAD" w:rsidRDefault="00F03AAD">
            <w:pPr>
              <w:pStyle w:val="ConsPlusNormal"/>
              <w:jc w:val="center"/>
            </w:pPr>
            <w:r>
              <w:t>8390</w:t>
            </w:r>
          </w:p>
        </w:tc>
        <w:tc>
          <w:tcPr>
            <w:tcW w:w="1597" w:type="dxa"/>
            <w:tcBorders>
              <w:top w:val="nil"/>
              <w:left w:val="nil"/>
              <w:bottom w:val="nil"/>
              <w:right w:val="nil"/>
            </w:tcBorders>
          </w:tcPr>
          <w:p w:rsidR="00F03AAD" w:rsidRDefault="00F03AAD">
            <w:pPr>
              <w:pStyle w:val="ConsPlusNormal"/>
              <w:jc w:val="center"/>
            </w:pPr>
            <w:r>
              <w:t>3300</w:t>
            </w:r>
          </w:p>
        </w:tc>
        <w:tc>
          <w:tcPr>
            <w:tcW w:w="857" w:type="dxa"/>
            <w:tcBorders>
              <w:top w:val="nil"/>
              <w:left w:val="nil"/>
              <w:bottom w:val="nil"/>
              <w:right w:val="nil"/>
            </w:tcBorders>
          </w:tcPr>
          <w:p w:rsidR="00F03AAD" w:rsidRDefault="00F03AAD">
            <w:pPr>
              <w:pStyle w:val="ConsPlusNormal"/>
              <w:jc w:val="center"/>
            </w:pPr>
            <w:r>
              <w:t>11870</w:t>
            </w:r>
          </w:p>
        </w:tc>
        <w:tc>
          <w:tcPr>
            <w:tcW w:w="1455" w:type="dxa"/>
            <w:tcBorders>
              <w:top w:val="nil"/>
              <w:left w:val="nil"/>
              <w:bottom w:val="nil"/>
              <w:right w:val="nil"/>
            </w:tcBorders>
          </w:tcPr>
          <w:p w:rsidR="00F03AAD" w:rsidRDefault="00F03AAD">
            <w:pPr>
              <w:pStyle w:val="ConsPlusNormal"/>
              <w:jc w:val="center"/>
            </w:pPr>
            <w:r>
              <w:t>8520</w:t>
            </w:r>
          </w:p>
        </w:tc>
        <w:tc>
          <w:tcPr>
            <w:tcW w:w="1286" w:type="dxa"/>
            <w:tcBorders>
              <w:top w:val="nil"/>
              <w:left w:val="nil"/>
              <w:bottom w:val="nil"/>
              <w:right w:val="nil"/>
            </w:tcBorders>
          </w:tcPr>
          <w:p w:rsidR="00F03AAD" w:rsidRDefault="00F03AAD">
            <w:pPr>
              <w:pStyle w:val="ConsPlusNormal"/>
              <w:jc w:val="center"/>
            </w:pPr>
            <w:r>
              <w:t>3350</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1.4. Проведение прикладных научных исследований, направленных на решение комплексных научно-технологических задач</w:t>
            </w:r>
          </w:p>
        </w:tc>
        <w:tc>
          <w:tcPr>
            <w:tcW w:w="1085" w:type="dxa"/>
            <w:tcBorders>
              <w:top w:val="nil"/>
              <w:left w:val="nil"/>
              <w:bottom w:val="nil"/>
              <w:right w:val="nil"/>
            </w:tcBorders>
          </w:tcPr>
          <w:p w:rsidR="00F03AAD" w:rsidRDefault="00F03AAD">
            <w:pPr>
              <w:pStyle w:val="ConsPlusNormal"/>
              <w:jc w:val="center"/>
            </w:pPr>
            <w:r>
              <w:t>2190</w:t>
            </w:r>
          </w:p>
        </w:tc>
        <w:tc>
          <w:tcPr>
            <w:tcW w:w="1455" w:type="dxa"/>
            <w:tcBorders>
              <w:top w:val="nil"/>
              <w:left w:val="nil"/>
              <w:bottom w:val="nil"/>
              <w:right w:val="nil"/>
            </w:tcBorders>
          </w:tcPr>
          <w:p w:rsidR="00F03AAD" w:rsidRDefault="00F03AAD">
            <w:pPr>
              <w:pStyle w:val="ConsPlusNormal"/>
              <w:jc w:val="center"/>
            </w:pPr>
            <w:r>
              <w:t>2000</w:t>
            </w:r>
          </w:p>
        </w:tc>
        <w:tc>
          <w:tcPr>
            <w:tcW w:w="1597" w:type="dxa"/>
            <w:tcBorders>
              <w:top w:val="nil"/>
              <w:left w:val="nil"/>
              <w:bottom w:val="nil"/>
              <w:right w:val="nil"/>
            </w:tcBorders>
          </w:tcPr>
          <w:p w:rsidR="00F03AAD" w:rsidRDefault="00F03AAD">
            <w:pPr>
              <w:pStyle w:val="ConsPlusNormal"/>
              <w:jc w:val="center"/>
            </w:pPr>
            <w:r>
              <w:t>190</w:t>
            </w:r>
          </w:p>
        </w:tc>
        <w:tc>
          <w:tcPr>
            <w:tcW w:w="1085" w:type="dxa"/>
            <w:tcBorders>
              <w:top w:val="nil"/>
              <w:left w:val="nil"/>
              <w:bottom w:val="nil"/>
              <w:right w:val="nil"/>
            </w:tcBorders>
          </w:tcPr>
          <w:p w:rsidR="00F03AAD" w:rsidRDefault="00F03AAD">
            <w:pPr>
              <w:pStyle w:val="ConsPlusNormal"/>
              <w:jc w:val="center"/>
            </w:pPr>
            <w:r>
              <w:t>3107,77</w:t>
            </w:r>
          </w:p>
        </w:tc>
        <w:tc>
          <w:tcPr>
            <w:tcW w:w="1455" w:type="dxa"/>
            <w:tcBorders>
              <w:top w:val="nil"/>
              <w:left w:val="nil"/>
              <w:bottom w:val="nil"/>
              <w:right w:val="nil"/>
            </w:tcBorders>
          </w:tcPr>
          <w:p w:rsidR="00F03AAD" w:rsidRDefault="00F03AAD">
            <w:pPr>
              <w:pStyle w:val="ConsPlusNormal"/>
              <w:jc w:val="center"/>
            </w:pPr>
            <w:r>
              <w:t>2807,77</w:t>
            </w:r>
          </w:p>
        </w:tc>
        <w:tc>
          <w:tcPr>
            <w:tcW w:w="1597" w:type="dxa"/>
            <w:tcBorders>
              <w:top w:val="nil"/>
              <w:left w:val="nil"/>
              <w:bottom w:val="nil"/>
              <w:right w:val="nil"/>
            </w:tcBorders>
          </w:tcPr>
          <w:p w:rsidR="00F03AAD" w:rsidRDefault="00F03AAD">
            <w:pPr>
              <w:pStyle w:val="ConsPlusNormal"/>
              <w:jc w:val="center"/>
            </w:pPr>
            <w:r>
              <w:t>300</w:t>
            </w:r>
          </w:p>
        </w:tc>
        <w:tc>
          <w:tcPr>
            <w:tcW w:w="1085" w:type="dxa"/>
            <w:tcBorders>
              <w:top w:val="nil"/>
              <w:left w:val="nil"/>
              <w:bottom w:val="nil"/>
              <w:right w:val="nil"/>
            </w:tcBorders>
          </w:tcPr>
          <w:p w:rsidR="00F03AAD" w:rsidRDefault="00F03AAD">
            <w:pPr>
              <w:pStyle w:val="ConsPlusNormal"/>
              <w:jc w:val="center"/>
            </w:pPr>
            <w:r>
              <w:t>4327,3</w:t>
            </w:r>
          </w:p>
        </w:tc>
        <w:tc>
          <w:tcPr>
            <w:tcW w:w="1455" w:type="dxa"/>
            <w:tcBorders>
              <w:top w:val="nil"/>
              <w:left w:val="nil"/>
              <w:bottom w:val="nil"/>
              <w:right w:val="nil"/>
            </w:tcBorders>
          </w:tcPr>
          <w:p w:rsidR="00F03AAD" w:rsidRDefault="00F03AAD">
            <w:pPr>
              <w:pStyle w:val="ConsPlusNormal"/>
              <w:jc w:val="center"/>
            </w:pPr>
            <w:r>
              <w:t>3917,3</w:t>
            </w:r>
          </w:p>
        </w:tc>
        <w:tc>
          <w:tcPr>
            <w:tcW w:w="1597" w:type="dxa"/>
            <w:tcBorders>
              <w:top w:val="nil"/>
              <w:left w:val="nil"/>
              <w:bottom w:val="nil"/>
              <w:right w:val="nil"/>
            </w:tcBorders>
          </w:tcPr>
          <w:p w:rsidR="00F03AAD" w:rsidRDefault="00F03AAD">
            <w:pPr>
              <w:pStyle w:val="ConsPlusNormal"/>
              <w:jc w:val="center"/>
            </w:pPr>
            <w:r>
              <w:t>410</w:t>
            </w:r>
          </w:p>
        </w:tc>
        <w:tc>
          <w:tcPr>
            <w:tcW w:w="1085" w:type="dxa"/>
            <w:tcBorders>
              <w:top w:val="nil"/>
              <w:left w:val="nil"/>
              <w:bottom w:val="nil"/>
              <w:right w:val="nil"/>
            </w:tcBorders>
          </w:tcPr>
          <w:p w:rsidR="00F03AAD" w:rsidRDefault="00F03AAD">
            <w:pPr>
              <w:pStyle w:val="ConsPlusNormal"/>
              <w:jc w:val="center"/>
            </w:pPr>
            <w:r>
              <w:t>4474,762</w:t>
            </w:r>
          </w:p>
        </w:tc>
        <w:tc>
          <w:tcPr>
            <w:tcW w:w="1455" w:type="dxa"/>
            <w:tcBorders>
              <w:top w:val="nil"/>
              <w:left w:val="nil"/>
              <w:bottom w:val="nil"/>
              <w:right w:val="nil"/>
            </w:tcBorders>
          </w:tcPr>
          <w:p w:rsidR="00F03AAD" w:rsidRDefault="00F03AAD">
            <w:pPr>
              <w:pStyle w:val="ConsPlusNormal"/>
              <w:jc w:val="center"/>
            </w:pPr>
            <w:r>
              <w:t>3924,762</w:t>
            </w:r>
          </w:p>
        </w:tc>
        <w:tc>
          <w:tcPr>
            <w:tcW w:w="1597" w:type="dxa"/>
            <w:tcBorders>
              <w:top w:val="nil"/>
              <w:left w:val="nil"/>
              <w:bottom w:val="nil"/>
              <w:right w:val="nil"/>
            </w:tcBorders>
          </w:tcPr>
          <w:p w:rsidR="00F03AAD" w:rsidRDefault="00F03AAD">
            <w:pPr>
              <w:pStyle w:val="ConsPlusNormal"/>
              <w:jc w:val="center"/>
            </w:pPr>
            <w:r>
              <w:t>550</w:t>
            </w:r>
          </w:p>
        </w:tc>
        <w:tc>
          <w:tcPr>
            <w:tcW w:w="971" w:type="dxa"/>
            <w:tcBorders>
              <w:top w:val="nil"/>
              <w:left w:val="nil"/>
              <w:bottom w:val="nil"/>
              <w:right w:val="nil"/>
            </w:tcBorders>
          </w:tcPr>
          <w:p w:rsidR="00F03AAD" w:rsidRDefault="00F03AAD">
            <w:pPr>
              <w:pStyle w:val="ConsPlusNormal"/>
              <w:jc w:val="center"/>
            </w:pPr>
            <w:r>
              <w:t>6670</w:t>
            </w:r>
          </w:p>
        </w:tc>
        <w:tc>
          <w:tcPr>
            <w:tcW w:w="1455" w:type="dxa"/>
            <w:tcBorders>
              <w:top w:val="nil"/>
              <w:left w:val="nil"/>
              <w:bottom w:val="nil"/>
              <w:right w:val="nil"/>
            </w:tcBorders>
          </w:tcPr>
          <w:p w:rsidR="00F03AAD" w:rsidRDefault="00F03AAD">
            <w:pPr>
              <w:pStyle w:val="ConsPlusNormal"/>
              <w:jc w:val="center"/>
            </w:pPr>
            <w:r>
              <w:t>6100</w:t>
            </w:r>
          </w:p>
        </w:tc>
        <w:tc>
          <w:tcPr>
            <w:tcW w:w="1597" w:type="dxa"/>
            <w:tcBorders>
              <w:top w:val="nil"/>
              <w:left w:val="nil"/>
              <w:bottom w:val="nil"/>
              <w:right w:val="nil"/>
            </w:tcBorders>
          </w:tcPr>
          <w:p w:rsidR="00F03AAD" w:rsidRDefault="00F03AAD">
            <w:pPr>
              <w:pStyle w:val="ConsPlusNormal"/>
              <w:jc w:val="center"/>
            </w:pPr>
            <w:r>
              <w:t>570</w:t>
            </w:r>
          </w:p>
        </w:tc>
        <w:tc>
          <w:tcPr>
            <w:tcW w:w="971" w:type="dxa"/>
            <w:tcBorders>
              <w:top w:val="nil"/>
              <w:left w:val="nil"/>
              <w:bottom w:val="nil"/>
              <w:right w:val="nil"/>
            </w:tcBorders>
          </w:tcPr>
          <w:p w:rsidR="00F03AAD" w:rsidRDefault="00F03AAD">
            <w:pPr>
              <w:pStyle w:val="ConsPlusNormal"/>
              <w:jc w:val="center"/>
            </w:pPr>
            <w:r>
              <w:t>6890</w:t>
            </w:r>
          </w:p>
        </w:tc>
        <w:tc>
          <w:tcPr>
            <w:tcW w:w="1455" w:type="dxa"/>
            <w:tcBorders>
              <w:top w:val="nil"/>
              <w:left w:val="nil"/>
              <w:bottom w:val="nil"/>
              <w:right w:val="nil"/>
            </w:tcBorders>
          </w:tcPr>
          <w:p w:rsidR="00F03AAD" w:rsidRDefault="00F03AAD">
            <w:pPr>
              <w:pStyle w:val="ConsPlusNormal"/>
              <w:jc w:val="center"/>
            </w:pPr>
            <w:r>
              <w:t>6300</w:t>
            </w:r>
          </w:p>
        </w:tc>
        <w:tc>
          <w:tcPr>
            <w:tcW w:w="1597" w:type="dxa"/>
            <w:tcBorders>
              <w:top w:val="nil"/>
              <w:left w:val="nil"/>
              <w:bottom w:val="nil"/>
              <w:right w:val="nil"/>
            </w:tcBorders>
          </w:tcPr>
          <w:p w:rsidR="00F03AAD" w:rsidRDefault="00F03AAD">
            <w:pPr>
              <w:pStyle w:val="ConsPlusNormal"/>
              <w:jc w:val="center"/>
            </w:pPr>
            <w:r>
              <w:t>590</w:t>
            </w:r>
          </w:p>
        </w:tc>
        <w:tc>
          <w:tcPr>
            <w:tcW w:w="857" w:type="dxa"/>
            <w:tcBorders>
              <w:top w:val="nil"/>
              <w:left w:val="nil"/>
              <w:bottom w:val="nil"/>
              <w:right w:val="nil"/>
            </w:tcBorders>
          </w:tcPr>
          <w:p w:rsidR="00F03AAD" w:rsidRDefault="00F03AAD">
            <w:pPr>
              <w:pStyle w:val="ConsPlusNormal"/>
              <w:jc w:val="center"/>
            </w:pPr>
            <w:r>
              <w:t>7040</w:t>
            </w:r>
          </w:p>
        </w:tc>
        <w:tc>
          <w:tcPr>
            <w:tcW w:w="1455" w:type="dxa"/>
            <w:tcBorders>
              <w:top w:val="nil"/>
              <w:left w:val="nil"/>
              <w:bottom w:val="nil"/>
              <w:right w:val="nil"/>
            </w:tcBorders>
          </w:tcPr>
          <w:p w:rsidR="00F03AAD" w:rsidRDefault="00F03AAD">
            <w:pPr>
              <w:pStyle w:val="ConsPlusNormal"/>
              <w:jc w:val="center"/>
            </w:pPr>
            <w:r>
              <w:t>6450</w:t>
            </w:r>
          </w:p>
        </w:tc>
        <w:tc>
          <w:tcPr>
            <w:tcW w:w="1286" w:type="dxa"/>
            <w:tcBorders>
              <w:top w:val="nil"/>
              <w:left w:val="nil"/>
              <w:bottom w:val="nil"/>
              <w:right w:val="nil"/>
            </w:tcBorders>
          </w:tcPr>
          <w:p w:rsidR="00F03AAD" w:rsidRDefault="00F03AAD">
            <w:pPr>
              <w:pStyle w:val="ConsPlusNormal"/>
              <w:jc w:val="center"/>
            </w:pPr>
            <w:r>
              <w:t>590</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Блок 2. Международное сотрудничество</w:t>
            </w:r>
          </w:p>
        </w:tc>
        <w:tc>
          <w:tcPr>
            <w:tcW w:w="1085" w:type="dxa"/>
            <w:tcBorders>
              <w:top w:val="nil"/>
              <w:left w:val="nil"/>
              <w:bottom w:val="nil"/>
              <w:right w:val="nil"/>
            </w:tcBorders>
          </w:tcPr>
          <w:p w:rsidR="00F03AAD" w:rsidRDefault="00F03AAD">
            <w:pPr>
              <w:pStyle w:val="ConsPlusNormal"/>
              <w:jc w:val="center"/>
            </w:pPr>
            <w:r>
              <w:t>2420</w:t>
            </w:r>
          </w:p>
        </w:tc>
        <w:tc>
          <w:tcPr>
            <w:tcW w:w="1455" w:type="dxa"/>
            <w:tcBorders>
              <w:top w:val="nil"/>
              <w:left w:val="nil"/>
              <w:bottom w:val="nil"/>
              <w:right w:val="nil"/>
            </w:tcBorders>
          </w:tcPr>
          <w:p w:rsidR="00F03AAD" w:rsidRDefault="00F03AAD">
            <w:pPr>
              <w:pStyle w:val="ConsPlusNormal"/>
              <w:jc w:val="center"/>
            </w:pPr>
            <w:r>
              <w:t>1210</w:t>
            </w:r>
          </w:p>
        </w:tc>
        <w:tc>
          <w:tcPr>
            <w:tcW w:w="1597" w:type="dxa"/>
            <w:tcBorders>
              <w:top w:val="nil"/>
              <w:left w:val="nil"/>
              <w:bottom w:val="nil"/>
              <w:right w:val="nil"/>
            </w:tcBorders>
          </w:tcPr>
          <w:p w:rsidR="00F03AAD" w:rsidRDefault="00F03AAD">
            <w:pPr>
              <w:pStyle w:val="ConsPlusNormal"/>
              <w:jc w:val="center"/>
            </w:pPr>
            <w:r>
              <w:t>1210</w:t>
            </w:r>
          </w:p>
        </w:tc>
        <w:tc>
          <w:tcPr>
            <w:tcW w:w="1085" w:type="dxa"/>
            <w:tcBorders>
              <w:top w:val="nil"/>
              <w:left w:val="nil"/>
              <w:bottom w:val="nil"/>
              <w:right w:val="nil"/>
            </w:tcBorders>
          </w:tcPr>
          <w:p w:rsidR="00F03AAD" w:rsidRDefault="00F03AAD">
            <w:pPr>
              <w:pStyle w:val="ConsPlusNormal"/>
              <w:jc w:val="center"/>
            </w:pPr>
            <w:r>
              <w:t>2529</w:t>
            </w:r>
          </w:p>
        </w:tc>
        <w:tc>
          <w:tcPr>
            <w:tcW w:w="1455" w:type="dxa"/>
            <w:tcBorders>
              <w:top w:val="nil"/>
              <w:left w:val="nil"/>
              <w:bottom w:val="nil"/>
              <w:right w:val="nil"/>
            </w:tcBorders>
          </w:tcPr>
          <w:p w:rsidR="00F03AAD" w:rsidRDefault="00F03AAD">
            <w:pPr>
              <w:pStyle w:val="ConsPlusNormal"/>
              <w:jc w:val="center"/>
            </w:pPr>
            <w:r>
              <w:t>1258,7</w:t>
            </w:r>
          </w:p>
        </w:tc>
        <w:tc>
          <w:tcPr>
            <w:tcW w:w="1597" w:type="dxa"/>
            <w:tcBorders>
              <w:top w:val="nil"/>
              <w:left w:val="nil"/>
              <w:bottom w:val="nil"/>
              <w:right w:val="nil"/>
            </w:tcBorders>
          </w:tcPr>
          <w:p w:rsidR="00F03AAD" w:rsidRDefault="00F03AAD">
            <w:pPr>
              <w:pStyle w:val="ConsPlusNormal"/>
              <w:jc w:val="center"/>
            </w:pPr>
            <w:r>
              <w:t>1269,8</w:t>
            </w:r>
          </w:p>
        </w:tc>
        <w:tc>
          <w:tcPr>
            <w:tcW w:w="1085" w:type="dxa"/>
            <w:tcBorders>
              <w:top w:val="nil"/>
              <w:left w:val="nil"/>
              <w:bottom w:val="nil"/>
              <w:right w:val="nil"/>
            </w:tcBorders>
          </w:tcPr>
          <w:p w:rsidR="00F03AAD" w:rsidRDefault="00F03AAD">
            <w:pPr>
              <w:pStyle w:val="ConsPlusNormal"/>
              <w:jc w:val="center"/>
            </w:pPr>
            <w:r>
              <w:t>2990</w:t>
            </w:r>
          </w:p>
        </w:tc>
        <w:tc>
          <w:tcPr>
            <w:tcW w:w="1455" w:type="dxa"/>
            <w:tcBorders>
              <w:top w:val="nil"/>
              <w:left w:val="nil"/>
              <w:bottom w:val="nil"/>
              <w:right w:val="nil"/>
            </w:tcBorders>
          </w:tcPr>
          <w:p w:rsidR="00F03AAD" w:rsidRDefault="00F03AAD">
            <w:pPr>
              <w:pStyle w:val="ConsPlusNormal"/>
              <w:jc w:val="center"/>
            </w:pPr>
            <w:r>
              <w:t>1495</w:t>
            </w:r>
          </w:p>
        </w:tc>
        <w:tc>
          <w:tcPr>
            <w:tcW w:w="1597" w:type="dxa"/>
            <w:tcBorders>
              <w:top w:val="nil"/>
              <w:left w:val="nil"/>
              <w:bottom w:val="nil"/>
              <w:right w:val="nil"/>
            </w:tcBorders>
          </w:tcPr>
          <w:p w:rsidR="00F03AAD" w:rsidRDefault="00F03AAD">
            <w:pPr>
              <w:pStyle w:val="ConsPlusNormal"/>
              <w:jc w:val="center"/>
            </w:pPr>
            <w:r>
              <w:t>1495</w:t>
            </w:r>
          </w:p>
        </w:tc>
        <w:tc>
          <w:tcPr>
            <w:tcW w:w="1085" w:type="dxa"/>
            <w:tcBorders>
              <w:top w:val="nil"/>
              <w:left w:val="nil"/>
              <w:bottom w:val="nil"/>
              <w:right w:val="nil"/>
            </w:tcBorders>
          </w:tcPr>
          <w:p w:rsidR="00F03AAD" w:rsidRDefault="00F03AAD">
            <w:pPr>
              <w:pStyle w:val="ConsPlusNormal"/>
              <w:jc w:val="center"/>
            </w:pPr>
            <w:r>
              <w:t>2990</w:t>
            </w:r>
          </w:p>
        </w:tc>
        <w:tc>
          <w:tcPr>
            <w:tcW w:w="1455" w:type="dxa"/>
            <w:tcBorders>
              <w:top w:val="nil"/>
              <w:left w:val="nil"/>
              <w:bottom w:val="nil"/>
              <w:right w:val="nil"/>
            </w:tcBorders>
          </w:tcPr>
          <w:p w:rsidR="00F03AAD" w:rsidRDefault="00F03AAD">
            <w:pPr>
              <w:pStyle w:val="ConsPlusNormal"/>
              <w:jc w:val="center"/>
            </w:pPr>
            <w:r>
              <w:t>1495</w:t>
            </w:r>
          </w:p>
        </w:tc>
        <w:tc>
          <w:tcPr>
            <w:tcW w:w="1597" w:type="dxa"/>
            <w:tcBorders>
              <w:top w:val="nil"/>
              <w:left w:val="nil"/>
              <w:bottom w:val="nil"/>
              <w:right w:val="nil"/>
            </w:tcBorders>
          </w:tcPr>
          <w:p w:rsidR="00F03AAD" w:rsidRDefault="00F03AAD">
            <w:pPr>
              <w:pStyle w:val="ConsPlusNormal"/>
              <w:jc w:val="center"/>
            </w:pPr>
            <w:r>
              <w:t>1495</w:t>
            </w:r>
          </w:p>
        </w:tc>
        <w:tc>
          <w:tcPr>
            <w:tcW w:w="971" w:type="dxa"/>
            <w:tcBorders>
              <w:top w:val="nil"/>
              <w:left w:val="nil"/>
              <w:bottom w:val="nil"/>
              <w:right w:val="nil"/>
            </w:tcBorders>
          </w:tcPr>
          <w:p w:rsidR="00F03AAD" w:rsidRDefault="00F03AAD">
            <w:pPr>
              <w:pStyle w:val="ConsPlusNormal"/>
              <w:jc w:val="center"/>
            </w:pPr>
            <w:r>
              <w:t>3780</w:t>
            </w:r>
          </w:p>
        </w:tc>
        <w:tc>
          <w:tcPr>
            <w:tcW w:w="1455" w:type="dxa"/>
            <w:tcBorders>
              <w:top w:val="nil"/>
              <w:left w:val="nil"/>
              <w:bottom w:val="nil"/>
              <w:right w:val="nil"/>
            </w:tcBorders>
          </w:tcPr>
          <w:p w:rsidR="00F03AAD" w:rsidRDefault="00F03AAD">
            <w:pPr>
              <w:pStyle w:val="ConsPlusNormal"/>
              <w:jc w:val="center"/>
            </w:pPr>
            <w:r>
              <w:t>1890</w:t>
            </w:r>
          </w:p>
        </w:tc>
        <w:tc>
          <w:tcPr>
            <w:tcW w:w="1597" w:type="dxa"/>
            <w:tcBorders>
              <w:top w:val="nil"/>
              <w:left w:val="nil"/>
              <w:bottom w:val="nil"/>
              <w:right w:val="nil"/>
            </w:tcBorders>
          </w:tcPr>
          <w:p w:rsidR="00F03AAD" w:rsidRDefault="00F03AAD">
            <w:pPr>
              <w:pStyle w:val="ConsPlusNormal"/>
              <w:jc w:val="center"/>
            </w:pPr>
            <w:r>
              <w:t>1890</w:t>
            </w:r>
          </w:p>
        </w:tc>
        <w:tc>
          <w:tcPr>
            <w:tcW w:w="971" w:type="dxa"/>
            <w:tcBorders>
              <w:top w:val="nil"/>
              <w:left w:val="nil"/>
              <w:bottom w:val="nil"/>
              <w:right w:val="nil"/>
            </w:tcBorders>
          </w:tcPr>
          <w:p w:rsidR="00F03AAD" w:rsidRDefault="00F03AAD">
            <w:pPr>
              <w:pStyle w:val="ConsPlusNormal"/>
              <w:jc w:val="center"/>
            </w:pPr>
            <w:r>
              <w:t>3860</w:t>
            </w:r>
          </w:p>
        </w:tc>
        <w:tc>
          <w:tcPr>
            <w:tcW w:w="1455" w:type="dxa"/>
            <w:tcBorders>
              <w:top w:val="nil"/>
              <w:left w:val="nil"/>
              <w:bottom w:val="nil"/>
              <w:right w:val="nil"/>
            </w:tcBorders>
          </w:tcPr>
          <w:p w:rsidR="00F03AAD" w:rsidRDefault="00F03AAD">
            <w:pPr>
              <w:pStyle w:val="ConsPlusNormal"/>
              <w:jc w:val="center"/>
            </w:pPr>
            <w:r>
              <w:t>1930</w:t>
            </w:r>
          </w:p>
        </w:tc>
        <w:tc>
          <w:tcPr>
            <w:tcW w:w="1597" w:type="dxa"/>
            <w:tcBorders>
              <w:top w:val="nil"/>
              <w:left w:val="nil"/>
              <w:bottom w:val="nil"/>
              <w:right w:val="nil"/>
            </w:tcBorders>
          </w:tcPr>
          <w:p w:rsidR="00F03AAD" w:rsidRDefault="00F03AAD">
            <w:pPr>
              <w:pStyle w:val="ConsPlusNormal"/>
              <w:jc w:val="center"/>
            </w:pPr>
            <w:r>
              <w:t>1930</w:t>
            </w:r>
          </w:p>
        </w:tc>
        <w:tc>
          <w:tcPr>
            <w:tcW w:w="857" w:type="dxa"/>
            <w:tcBorders>
              <w:top w:val="nil"/>
              <w:left w:val="nil"/>
              <w:bottom w:val="nil"/>
              <w:right w:val="nil"/>
            </w:tcBorders>
          </w:tcPr>
          <w:p w:rsidR="00F03AAD" w:rsidRDefault="00F03AAD">
            <w:pPr>
              <w:pStyle w:val="ConsPlusNormal"/>
              <w:jc w:val="center"/>
            </w:pPr>
            <w:r>
              <w:t>3950</w:t>
            </w:r>
          </w:p>
        </w:tc>
        <w:tc>
          <w:tcPr>
            <w:tcW w:w="1455" w:type="dxa"/>
            <w:tcBorders>
              <w:top w:val="nil"/>
              <w:left w:val="nil"/>
              <w:bottom w:val="nil"/>
              <w:right w:val="nil"/>
            </w:tcBorders>
          </w:tcPr>
          <w:p w:rsidR="00F03AAD" w:rsidRDefault="00F03AAD">
            <w:pPr>
              <w:pStyle w:val="ConsPlusNormal"/>
              <w:jc w:val="center"/>
            </w:pPr>
            <w:r>
              <w:t>1975</w:t>
            </w:r>
          </w:p>
        </w:tc>
        <w:tc>
          <w:tcPr>
            <w:tcW w:w="1286" w:type="dxa"/>
            <w:tcBorders>
              <w:top w:val="nil"/>
              <w:left w:val="nil"/>
              <w:bottom w:val="nil"/>
              <w:right w:val="nil"/>
            </w:tcBorders>
          </w:tcPr>
          <w:p w:rsidR="00F03AAD" w:rsidRDefault="00F03AAD">
            <w:pPr>
              <w:pStyle w:val="ConsPlusNormal"/>
              <w:jc w:val="center"/>
            </w:pPr>
            <w:r>
              <w:t>1975</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2.1. Проведение исследований в рамках международного многостороннего и двустороннего сотрудничества</w:t>
            </w:r>
          </w:p>
        </w:tc>
        <w:tc>
          <w:tcPr>
            <w:tcW w:w="1085" w:type="dxa"/>
            <w:tcBorders>
              <w:top w:val="nil"/>
              <w:left w:val="nil"/>
              <w:bottom w:val="nil"/>
              <w:right w:val="nil"/>
            </w:tcBorders>
          </w:tcPr>
          <w:p w:rsidR="00F03AAD" w:rsidRDefault="00F03AAD">
            <w:pPr>
              <w:pStyle w:val="ConsPlusNormal"/>
              <w:jc w:val="center"/>
            </w:pPr>
            <w:r>
              <w:t>1020</w:t>
            </w:r>
          </w:p>
        </w:tc>
        <w:tc>
          <w:tcPr>
            <w:tcW w:w="1455" w:type="dxa"/>
            <w:tcBorders>
              <w:top w:val="nil"/>
              <w:left w:val="nil"/>
              <w:bottom w:val="nil"/>
              <w:right w:val="nil"/>
            </w:tcBorders>
          </w:tcPr>
          <w:p w:rsidR="00F03AAD" w:rsidRDefault="00F03AAD">
            <w:pPr>
              <w:pStyle w:val="ConsPlusNormal"/>
              <w:jc w:val="center"/>
            </w:pPr>
            <w:r>
              <w:t>510</w:t>
            </w:r>
          </w:p>
        </w:tc>
        <w:tc>
          <w:tcPr>
            <w:tcW w:w="1597" w:type="dxa"/>
            <w:tcBorders>
              <w:top w:val="nil"/>
              <w:left w:val="nil"/>
              <w:bottom w:val="nil"/>
              <w:right w:val="nil"/>
            </w:tcBorders>
          </w:tcPr>
          <w:p w:rsidR="00F03AAD" w:rsidRDefault="00F03AAD">
            <w:pPr>
              <w:pStyle w:val="ConsPlusNormal"/>
              <w:jc w:val="center"/>
            </w:pPr>
            <w:r>
              <w:t>510</w:t>
            </w:r>
          </w:p>
        </w:tc>
        <w:tc>
          <w:tcPr>
            <w:tcW w:w="1085" w:type="dxa"/>
            <w:tcBorders>
              <w:top w:val="nil"/>
              <w:left w:val="nil"/>
              <w:bottom w:val="nil"/>
              <w:right w:val="nil"/>
            </w:tcBorders>
          </w:tcPr>
          <w:p w:rsidR="00F03AAD" w:rsidRDefault="00F03AAD">
            <w:pPr>
              <w:pStyle w:val="ConsPlusNormal"/>
              <w:jc w:val="center"/>
            </w:pPr>
            <w:r>
              <w:t>1267,94</w:t>
            </w:r>
          </w:p>
        </w:tc>
        <w:tc>
          <w:tcPr>
            <w:tcW w:w="1455" w:type="dxa"/>
            <w:tcBorders>
              <w:top w:val="nil"/>
              <w:left w:val="nil"/>
              <w:bottom w:val="nil"/>
              <w:right w:val="nil"/>
            </w:tcBorders>
          </w:tcPr>
          <w:p w:rsidR="00F03AAD" w:rsidRDefault="00F03AAD">
            <w:pPr>
              <w:pStyle w:val="ConsPlusNormal"/>
              <w:jc w:val="center"/>
            </w:pPr>
            <w:r>
              <w:t>631,811</w:t>
            </w:r>
          </w:p>
        </w:tc>
        <w:tc>
          <w:tcPr>
            <w:tcW w:w="1597" w:type="dxa"/>
            <w:tcBorders>
              <w:top w:val="nil"/>
              <w:left w:val="nil"/>
              <w:bottom w:val="nil"/>
              <w:right w:val="nil"/>
            </w:tcBorders>
          </w:tcPr>
          <w:p w:rsidR="00F03AAD" w:rsidRDefault="00F03AAD">
            <w:pPr>
              <w:pStyle w:val="ConsPlusNormal"/>
              <w:jc w:val="center"/>
            </w:pPr>
            <w:r>
              <w:t>636,129</w:t>
            </w:r>
          </w:p>
        </w:tc>
        <w:tc>
          <w:tcPr>
            <w:tcW w:w="1085" w:type="dxa"/>
            <w:tcBorders>
              <w:top w:val="nil"/>
              <w:left w:val="nil"/>
              <w:bottom w:val="nil"/>
              <w:right w:val="nil"/>
            </w:tcBorders>
          </w:tcPr>
          <w:p w:rsidR="00F03AAD" w:rsidRDefault="00F03AAD">
            <w:pPr>
              <w:pStyle w:val="ConsPlusNormal"/>
              <w:jc w:val="center"/>
            </w:pPr>
            <w:r>
              <w:t>1330</w:t>
            </w:r>
          </w:p>
        </w:tc>
        <w:tc>
          <w:tcPr>
            <w:tcW w:w="1455" w:type="dxa"/>
            <w:tcBorders>
              <w:top w:val="nil"/>
              <w:left w:val="nil"/>
              <w:bottom w:val="nil"/>
              <w:right w:val="nil"/>
            </w:tcBorders>
          </w:tcPr>
          <w:p w:rsidR="00F03AAD" w:rsidRDefault="00F03AAD">
            <w:pPr>
              <w:pStyle w:val="ConsPlusNormal"/>
              <w:jc w:val="center"/>
            </w:pPr>
            <w:r>
              <w:t>665</w:t>
            </w:r>
          </w:p>
        </w:tc>
        <w:tc>
          <w:tcPr>
            <w:tcW w:w="1597" w:type="dxa"/>
            <w:tcBorders>
              <w:top w:val="nil"/>
              <w:left w:val="nil"/>
              <w:bottom w:val="nil"/>
              <w:right w:val="nil"/>
            </w:tcBorders>
          </w:tcPr>
          <w:p w:rsidR="00F03AAD" w:rsidRDefault="00F03AAD">
            <w:pPr>
              <w:pStyle w:val="ConsPlusNormal"/>
              <w:jc w:val="center"/>
            </w:pPr>
            <w:r>
              <w:t>665</w:t>
            </w:r>
          </w:p>
        </w:tc>
        <w:tc>
          <w:tcPr>
            <w:tcW w:w="1085" w:type="dxa"/>
            <w:tcBorders>
              <w:top w:val="nil"/>
              <w:left w:val="nil"/>
              <w:bottom w:val="nil"/>
              <w:right w:val="nil"/>
            </w:tcBorders>
          </w:tcPr>
          <w:p w:rsidR="00F03AAD" w:rsidRDefault="00F03AAD">
            <w:pPr>
              <w:pStyle w:val="ConsPlusNormal"/>
              <w:jc w:val="center"/>
            </w:pPr>
            <w:r>
              <w:t>1330</w:t>
            </w:r>
          </w:p>
        </w:tc>
        <w:tc>
          <w:tcPr>
            <w:tcW w:w="1455" w:type="dxa"/>
            <w:tcBorders>
              <w:top w:val="nil"/>
              <w:left w:val="nil"/>
              <w:bottom w:val="nil"/>
              <w:right w:val="nil"/>
            </w:tcBorders>
          </w:tcPr>
          <w:p w:rsidR="00F03AAD" w:rsidRDefault="00F03AAD">
            <w:pPr>
              <w:pStyle w:val="ConsPlusNormal"/>
              <w:jc w:val="center"/>
            </w:pPr>
            <w:r>
              <w:t>665</w:t>
            </w:r>
          </w:p>
        </w:tc>
        <w:tc>
          <w:tcPr>
            <w:tcW w:w="1597" w:type="dxa"/>
            <w:tcBorders>
              <w:top w:val="nil"/>
              <w:left w:val="nil"/>
              <w:bottom w:val="nil"/>
              <w:right w:val="nil"/>
            </w:tcBorders>
          </w:tcPr>
          <w:p w:rsidR="00F03AAD" w:rsidRDefault="00F03AAD">
            <w:pPr>
              <w:pStyle w:val="ConsPlusNormal"/>
              <w:jc w:val="center"/>
            </w:pPr>
            <w:r>
              <w:t>665</w:t>
            </w:r>
          </w:p>
        </w:tc>
        <w:tc>
          <w:tcPr>
            <w:tcW w:w="971" w:type="dxa"/>
            <w:tcBorders>
              <w:top w:val="nil"/>
              <w:left w:val="nil"/>
              <w:bottom w:val="nil"/>
              <w:right w:val="nil"/>
            </w:tcBorders>
          </w:tcPr>
          <w:p w:rsidR="00F03AAD" w:rsidRDefault="00F03AAD">
            <w:pPr>
              <w:pStyle w:val="ConsPlusNormal"/>
              <w:jc w:val="center"/>
            </w:pPr>
            <w:r>
              <w:t>1940</w:t>
            </w:r>
          </w:p>
        </w:tc>
        <w:tc>
          <w:tcPr>
            <w:tcW w:w="1455" w:type="dxa"/>
            <w:tcBorders>
              <w:top w:val="nil"/>
              <w:left w:val="nil"/>
              <w:bottom w:val="nil"/>
              <w:right w:val="nil"/>
            </w:tcBorders>
          </w:tcPr>
          <w:p w:rsidR="00F03AAD" w:rsidRDefault="00F03AAD">
            <w:pPr>
              <w:pStyle w:val="ConsPlusNormal"/>
              <w:jc w:val="center"/>
            </w:pPr>
            <w:r>
              <w:t>970</w:t>
            </w:r>
          </w:p>
        </w:tc>
        <w:tc>
          <w:tcPr>
            <w:tcW w:w="1597" w:type="dxa"/>
            <w:tcBorders>
              <w:top w:val="nil"/>
              <w:left w:val="nil"/>
              <w:bottom w:val="nil"/>
              <w:right w:val="nil"/>
            </w:tcBorders>
          </w:tcPr>
          <w:p w:rsidR="00F03AAD" w:rsidRDefault="00F03AAD">
            <w:pPr>
              <w:pStyle w:val="ConsPlusNormal"/>
              <w:jc w:val="center"/>
            </w:pPr>
            <w:r>
              <w:t>970</w:t>
            </w:r>
          </w:p>
        </w:tc>
        <w:tc>
          <w:tcPr>
            <w:tcW w:w="971" w:type="dxa"/>
            <w:tcBorders>
              <w:top w:val="nil"/>
              <w:left w:val="nil"/>
              <w:bottom w:val="nil"/>
              <w:right w:val="nil"/>
            </w:tcBorders>
          </w:tcPr>
          <w:p w:rsidR="00F03AAD" w:rsidRDefault="00F03AAD">
            <w:pPr>
              <w:pStyle w:val="ConsPlusNormal"/>
              <w:jc w:val="center"/>
            </w:pPr>
            <w:r>
              <w:t>1980</w:t>
            </w:r>
          </w:p>
        </w:tc>
        <w:tc>
          <w:tcPr>
            <w:tcW w:w="1455" w:type="dxa"/>
            <w:tcBorders>
              <w:top w:val="nil"/>
              <w:left w:val="nil"/>
              <w:bottom w:val="nil"/>
              <w:right w:val="nil"/>
            </w:tcBorders>
          </w:tcPr>
          <w:p w:rsidR="00F03AAD" w:rsidRDefault="00F03AAD">
            <w:pPr>
              <w:pStyle w:val="ConsPlusNormal"/>
              <w:jc w:val="center"/>
            </w:pPr>
            <w:r>
              <w:t>990</w:t>
            </w:r>
          </w:p>
        </w:tc>
        <w:tc>
          <w:tcPr>
            <w:tcW w:w="1597" w:type="dxa"/>
            <w:tcBorders>
              <w:top w:val="nil"/>
              <w:left w:val="nil"/>
              <w:bottom w:val="nil"/>
              <w:right w:val="nil"/>
            </w:tcBorders>
          </w:tcPr>
          <w:p w:rsidR="00F03AAD" w:rsidRDefault="00F03AAD">
            <w:pPr>
              <w:pStyle w:val="ConsPlusNormal"/>
              <w:jc w:val="center"/>
            </w:pPr>
            <w:r>
              <w:t>990</w:t>
            </w:r>
          </w:p>
        </w:tc>
        <w:tc>
          <w:tcPr>
            <w:tcW w:w="857" w:type="dxa"/>
            <w:tcBorders>
              <w:top w:val="nil"/>
              <w:left w:val="nil"/>
              <w:bottom w:val="nil"/>
              <w:right w:val="nil"/>
            </w:tcBorders>
          </w:tcPr>
          <w:p w:rsidR="00F03AAD" w:rsidRDefault="00F03AAD">
            <w:pPr>
              <w:pStyle w:val="ConsPlusNormal"/>
              <w:jc w:val="center"/>
            </w:pPr>
            <w:r>
              <w:t>2020</w:t>
            </w:r>
          </w:p>
        </w:tc>
        <w:tc>
          <w:tcPr>
            <w:tcW w:w="1455" w:type="dxa"/>
            <w:tcBorders>
              <w:top w:val="nil"/>
              <w:left w:val="nil"/>
              <w:bottom w:val="nil"/>
              <w:right w:val="nil"/>
            </w:tcBorders>
          </w:tcPr>
          <w:p w:rsidR="00F03AAD" w:rsidRDefault="00F03AAD">
            <w:pPr>
              <w:pStyle w:val="ConsPlusNormal"/>
              <w:jc w:val="center"/>
            </w:pPr>
            <w:r>
              <w:t>1010</w:t>
            </w:r>
          </w:p>
        </w:tc>
        <w:tc>
          <w:tcPr>
            <w:tcW w:w="1286" w:type="dxa"/>
            <w:tcBorders>
              <w:top w:val="nil"/>
              <w:left w:val="nil"/>
              <w:bottom w:val="nil"/>
              <w:right w:val="nil"/>
            </w:tcBorders>
          </w:tcPr>
          <w:p w:rsidR="00F03AAD" w:rsidRDefault="00F03AAD">
            <w:pPr>
              <w:pStyle w:val="ConsPlusNormal"/>
              <w:jc w:val="center"/>
            </w:pPr>
            <w:r>
              <w:t>1010</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2.2. Поддержка исследований в рамках сотрудничества с государствами - членами Европейского союза</w:t>
            </w:r>
          </w:p>
        </w:tc>
        <w:tc>
          <w:tcPr>
            <w:tcW w:w="1085" w:type="dxa"/>
            <w:tcBorders>
              <w:top w:val="nil"/>
              <w:left w:val="nil"/>
              <w:bottom w:val="nil"/>
              <w:right w:val="nil"/>
            </w:tcBorders>
          </w:tcPr>
          <w:p w:rsidR="00F03AAD" w:rsidRDefault="00F03AAD">
            <w:pPr>
              <w:pStyle w:val="ConsPlusNormal"/>
              <w:jc w:val="center"/>
            </w:pPr>
            <w:r>
              <w:t>1400</w:t>
            </w:r>
          </w:p>
        </w:tc>
        <w:tc>
          <w:tcPr>
            <w:tcW w:w="1455" w:type="dxa"/>
            <w:tcBorders>
              <w:top w:val="nil"/>
              <w:left w:val="nil"/>
              <w:bottom w:val="nil"/>
              <w:right w:val="nil"/>
            </w:tcBorders>
          </w:tcPr>
          <w:p w:rsidR="00F03AAD" w:rsidRDefault="00F03AAD">
            <w:pPr>
              <w:pStyle w:val="ConsPlusNormal"/>
              <w:jc w:val="center"/>
            </w:pPr>
            <w:r>
              <w:t>700</w:t>
            </w:r>
          </w:p>
        </w:tc>
        <w:tc>
          <w:tcPr>
            <w:tcW w:w="1597" w:type="dxa"/>
            <w:tcBorders>
              <w:top w:val="nil"/>
              <w:left w:val="nil"/>
              <w:bottom w:val="nil"/>
              <w:right w:val="nil"/>
            </w:tcBorders>
          </w:tcPr>
          <w:p w:rsidR="00F03AAD" w:rsidRDefault="00F03AAD">
            <w:pPr>
              <w:pStyle w:val="ConsPlusNormal"/>
              <w:jc w:val="center"/>
            </w:pPr>
            <w:r>
              <w:t>700</w:t>
            </w:r>
          </w:p>
        </w:tc>
        <w:tc>
          <w:tcPr>
            <w:tcW w:w="1085" w:type="dxa"/>
            <w:tcBorders>
              <w:top w:val="nil"/>
              <w:left w:val="nil"/>
              <w:bottom w:val="nil"/>
              <w:right w:val="nil"/>
            </w:tcBorders>
          </w:tcPr>
          <w:p w:rsidR="00F03AAD" w:rsidRDefault="00F03AAD">
            <w:pPr>
              <w:pStyle w:val="ConsPlusNormal"/>
              <w:jc w:val="center"/>
            </w:pPr>
            <w:r>
              <w:t>1260,581</w:t>
            </w:r>
          </w:p>
        </w:tc>
        <w:tc>
          <w:tcPr>
            <w:tcW w:w="1455" w:type="dxa"/>
            <w:tcBorders>
              <w:top w:val="nil"/>
              <w:left w:val="nil"/>
              <w:bottom w:val="nil"/>
              <w:right w:val="nil"/>
            </w:tcBorders>
          </w:tcPr>
          <w:p w:rsidR="00F03AAD" w:rsidRDefault="00F03AAD">
            <w:pPr>
              <w:pStyle w:val="ConsPlusNormal"/>
              <w:jc w:val="center"/>
            </w:pPr>
            <w:r>
              <w:t>626,909</w:t>
            </w:r>
          </w:p>
        </w:tc>
        <w:tc>
          <w:tcPr>
            <w:tcW w:w="1597" w:type="dxa"/>
            <w:tcBorders>
              <w:top w:val="nil"/>
              <w:left w:val="nil"/>
              <w:bottom w:val="nil"/>
              <w:right w:val="nil"/>
            </w:tcBorders>
          </w:tcPr>
          <w:p w:rsidR="00F03AAD" w:rsidRDefault="00F03AAD">
            <w:pPr>
              <w:pStyle w:val="ConsPlusNormal"/>
              <w:jc w:val="center"/>
            </w:pPr>
            <w:r>
              <w:t>633,672</w:t>
            </w:r>
          </w:p>
        </w:tc>
        <w:tc>
          <w:tcPr>
            <w:tcW w:w="1085" w:type="dxa"/>
            <w:tcBorders>
              <w:top w:val="nil"/>
              <w:left w:val="nil"/>
              <w:bottom w:val="nil"/>
              <w:right w:val="nil"/>
            </w:tcBorders>
          </w:tcPr>
          <w:p w:rsidR="00F03AAD" w:rsidRDefault="00F03AAD">
            <w:pPr>
              <w:pStyle w:val="ConsPlusNormal"/>
              <w:jc w:val="center"/>
            </w:pPr>
            <w:r>
              <w:t>1660</w:t>
            </w:r>
          </w:p>
        </w:tc>
        <w:tc>
          <w:tcPr>
            <w:tcW w:w="1455" w:type="dxa"/>
            <w:tcBorders>
              <w:top w:val="nil"/>
              <w:left w:val="nil"/>
              <w:bottom w:val="nil"/>
              <w:right w:val="nil"/>
            </w:tcBorders>
          </w:tcPr>
          <w:p w:rsidR="00F03AAD" w:rsidRDefault="00F03AAD">
            <w:pPr>
              <w:pStyle w:val="ConsPlusNormal"/>
              <w:jc w:val="center"/>
            </w:pPr>
            <w:r>
              <w:t>830</w:t>
            </w:r>
          </w:p>
        </w:tc>
        <w:tc>
          <w:tcPr>
            <w:tcW w:w="1597" w:type="dxa"/>
            <w:tcBorders>
              <w:top w:val="nil"/>
              <w:left w:val="nil"/>
              <w:bottom w:val="nil"/>
              <w:right w:val="nil"/>
            </w:tcBorders>
          </w:tcPr>
          <w:p w:rsidR="00F03AAD" w:rsidRDefault="00F03AAD">
            <w:pPr>
              <w:pStyle w:val="ConsPlusNormal"/>
              <w:jc w:val="center"/>
            </w:pPr>
            <w:r>
              <w:t>830</w:t>
            </w:r>
          </w:p>
        </w:tc>
        <w:tc>
          <w:tcPr>
            <w:tcW w:w="1085" w:type="dxa"/>
            <w:tcBorders>
              <w:top w:val="nil"/>
              <w:left w:val="nil"/>
              <w:bottom w:val="nil"/>
              <w:right w:val="nil"/>
            </w:tcBorders>
          </w:tcPr>
          <w:p w:rsidR="00F03AAD" w:rsidRDefault="00F03AAD">
            <w:pPr>
              <w:pStyle w:val="ConsPlusNormal"/>
              <w:jc w:val="center"/>
            </w:pPr>
            <w:r>
              <w:t>1660</w:t>
            </w:r>
          </w:p>
        </w:tc>
        <w:tc>
          <w:tcPr>
            <w:tcW w:w="1455" w:type="dxa"/>
            <w:tcBorders>
              <w:top w:val="nil"/>
              <w:left w:val="nil"/>
              <w:bottom w:val="nil"/>
              <w:right w:val="nil"/>
            </w:tcBorders>
          </w:tcPr>
          <w:p w:rsidR="00F03AAD" w:rsidRDefault="00F03AAD">
            <w:pPr>
              <w:pStyle w:val="ConsPlusNormal"/>
              <w:jc w:val="center"/>
            </w:pPr>
            <w:r>
              <w:t>830</w:t>
            </w:r>
          </w:p>
        </w:tc>
        <w:tc>
          <w:tcPr>
            <w:tcW w:w="1597" w:type="dxa"/>
            <w:tcBorders>
              <w:top w:val="nil"/>
              <w:left w:val="nil"/>
              <w:bottom w:val="nil"/>
              <w:right w:val="nil"/>
            </w:tcBorders>
          </w:tcPr>
          <w:p w:rsidR="00F03AAD" w:rsidRDefault="00F03AAD">
            <w:pPr>
              <w:pStyle w:val="ConsPlusNormal"/>
              <w:jc w:val="center"/>
            </w:pPr>
            <w:r>
              <w:t>830</w:t>
            </w:r>
          </w:p>
        </w:tc>
        <w:tc>
          <w:tcPr>
            <w:tcW w:w="971" w:type="dxa"/>
            <w:tcBorders>
              <w:top w:val="nil"/>
              <w:left w:val="nil"/>
              <w:bottom w:val="nil"/>
              <w:right w:val="nil"/>
            </w:tcBorders>
          </w:tcPr>
          <w:p w:rsidR="00F03AAD" w:rsidRDefault="00F03AAD">
            <w:pPr>
              <w:pStyle w:val="ConsPlusNormal"/>
              <w:jc w:val="center"/>
            </w:pPr>
            <w:r>
              <w:t>1840</w:t>
            </w:r>
          </w:p>
        </w:tc>
        <w:tc>
          <w:tcPr>
            <w:tcW w:w="1455" w:type="dxa"/>
            <w:tcBorders>
              <w:top w:val="nil"/>
              <w:left w:val="nil"/>
              <w:bottom w:val="nil"/>
              <w:right w:val="nil"/>
            </w:tcBorders>
          </w:tcPr>
          <w:p w:rsidR="00F03AAD" w:rsidRDefault="00F03AAD">
            <w:pPr>
              <w:pStyle w:val="ConsPlusNormal"/>
              <w:jc w:val="center"/>
            </w:pPr>
            <w:r>
              <w:t>920</w:t>
            </w:r>
          </w:p>
        </w:tc>
        <w:tc>
          <w:tcPr>
            <w:tcW w:w="1597" w:type="dxa"/>
            <w:tcBorders>
              <w:top w:val="nil"/>
              <w:left w:val="nil"/>
              <w:bottom w:val="nil"/>
              <w:right w:val="nil"/>
            </w:tcBorders>
          </w:tcPr>
          <w:p w:rsidR="00F03AAD" w:rsidRDefault="00F03AAD">
            <w:pPr>
              <w:pStyle w:val="ConsPlusNormal"/>
              <w:jc w:val="center"/>
            </w:pPr>
            <w:r>
              <w:t>920</w:t>
            </w:r>
          </w:p>
        </w:tc>
        <w:tc>
          <w:tcPr>
            <w:tcW w:w="971" w:type="dxa"/>
            <w:tcBorders>
              <w:top w:val="nil"/>
              <w:left w:val="nil"/>
              <w:bottom w:val="nil"/>
              <w:right w:val="nil"/>
            </w:tcBorders>
          </w:tcPr>
          <w:p w:rsidR="00F03AAD" w:rsidRDefault="00F03AAD">
            <w:pPr>
              <w:pStyle w:val="ConsPlusNormal"/>
              <w:jc w:val="center"/>
            </w:pPr>
            <w:r>
              <w:t>1880</w:t>
            </w:r>
          </w:p>
        </w:tc>
        <w:tc>
          <w:tcPr>
            <w:tcW w:w="1455" w:type="dxa"/>
            <w:tcBorders>
              <w:top w:val="nil"/>
              <w:left w:val="nil"/>
              <w:bottom w:val="nil"/>
              <w:right w:val="nil"/>
            </w:tcBorders>
          </w:tcPr>
          <w:p w:rsidR="00F03AAD" w:rsidRDefault="00F03AAD">
            <w:pPr>
              <w:pStyle w:val="ConsPlusNormal"/>
              <w:jc w:val="center"/>
            </w:pPr>
            <w:r>
              <w:t>940</w:t>
            </w:r>
          </w:p>
        </w:tc>
        <w:tc>
          <w:tcPr>
            <w:tcW w:w="1597" w:type="dxa"/>
            <w:tcBorders>
              <w:top w:val="nil"/>
              <w:left w:val="nil"/>
              <w:bottom w:val="nil"/>
              <w:right w:val="nil"/>
            </w:tcBorders>
          </w:tcPr>
          <w:p w:rsidR="00F03AAD" w:rsidRDefault="00F03AAD">
            <w:pPr>
              <w:pStyle w:val="ConsPlusNormal"/>
              <w:jc w:val="center"/>
            </w:pPr>
            <w:r>
              <w:t>940</w:t>
            </w:r>
          </w:p>
        </w:tc>
        <w:tc>
          <w:tcPr>
            <w:tcW w:w="857" w:type="dxa"/>
            <w:tcBorders>
              <w:top w:val="nil"/>
              <w:left w:val="nil"/>
              <w:bottom w:val="nil"/>
              <w:right w:val="nil"/>
            </w:tcBorders>
          </w:tcPr>
          <w:p w:rsidR="00F03AAD" w:rsidRDefault="00F03AAD">
            <w:pPr>
              <w:pStyle w:val="ConsPlusNormal"/>
              <w:jc w:val="center"/>
            </w:pPr>
            <w:r>
              <w:t>1930</w:t>
            </w:r>
          </w:p>
        </w:tc>
        <w:tc>
          <w:tcPr>
            <w:tcW w:w="1455" w:type="dxa"/>
            <w:tcBorders>
              <w:top w:val="nil"/>
              <w:left w:val="nil"/>
              <w:bottom w:val="nil"/>
              <w:right w:val="nil"/>
            </w:tcBorders>
          </w:tcPr>
          <w:p w:rsidR="00F03AAD" w:rsidRDefault="00F03AAD">
            <w:pPr>
              <w:pStyle w:val="ConsPlusNormal"/>
              <w:jc w:val="center"/>
            </w:pPr>
            <w:r>
              <w:t>965</w:t>
            </w:r>
          </w:p>
        </w:tc>
        <w:tc>
          <w:tcPr>
            <w:tcW w:w="1286" w:type="dxa"/>
            <w:tcBorders>
              <w:top w:val="nil"/>
              <w:left w:val="nil"/>
              <w:bottom w:val="nil"/>
              <w:right w:val="nil"/>
            </w:tcBorders>
          </w:tcPr>
          <w:p w:rsidR="00F03AAD" w:rsidRDefault="00F03AAD">
            <w:pPr>
              <w:pStyle w:val="ConsPlusNormal"/>
              <w:jc w:val="center"/>
            </w:pPr>
            <w:r>
              <w:t>965</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Всего по разделу I</w:t>
            </w:r>
          </w:p>
        </w:tc>
        <w:tc>
          <w:tcPr>
            <w:tcW w:w="1085" w:type="dxa"/>
            <w:tcBorders>
              <w:top w:val="nil"/>
              <w:left w:val="nil"/>
              <w:bottom w:val="nil"/>
              <w:right w:val="nil"/>
            </w:tcBorders>
          </w:tcPr>
          <w:p w:rsidR="00F03AAD" w:rsidRDefault="00F03AAD">
            <w:pPr>
              <w:pStyle w:val="ConsPlusNormal"/>
              <w:jc w:val="center"/>
            </w:pPr>
            <w:r>
              <w:t>17760,74</w:t>
            </w:r>
          </w:p>
        </w:tc>
        <w:tc>
          <w:tcPr>
            <w:tcW w:w="1455" w:type="dxa"/>
            <w:tcBorders>
              <w:top w:val="nil"/>
              <w:left w:val="nil"/>
              <w:bottom w:val="nil"/>
              <w:right w:val="nil"/>
            </w:tcBorders>
          </w:tcPr>
          <w:p w:rsidR="00F03AAD" w:rsidRDefault="00F03AAD">
            <w:pPr>
              <w:pStyle w:val="ConsPlusNormal"/>
              <w:jc w:val="center"/>
            </w:pPr>
            <w:r>
              <w:t>13350,74</w:t>
            </w:r>
          </w:p>
        </w:tc>
        <w:tc>
          <w:tcPr>
            <w:tcW w:w="1597" w:type="dxa"/>
            <w:tcBorders>
              <w:top w:val="nil"/>
              <w:left w:val="nil"/>
              <w:bottom w:val="nil"/>
              <w:right w:val="nil"/>
            </w:tcBorders>
          </w:tcPr>
          <w:p w:rsidR="00F03AAD" w:rsidRDefault="00F03AAD">
            <w:pPr>
              <w:pStyle w:val="ConsPlusNormal"/>
              <w:jc w:val="center"/>
            </w:pPr>
            <w:r>
              <w:t>4410</w:t>
            </w:r>
          </w:p>
        </w:tc>
        <w:tc>
          <w:tcPr>
            <w:tcW w:w="1085" w:type="dxa"/>
            <w:tcBorders>
              <w:top w:val="nil"/>
              <w:left w:val="nil"/>
              <w:bottom w:val="nil"/>
              <w:right w:val="nil"/>
            </w:tcBorders>
          </w:tcPr>
          <w:p w:rsidR="00F03AAD" w:rsidRDefault="00F03AAD">
            <w:pPr>
              <w:pStyle w:val="ConsPlusNormal"/>
              <w:jc w:val="center"/>
            </w:pPr>
            <w:r>
              <w:t>18802,864</w:t>
            </w:r>
          </w:p>
        </w:tc>
        <w:tc>
          <w:tcPr>
            <w:tcW w:w="1455" w:type="dxa"/>
            <w:tcBorders>
              <w:top w:val="nil"/>
              <w:left w:val="nil"/>
              <w:bottom w:val="nil"/>
              <w:right w:val="nil"/>
            </w:tcBorders>
          </w:tcPr>
          <w:p w:rsidR="00F03AAD" w:rsidRDefault="00F03AAD">
            <w:pPr>
              <w:pStyle w:val="ConsPlusNormal"/>
              <w:jc w:val="center"/>
            </w:pPr>
            <w:r>
              <w:t>13852,669</w:t>
            </w:r>
          </w:p>
        </w:tc>
        <w:tc>
          <w:tcPr>
            <w:tcW w:w="1597" w:type="dxa"/>
            <w:tcBorders>
              <w:top w:val="nil"/>
              <w:left w:val="nil"/>
              <w:bottom w:val="nil"/>
              <w:right w:val="nil"/>
            </w:tcBorders>
          </w:tcPr>
          <w:p w:rsidR="00F03AAD" w:rsidRDefault="00F03AAD">
            <w:pPr>
              <w:pStyle w:val="ConsPlusNormal"/>
              <w:jc w:val="center"/>
            </w:pPr>
            <w:r>
              <w:t>4950,195</w:t>
            </w:r>
          </w:p>
        </w:tc>
        <w:tc>
          <w:tcPr>
            <w:tcW w:w="1085" w:type="dxa"/>
            <w:tcBorders>
              <w:top w:val="nil"/>
              <w:left w:val="nil"/>
              <w:bottom w:val="nil"/>
              <w:right w:val="nil"/>
            </w:tcBorders>
          </w:tcPr>
          <w:p w:rsidR="00F03AAD" w:rsidRDefault="00F03AAD">
            <w:pPr>
              <w:pStyle w:val="ConsPlusNormal"/>
              <w:jc w:val="center"/>
            </w:pPr>
            <w:r>
              <w:t>22407,219</w:t>
            </w:r>
          </w:p>
        </w:tc>
        <w:tc>
          <w:tcPr>
            <w:tcW w:w="1455" w:type="dxa"/>
            <w:tcBorders>
              <w:top w:val="nil"/>
              <w:left w:val="nil"/>
              <w:bottom w:val="nil"/>
              <w:right w:val="nil"/>
            </w:tcBorders>
          </w:tcPr>
          <w:p w:rsidR="00F03AAD" w:rsidRDefault="00F03AAD">
            <w:pPr>
              <w:pStyle w:val="ConsPlusNormal"/>
              <w:jc w:val="center"/>
            </w:pPr>
            <w:r>
              <w:t>16952,219</w:t>
            </w:r>
          </w:p>
        </w:tc>
        <w:tc>
          <w:tcPr>
            <w:tcW w:w="1597" w:type="dxa"/>
            <w:tcBorders>
              <w:top w:val="nil"/>
              <w:left w:val="nil"/>
              <w:bottom w:val="nil"/>
              <w:right w:val="nil"/>
            </w:tcBorders>
          </w:tcPr>
          <w:p w:rsidR="00F03AAD" w:rsidRDefault="00F03AAD">
            <w:pPr>
              <w:pStyle w:val="ConsPlusNormal"/>
              <w:jc w:val="center"/>
            </w:pPr>
            <w:r>
              <w:t>5455</w:t>
            </w:r>
          </w:p>
        </w:tc>
        <w:tc>
          <w:tcPr>
            <w:tcW w:w="1085" w:type="dxa"/>
            <w:tcBorders>
              <w:top w:val="nil"/>
              <w:left w:val="nil"/>
              <w:bottom w:val="nil"/>
              <w:right w:val="nil"/>
            </w:tcBorders>
          </w:tcPr>
          <w:p w:rsidR="00F03AAD" w:rsidRDefault="00F03AAD">
            <w:pPr>
              <w:pStyle w:val="ConsPlusNormal"/>
              <w:jc w:val="center"/>
            </w:pPr>
            <w:r>
              <w:t>23063,302</w:t>
            </w:r>
          </w:p>
        </w:tc>
        <w:tc>
          <w:tcPr>
            <w:tcW w:w="1455" w:type="dxa"/>
            <w:tcBorders>
              <w:top w:val="nil"/>
              <w:left w:val="nil"/>
              <w:bottom w:val="nil"/>
              <w:right w:val="nil"/>
            </w:tcBorders>
          </w:tcPr>
          <w:p w:rsidR="00F03AAD" w:rsidRDefault="00F03AAD">
            <w:pPr>
              <w:pStyle w:val="ConsPlusNormal"/>
              <w:jc w:val="center"/>
            </w:pPr>
            <w:r>
              <w:t>17013,302</w:t>
            </w:r>
          </w:p>
        </w:tc>
        <w:tc>
          <w:tcPr>
            <w:tcW w:w="1597" w:type="dxa"/>
            <w:tcBorders>
              <w:top w:val="nil"/>
              <w:left w:val="nil"/>
              <w:bottom w:val="nil"/>
              <w:right w:val="nil"/>
            </w:tcBorders>
          </w:tcPr>
          <w:p w:rsidR="00F03AAD" w:rsidRDefault="00F03AAD">
            <w:pPr>
              <w:pStyle w:val="ConsPlusNormal"/>
              <w:jc w:val="center"/>
            </w:pPr>
            <w:r>
              <w:t>6050</w:t>
            </w:r>
          </w:p>
        </w:tc>
        <w:tc>
          <w:tcPr>
            <w:tcW w:w="971" w:type="dxa"/>
            <w:tcBorders>
              <w:top w:val="nil"/>
              <w:left w:val="nil"/>
              <w:bottom w:val="nil"/>
              <w:right w:val="nil"/>
            </w:tcBorders>
          </w:tcPr>
          <w:p w:rsidR="00F03AAD" w:rsidRDefault="00F03AAD">
            <w:pPr>
              <w:pStyle w:val="ConsPlusNormal"/>
              <w:jc w:val="center"/>
            </w:pPr>
            <w:r>
              <w:t>26425</w:t>
            </w:r>
          </w:p>
        </w:tc>
        <w:tc>
          <w:tcPr>
            <w:tcW w:w="1455" w:type="dxa"/>
            <w:tcBorders>
              <w:top w:val="nil"/>
              <w:left w:val="nil"/>
              <w:bottom w:val="nil"/>
              <w:right w:val="nil"/>
            </w:tcBorders>
          </w:tcPr>
          <w:p w:rsidR="00F03AAD" w:rsidRDefault="00F03AAD">
            <w:pPr>
              <w:pStyle w:val="ConsPlusNormal"/>
              <w:jc w:val="center"/>
            </w:pPr>
            <w:r>
              <w:t>20290</w:t>
            </w:r>
          </w:p>
        </w:tc>
        <w:tc>
          <w:tcPr>
            <w:tcW w:w="1597" w:type="dxa"/>
            <w:tcBorders>
              <w:top w:val="nil"/>
              <w:left w:val="nil"/>
              <w:bottom w:val="nil"/>
              <w:right w:val="nil"/>
            </w:tcBorders>
          </w:tcPr>
          <w:p w:rsidR="00F03AAD" w:rsidRDefault="00F03AAD">
            <w:pPr>
              <w:pStyle w:val="ConsPlusNormal"/>
              <w:jc w:val="center"/>
            </w:pPr>
            <w:r>
              <w:t>6135</w:t>
            </w:r>
          </w:p>
        </w:tc>
        <w:tc>
          <w:tcPr>
            <w:tcW w:w="971" w:type="dxa"/>
            <w:tcBorders>
              <w:top w:val="nil"/>
              <w:left w:val="nil"/>
              <w:bottom w:val="nil"/>
              <w:right w:val="nil"/>
            </w:tcBorders>
          </w:tcPr>
          <w:p w:rsidR="00F03AAD" w:rsidRDefault="00F03AAD">
            <w:pPr>
              <w:pStyle w:val="ConsPlusNormal"/>
              <w:jc w:val="center"/>
            </w:pPr>
            <w:r>
              <w:t>26985</w:t>
            </w:r>
          </w:p>
        </w:tc>
        <w:tc>
          <w:tcPr>
            <w:tcW w:w="1455" w:type="dxa"/>
            <w:tcBorders>
              <w:top w:val="nil"/>
              <w:left w:val="nil"/>
              <w:bottom w:val="nil"/>
              <w:right w:val="nil"/>
            </w:tcBorders>
          </w:tcPr>
          <w:p w:rsidR="00F03AAD" w:rsidRDefault="00F03AAD">
            <w:pPr>
              <w:pStyle w:val="ConsPlusNormal"/>
              <w:jc w:val="center"/>
            </w:pPr>
            <w:r>
              <w:t>20730</w:t>
            </w:r>
          </w:p>
        </w:tc>
        <w:tc>
          <w:tcPr>
            <w:tcW w:w="1597" w:type="dxa"/>
            <w:tcBorders>
              <w:top w:val="nil"/>
              <w:left w:val="nil"/>
              <w:bottom w:val="nil"/>
              <w:right w:val="nil"/>
            </w:tcBorders>
          </w:tcPr>
          <w:p w:rsidR="00F03AAD" w:rsidRDefault="00F03AAD">
            <w:pPr>
              <w:pStyle w:val="ConsPlusNormal"/>
              <w:jc w:val="center"/>
            </w:pPr>
            <w:r>
              <w:t>6255</w:t>
            </w:r>
          </w:p>
        </w:tc>
        <w:tc>
          <w:tcPr>
            <w:tcW w:w="857" w:type="dxa"/>
            <w:tcBorders>
              <w:top w:val="nil"/>
              <w:left w:val="nil"/>
              <w:bottom w:val="nil"/>
              <w:right w:val="nil"/>
            </w:tcBorders>
          </w:tcPr>
          <w:p w:rsidR="00F03AAD" w:rsidRDefault="00F03AAD">
            <w:pPr>
              <w:pStyle w:val="ConsPlusNormal"/>
              <w:jc w:val="center"/>
            </w:pPr>
            <w:r>
              <w:t>27535</w:t>
            </w:r>
          </w:p>
        </w:tc>
        <w:tc>
          <w:tcPr>
            <w:tcW w:w="1455" w:type="dxa"/>
            <w:tcBorders>
              <w:top w:val="nil"/>
              <w:left w:val="nil"/>
              <w:bottom w:val="nil"/>
              <w:right w:val="nil"/>
            </w:tcBorders>
          </w:tcPr>
          <w:p w:rsidR="00F03AAD" w:rsidRDefault="00F03AAD">
            <w:pPr>
              <w:pStyle w:val="ConsPlusNormal"/>
              <w:jc w:val="center"/>
            </w:pPr>
            <w:r>
              <w:t>21175</w:t>
            </w:r>
          </w:p>
        </w:tc>
        <w:tc>
          <w:tcPr>
            <w:tcW w:w="1286" w:type="dxa"/>
            <w:tcBorders>
              <w:top w:val="nil"/>
              <w:left w:val="nil"/>
              <w:bottom w:val="nil"/>
              <w:right w:val="nil"/>
            </w:tcBorders>
          </w:tcPr>
          <w:p w:rsidR="00F03AAD" w:rsidRDefault="00F03AAD">
            <w:pPr>
              <w:pStyle w:val="ConsPlusNormal"/>
              <w:jc w:val="center"/>
            </w:pPr>
            <w:r>
              <w:t>6360</w:t>
            </w:r>
          </w:p>
        </w:tc>
      </w:tr>
      <w:tr w:rsidR="00F03AAD">
        <w:tblPrEx>
          <w:tblBorders>
            <w:insideH w:val="none" w:sz="0" w:space="0" w:color="auto"/>
            <w:insideV w:val="none" w:sz="0" w:space="0" w:color="auto"/>
          </w:tblBorders>
        </w:tblPrEx>
        <w:tc>
          <w:tcPr>
            <w:tcW w:w="30045" w:type="dxa"/>
            <w:gridSpan w:val="22"/>
            <w:tcBorders>
              <w:top w:val="nil"/>
              <w:left w:val="nil"/>
              <w:bottom w:val="nil"/>
              <w:right w:val="nil"/>
            </w:tcBorders>
          </w:tcPr>
          <w:p w:rsidR="00F03AAD" w:rsidRDefault="00F03AAD">
            <w:pPr>
              <w:pStyle w:val="ConsPlusNormal"/>
              <w:jc w:val="center"/>
            </w:pPr>
            <w:r>
              <w:t>II. Прочие нужды</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Блок 2. Международное сотрудничество</w:t>
            </w:r>
          </w:p>
        </w:tc>
        <w:tc>
          <w:tcPr>
            <w:tcW w:w="1085" w:type="dxa"/>
            <w:tcBorders>
              <w:top w:val="nil"/>
              <w:left w:val="nil"/>
              <w:bottom w:val="nil"/>
              <w:right w:val="nil"/>
            </w:tcBorders>
          </w:tcPr>
          <w:p w:rsidR="00F03AAD" w:rsidRDefault="00F03AAD">
            <w:pPr>
              <w:pStyle w:val="ConsPlusNormal"/>
              <w:jc w:val="center"/>
            </w:pPr>
            <w:r>
              <w:t>120</w:t>
            </w:r>
          </w:p>
        </w:tc>
        <w:tc>
          <w:tcPr>
            <w:tcW w:w="1455" w:type="dxa"/>
            <w:tcBorders>
              <w:top w:val="nil"/>
              <w:left w:val="nil"/>
              <w:bottom w:val="nil"/>
              <w:right w:val="nil"/>
            </w:tcBorders>
          </w:tcPr>
          <w:p w:rsidR="00F03AAD" w:rsidRDefault="00F03AAD">
            <w:pPr>
              <w:pStyle w:val="ConsPlusNormal"/>
              <w:jc w:val="center"/>
            </w:pPr>
            <w:r>
              <w:t>120</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67</w:t>
            </w:r>
          </w:p>
        </w:tc>
        <w:tc>
          <w:tcPr>
            <w:tcW w:w="1455" w:type="dxa"/>
            <w:tcBorders>
              <w:top w:val="nil"/>
              <w:left w:val="nil"/>
              <w:bottom w:val="nil"/>
              <w:right w:val="nil"/>
            </w:tcBorders>
          </w:tcPr>
          <w:p w:rsidR="00F03AAD" w:rsidRDefault="00F03AAD">
            <w:pPr>
              <w:pStyle w:val="ConsPlusNormal"/>
              <w:jc w:val="center"/>
            </w:pPr>
            <w:r>
              <w:t>67</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57,4</w:t>
            </w:r>
          </w:p>
        </w:tc>
        <w:tc>
          <w:tcPr>
            <w:tcW w:w="1455" w:type="dxa"/>
            <w:tcBorders>
              <w:top w:val="nil"/>
              <w:left w:val="nil"/>
              <w:bottom w:val="nil"/>
              <w:right w:val="nil"/>
            </w:tcBorders>
          </w:tcPr>
          <w:p w:rsidR="00F03AAD" w:rsidRDefault="00F03AAD">
            <w:pPr>
              <w:pStyle w:val="ConsPlusNormal"/>
              <w:jc w:val="center"/>
            </w:pPr>
            <w:r>
              <w:t>57,4</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57,4</w:t>
            </w:r>
          </w:p>
        </w:tc>
        <w:tc>
          <w:tcPr>
            <w:tcW w:w="1455" w:type="dxa"/>
            <w:tcBorders>
              <w:top w:val="nil"/>
              <w:left w:val="nil"/>
              <w:bottom w:val="nil"/>
              <w:right w:val="nil"/>
            </w:tcBorders>
          </w:tcPr>
          <w:p w:rsidR="00F03AAD" w:rsidRDefault="00F03AAD">
            <w:pPr>
              <w:pStyle w:val="ConsPlusNormal"/>
              <w:jc w:val="center"/>
            </w:pPr>
            <w:r>
              <w:t>57,4</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150</w:t>
            </w:r>
          </w:p>
        </w:tc>
        <w:tc>
          <w:tcPr>
            <w:tcW w:w="1455" w:type="dxa"/>
            <w:tcBorders>
              <w:top w:val="nil"/>
              <w:left w:val="nil"/>
              <w:bottom w:val="nil"/>
              <w:right w:val="nil"/>
            </w:tcBorders>
          </w:tcPr>
          <w:p w:rsidR="00F03AAD" w:rsidRDefault="00F03AAD">
            <w:pPr>
              <w:pStyle w:val="ConsPlusNormal"/>
              <w:jc w:val="center"/>
            </w:pPr>
            <w:r>
              <w:t>150</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155</w:t>
            </w:r>
          </w:p>
        </w:tc>
        <w:tc>
          <w:tcPr>
            <w:tcW w:w="1455" w:type="dxa"/>
            <w:tcBorders>
              <w:top w:val="nil"/>
              <w:left w:val="nil"/>
              <w:bottom w:val="nil"/>
              <w:right w:val="nil"/>
            </w:tcBorders>
          </w:tcPr>
          <w:p w:rsidR="00F03AAD" w:rsidRDefault="00F03AAD">
            <w:pPr>
              <w:pStyle w:val="ConsPlusNormal"/>
              <w:jc w:val="center"/>
            </w:pPr>
            <w:r>
              <w:t>155</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160</w:t>
            </w:r>
          </w:p>
        </w:tc>
        <w:tc>
          <w:tcPr>
            <w:tcW w:w="1455" w:type="dxa"/>
            <w:tcBorders>
              <w:top w:val="nil"/>
              <w:left w:val="nil"/>
              <w:bottom w:val="nil"/>
              <w:right w:val="nil"/>
            </w:tcBorders>
          </w:tcPr>
          <w:p w:rsidR="00F03AAD" w:rsidRDefault="00F03AAD">
            <w:pPr>
              <w:pStyle w:val="ConsPlusNormal"/>
              <w:jc w:val="center"/>
            </w:pPr>
            <w:r>
              <w:t>160</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2.3. Организация участия в крупных международных научных и научно-технических мероприятиях</w:t>
            </w:r>
          </w:p>
        </w:tc>
        <w:tc>
          <w:tcPr>
            <w:tcW w:w="1085" w:type="dxa"/>
            <w:tcBorders>
              <w:top w:val="nil"/>
              <w:left w:val="nil"/>
              <w:bottom w:val="nil"/>
              <w:right w:val="nil"/>
            </w:tcBorders>
          </w:tcPr>
          <w:p w:rsidR="00F03AAD" w:rsidRDefault="00F03AAD">
            <w:pPr>
              <w:pStyle w:val="ConsPlusNormal"/>
              <w:jc w:val="center"/>
            </w:pPr>
            <w:r>
              <w:t>120</w:t>
            </w:r>
          </w:p>
        </w:tc>
        <w:tc>
          <w:tcPr>
            <w:tcW w:w="1455" w:type="dxa"/>
            <w:tcBorders>
              <w:top w:val="nil"/>
              <w:left w:val="nil"/>
              <w:bottom w:val="nil"/>
              <w:right w:val="nil"/>
            </w:tcBorders>
          </w:tcPr>
          <w:p w:rsidR="00F03AAD" w:rsidRDefault="00F03AAD">
            <w:pPr>
              <w:pStyle w:val="ConsPlusNormal"/>
              <w:jc w:val="center"/>
            </w:pPr>
            <w:r>
              <w:t>120</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67</w:t>
            </w:r>
          </w:p>
        </w:tc>
        <w:tc>
          <w:tcPr>
            <w:tcW w:w="1455" w:type="dxa"/>
            <w:tcBorders>
              <w:top w:val="nil"/>
              <w:left w:val="nil"/>
              <w:bottom w:val="nil"/>
              <w:right w:val="nil"/>
            </w:tcBorders>
          </w:tcPr>
          <w:p w:rsidR="00F03AAD" w:rsidRDefault="00F03AAD">
            <w:pPr>
              <w:pStyle w:val="ConsPlusNormal"/>
              <w:jc w:val="center"/>
            </w:pPr>
            <w:r>
              <w:t>67</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57,4</w:t>
            </w:r>
          </w:p>
        </w:tc>
        <w:tc>
          <w:tcPr>
            <w:tcW w:w="1455" w:type="dxa"/>
            <w:tcBorders>
              <w:top w:val="nil"/>
              <w:left w:val="nil"/>
              <w:bottom w:val="nil"/>
              <w:right w:val="nil"/>
            </w:tcBorders>
          </w:tcPr>
          <w:p w:rsidR="00F03AAD" w:rsidRDefault="00F03AAD">
            <w:pPr>
              <w:pStyle w:val="ConsPlusNormal"/>
              <w:jc w:val="center"/>
            </w:pPr>
            <w:r>
              <w:t>57,4</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57,4</w:t>
            </w:r>
          </w:p>
        </w:tc>
        <w:tc>
          <w:tcPr>
            <w:tcW w:w="1455" w:type="dxa"/>
            <w:tcBorders>
              <w:top w:val="nil"/>
              <w:left w:val="nil"/>
              <w:bottom w:val="nil"/>
              <w:right w:val="nil"/>
            </w:tcBorders>
          </w:tcPr>
          <w:p w:rsidR="00F03AAD" w:rsidRDefault="00F03AAD">
            <w:pPr>
              <w:pStyle w:val="ConsPlusNormal"/>
              <w:jc w:val="center"/>
            </w:pPr>
            <w:r>
              <w:t>57,4</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150</w:t>
            </w:r>
          </w:p>
        </w:tc>
        <w:tc>
          <w:tcPr>
            <w:tcW w:w="1455" w:type="dxa"/>
            <w:tcBorders>
              <w:top w:val="nil"/>
              <w:left w:val="nil"/>
              <w:bottom w:val="nil"/>
              <w:right w:val="nil"/>
            </w:tcBorders>
          </w:tcPr>
          <w:p w:rsidR="00F03AAD" w:rsidRDefault="00F03AAD">
            <w:pPr>
              <w:pStyle w:val="ConsPlusNormal"/>
              <w:jc w:val="center"/>
            </w:pPr>
            <w:r>
              <w:t>150</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155</w:t>
            </w:r>
          </w:p>
        </w:tc>
        <w:tc>
          <w:tcPr>
            <w:tcW w:w="1455" w:type="dxa"/>
            <w:tcBorders>
              <w:top w:val="nil"/>
              <w:left w:val="nil"/>
              <w:bottom w:val="nil"/>
              <w:right w:val="nil"/>
            </w:tcBorders>
          </w:tcPr>
          <w:p w:rsidR="00F03AAD" w:rsidRDefault="00F03AAD">
            <w:pPr>
              <w:pStyle w:val="ConsPlusNormal"/>
              <w:jc w:val="center"/>
            </w:pPr>
            <w:r>
              <w:t>155</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160</w:t>
            </w:r>
          </w:p>
        </w:tc>
        <w:tc>
          <w:tcPr>
            <w:tcW w:w="1455" w:type="dxa"/>
            <w:tcBorders>
              <w:top w:val="nil"/>
              <w:left w:val="nil"/>
              <w:bottom w:val="nil"/>
              <w:right w:val="nil"/>
            </w:tcBorders>
          </w:tcPr>
          <w:p w:rsidR="00F03AAD" w:rsidRDefault="00F03AAD">
            <w:pPr>
              <w:pStyle w:val="ConsPlusNormal"/>
              <w:jc w:val="center"/>
            </w:pPr>
            <w:r>
              <w:t>160</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Блок 3. Инфраструктура исследований и разработок</w:t>
            </w:r>
          </w:p>
        </w:tc>
        <w:tc>
          <w:tcPr>
            <w:tcW w:w="1085" w:type="dxa"/>
            <w:tcBorders>
              <w:top w:val="nil"/>
              <w:left w:val="nil"/>
              <w:bottom w:val="nil"/>
              <w:right w:val="nil"/>
            </w:tcBorders>
          </w:tcPr>
          <w:p w:rsidR="00F03AAD" w:rsidRDefault="00F03AAD">
            <w:pPr>
              <w:pStyle w:val="ConsPlusNormal"/>
              <w:jc w:val="center"/>
            </w:pPr>
            <w:r>
              <w:t>3998,46</w:t>
            </w:r>
          </w:p>
        </w:tc>
        <w:tc>
          <w:tcPr>
            <w:tcW w:w="1455" w:type="dxa"/>
            <w:tcBorders>
              <w:top w:val="nil"/>
              <w:left w:val="nil"/>
              <w:bottom w:val="nil"/>
              <w:right w:val="nil"/>
            </w:tcBorders>
          </w:tcPr>
          <w:p w:rsidR="00F03AAD" w:rsidRDefault="00F03AAD">
            <w:pPr>
              <w:pStyle w:val="ConsPlusNormal"/>
              <w:jc w:val="center"/>
            </w:pPr>
            <w:r>
              <w:t>3793,46</w:t>
            </w:r>
          </w:p>
        </w:tc>
        <w:tc>
          <w:tcPr>
            <w:tcW w:w="1597" w:type="dxa"/>
            <w:tcBorders>
              <w:top w:val="nil"/>
              <w:left w:val="nil"/>
              <w:bottom w:val="nil"/>
              <w:right w:val="nil"/>
            </w:tcBorders>
          </w:tcPr>
          <w:p w:rsidR="00F03AAD" w:rsidRDefault="00F03AAD">
            <w:pPr>
              <w:pStyle w:val="ConsPlusNormal"/>
              <w:jc w:val="center"/>
            </w:pPr>
            <w:r>
              <w:t>205</w:t>
            </w:r>
          </w:p>
        </w:tc>
        <w:tc>
          <w:tcPr>
            <w:tcW w:w="1085" w:type="dxa"/>
            <w:tcBorders>
              <w:top w:val="nil"/>
              <w:left w:val="nil"/>
              <w:bottom w:val="nil"/>
              <w:right w:val="nil"/>
            </w:tcBorders>
          </w:tcPr>
          <w:p w:rsidR="00F03AAD" w:rsidRDefault="00F03AAD">
            <w:pPr>
              <w:pStyle w:val="ConsPlusNormal"/>
              <w:jc w:val="center"/>
            </w:pPr>
            <w:r>
              <w:t>3904,203</w:t>
            </w:r>
          </w:p>
        </w:tc>
        <w:tc>
          <w:tcPr>
            <w:tcW w:w="1455" w:type="dxa"/>
            <w:tcBorders>
              <w:top w:val="nil"/>
              <w:left w:val="nil"/>
              <w:bottom w:val="nil"/>
              <w:right w:val="nil"/>
            </w:tcBorders>
          </w:tcPr>
          <w:p w:rsidR="00F03AAD" w:rsidRDefault="00F03AAD">
            <w:pPr>
              <w:pStyle w:val="ConsPlusNormal"/>
              <w:jc w:val="center"/>
            </w:pPr>
            <w:r>
              <w:t>3679,203</w:t>
            </w:r>
          </w:p>
        </w:tc>
        <w:tc>
          <w:tcPr>
            <w:tcW w:w="1597" w:type="dxa"/>
            <w:tcBorders>
              <w:top w:val="nil"/>
              <w:left w:val="nil"/>
              <w:bottom w:val="nil"/>
              <w:right w:val="nil"/>
            </w:tcBorders>
          </w:tcPr>
          <w:p w:rsidR="00F03AAD" w:rsidRDefault="00F03AAD">
            <w:pPr>
              <w:pStyle w:val="ConsPlusNormal"/>
              <w:jc w:val="center"/>
            </w:pPr>
            <w:r>
              <w:t>225</w:t>
            </w:r>
          </w:p>
        </w:tc>
        <w:tc>
          <w:tcPr>
            <w:tcW w:w="1085" w:type="dxa"/>
            <w:tcBorders>
              <w:top w:val="nil"/>
              <w:left w:val="nil"/>
              <w:bottom w:val="nil"/>
              <w:right w:val="nil"/>
            </w:tcBorders>
          </w:tcPr>
          <w:p w:rsidR="00F03AAD" w:rsidRDefault="00F03AAD">
            <w:pPr>
              <w:pStyle w:val="ConsPlusNormal"/>
              <w:jc w:val="center"/>
            </w:pPr>
            <w:r>
              <w:t>4294,964</w:t>
            </w:r>
          </w:p>
        </w:tc>
        <w:tc>
          <w:tcPr>
            <w:tcW w:w="1455" w:type="dxa"/>
            <w:tcBorders>
              <w:top w:val="nil"/>
              <w:left w:val="nil"/>
              <w:bottom w:val="nil"/>
              <w:right w:val="nil"/>
            </w:tcBorders>
          </w:tcPr>
          <w:p w:rsidR="00F03AAD" w:rsidRDefault="00F03AAD">
            <w:pPr>
              <w:pStyle w:val="ConsPlusNormal"/>
              <w:jc w:val="center"/>
            </w:pPr>
            <w:r>
              <w:t>4054,964</w:t>
            </w:r>
          </w:p>
        </w:tc>
        <w:tc>
          <w:tcPr>
            <w:tcW w:w="1597" w:type="dxa"/>
            <w:tcBorders>
              <w:top w:val="nil"/>
              <w:left w:val="nil"/>
              <w:bottom w:val="nil"/>
              <w:right w:val="nil"/>
            </w:tcBorders>
          </w:tcPr>
          <w:p w:rsidR="00F03AAD" w:rsidRDefault="00F03AAD">
            <w:pPr>
              <w:pStyle w:val="ConsPlusNormal"/>
              <w:jc w:val="center"/>
            </w:pPr>
            <w:r>
              <w:t>240</w:t>
            </w:r>
          </w:p>
        </w:tc>
        <w:tc>
          <w:tcPr>
            <w:tcW w:w="1085" w:type="dxa"/>
            <w:tcBorders>
              <w:top w:val="nil"/>
              <w:left w:val="nil"/>
              <w:bottom w:val="nil"/>
              <w:right w:val="nil"/>
            </w:tcBorders>
          </w:tcPr>
          <w:p w:rsidR="00F03AAD" w:rsidRDefault="00F03AAD">
            <w:pPr>
              <w:pStyle w:val="ConsPlusNormal"/>
              <w:jc w:val="center"/>
            </w:pPr>
            <w:r>
              <w:t>4327,403</w:t>
            </w:r>
          </w:p>
        </w:tc>
        <w:tc>
          <w:tcPr>
            <w:tcW w:w="1455" w:type="dxa"/>
            <w:tcBorders>
              <w:top w:val="nil"/>
              <w:left w:val="nil"/>
              <w:bottom w:val="nil"/>
              <w:right w:val="nil"/>
            </w:tcBorders>
          </w:tcPr>
          <w:p w:rsidR="00F03AAD" w:rsidRDefault="00F03AAD">
            <w:pPr>
              <w:pStyle w:val="ConsPlusNormal"/>
              <w:jc w:val="center"/>
            </w:pPr>
            <w:r>
              <w:t>4057,403</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5170</w:t>
            </w:r>
          </w:p>
        </w:tc>
        <w:tc>
          <w:tcPr>
            <w:tcW w:w="1455" w:type="dxa"/>
            <w:tcBorders>
              <w:top w:val="nil"/>
              <w:left w:val="nil"/>
              <w:bottom w:val="nil"/>
              <w:right w:val="nil"/>
            </w:tcBorders>
          </w:tcPr>
          <w:p w:rsidR="00F03AAD" w:rsidRDefault="00F03AAD">
            <w:pPr>
              <w:pStyle w:val="ConsPlusNormal"/>
              <w:jc w:val="center"/>
            </w:pPr>
            <w:r>
              <w:t>4900</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5300</w:t>
            </w:r>
          </w:p>
        </w:tc>
        <w:tc>
          <w:tcPr>
            <w:tcW w:w="1455" w:type="dxa"/>
            <w:tcBorders>
              <w:top w:val="nil"/>
              <w:left w:val="nil"/>
              <w:bottom w:val="nil"/>
              <w:right w:val="nil"/>
            </w:tcBorders>
          </w:tcPr>
          <w:p w:rsidR="00F03AAD" w:rsidRDefault="00F03AAD">
            <w:pPr>
              <w:pStyle w:val="ConsPlusNormal"/>
              <w:jc w:val="center"/>
            </w:pPr>
            <w:r>
              <w:t>5025</w:t>
            </w:r>
          </w:p>
        </w:tc>
        <w:tc>
          <w:tcPr>
            <w:tcW w:w="1597" w:type="dxa"/>
            <w:tcBorders>
              <w:top w:val="nil"/>
              <w:left w:val="nil"/>
              <w:bottom w:val="nil"/>
              <w:right w:val="nil"/>
            </w:tcBorders>
          </w:tcPr>
          <w:p w:rsidR="00F03AAD" w:rsidRDefault="00F03AAD">
            <w:pPr>
              <w:pStyle w:val="ConsPlusNormal"/>
              <w:jc w:val="center"/>
            </w:pPr>
            <w:r>
              <w:t>275</w:t>
            </w:r>
          </w:p>
        </w:tc>
        <w:tc>
          <w:tcPr>
            <w:tcW w:w="857" w:type="dxa"/>
            <w:tcBorders>
              <w:top w:val="nil"/>
              <w:left w:val="nil"/>
              <w:bottom w:val="nil"/>
              <w:right w:val="nil"/>
            </w:tcBorders>
          </w:tcPr>
          <w:p w:rsidR="00F03AAD" w:rsidRDefault="00F03AAD">
            <w:pPr>
              <w:pStyle w:val="ConsPlusNormal"/>
              <w:jc w:val="center"/>
            </w:pPr>
            <w:r>
              <w:t>5455</w:t>
            </w:r>
          </w:p>
        </w:tc>
        <w:tc>
          <w:tcPr>
            <w:tcW w:w="1455" w:type="dxa"/>
            <w:tcBorders>
              <w:top w:val="nil"/>
              <w:left w:val="nil"/>
              <w:bottom w:val="nil"/>
              <w:right w:val="nil"/>
            </w:tcBorders>
          </w:tcPr>
          <w:p w:rsidR="00F03AAD" w:rsidRDefault="00F03AAD">
            <w:pPr>
              <w:pStyle w:val="ConsPlusNormal"/>
              <w:jc w:val="center"/>
            </w:pPr>
            <w:r>
              <w:t>5175</w:t>
            </w:r>
          </w:p>
        </w:tc>
        <w:tc>
          <w:tcPr>
            <w:tcW w:w="1286"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3.1. Обеспечение развития материально-технической инфраструктуры</w:t>
            </w:r>
          </w:p>
        </w:tc>
        <w:tc>
          <w:tcPr>
            <w:tcW w:w="1085" w:type="dxa"/>
            <w:tcBorders>
              <w:top w:val="nil"/>
              <w:left w:val="nil"/>
              <w:bottom w:val="nil"/>
              <w:right w:val="nil"/>
            </w:tcBorders>
          </w:tcPr>
          <w:p w:rsidR="00F03AAD" w:rsidRDefault="00F03AAD">
            <w:pPr>
              <w:pStyle w:val="ConsPlusNormal"/>
              <w:jc w:val="center"/>
            </w:pPr>
            <w:r>
              <w:t>2739,77</w:t>
            </w:r>
          </w:p>
        </w:tc>
        <w:tc>
          <w:tcPr>
            <w:tcW w:w="1455" w:type="dxa"/>
            <w:tcBorders>
              <w:top w:val="nil"/>
              <w:left w:val="nil"/>
              <w:bottom w:val="nil"/>
              <w:right w:val="nil"/>
            </w:tcBorders>
          </w:tcPr>
          <w:p w:rsidR="00F03AAD" w:rsidRDefault="00F03AAD">
            <w:pPr>
              <w:pStyle w:val="ConsPlusNormal"/>
              <w:jc w:val="center"/>
            </w:pPr>
            <w:r>
              <w:t>2534,77</w:t>
            </w:r>
          </w:p>
        </w:tc>
        <w:tc>
          <w:tcPr>
            <w:tcW w:w="1597" w:type="dxa"/>
            <w:tcBorders>
              <w:top w:val="nil"/>
              <w:left w:val="nil"/>
              <w:bottom w:val="nil"/>
              <w:right w:val="nil"/>
            </w:tcBorders>
          </w:tcPr>
          <w:p w:rsidR="00F03AAD" w:rsidRDefault="00F03AAD">
            <w:pPr>
              <w:pStyle w:val="ConsPlusNormal"/>
              <w:jc w:val="center"/>
            </w:pPr>
            <w:r>
              <w:t>205</w:t>
            </w:r>
          </w:p>
        </w:tc>
        <w:tc>
          <w:tcPr>
            <w:tcW w:w="1085" w:type="dxa"/>
            <w:tcBorders>
              <w:top w:val="nil"/>
              <w:left w:val="nil"/>
              <w:bottom w:val="nil"/>
              <w:right w:val="nil"/>
            </w:tcBorders>
          </w:tcPr>
          <w:p w:rsidR="00F03AAD" w:rsidRDefault="00F03AAD">
            <w:pPr>
              <w:pStyle w:val="ConsPlusNormal"/>
              <w:jc w:val="center"/>
            </w:pPr>
            <w:r>
              <w:t>2651,603</w:t>
            </w:r>
          </w:p>
        </w:tc>
        <w:tc>
          <w:tcPr>
            <w:tcW w:w="1455" w:type="dxa"/>
            <w:tcBorders>
              <w:top w:val="nil"/>
              <w:left w:val="nil"/>
              <w:bottom w:val="nil"/>
              <w:right w:val="nil"/>
            </w:tcBorders>
          </w:tcPr>
          <w:p w:rsidR="00F03AAD" w:rsidRDefault="00F03AAD">
            <w:pPr>
              <w:pStyle w:val="ConsPlusNormal"/>
              <w:jc w:val="center"/>
            </w:pPr>
            <w:r>
              <w:t>2426,603</w:t>
            </w:r>
          </w:p>
        </w:tc>
        <w:tc>
          <w:tcPr>
            <w:tcW w:w="1597" w:type="dxa"/>
            <w:tcBorders>
              <w:top w:val="nil"/>
              <w:left w:val="nil"/>
              <w:bottom w:val="nil"/>
              <w:right w:val="nil"/>
            </w:tcBorders>
          </w:tcPr>
          <w:p w:rsidR="00F03AAD" w:rsidRDefault="00F03AAD">
            <w:pPr>
              <w:pStyle w:val="ConsPlusNormal"/>
              <w:jc w:val="center"/>
            </w:pPr>
            <w:r>
              <w:t>225</w:t>
            </w:r>
          </w:p>
        </w:tc>
        <w:tc>
          <w:tcPr>
            <w:tcW w:w="1085" w:type="dxa"/>
            <w:tcBorders>
              <w:top w:val="nil"/>
              <w:left w:val="nil"/>
              <w:bottom w:val="nil"/>
              <w:right w:val="nil"/>
            </w:tcBorders>
          </w:tcPr>
          <w:p w:rsidR="00F03AAD" w:rsidRDefault="00F03AAD">
            <w:pPr>
              <w:pStyle w:val="ConsPlusNormal"/>
              <w:jc w:val="center"/>
            </w:pPr>
            <w:r>
              <w:t>2882,781</w:t>
            </w:r>
          </w:p>
        </w:tc>
        <w:tc>
          <w:tcPr>
            <w:tcW w:w="1455" w:type="dxa"/>
            <w:tcBorders>
              <w:top w:val="nil"/>
              <w:left w:val="nil"/>
              <w:bottom w:val="nil"/>
              <w:right w:val="nil"/>
            </w:tcBorders>
          </w:tcPr>
          <w:p w:rsidR="00F03AAD" w:rsidRDefault="00F03AAD">
            <w:pPr>
              <w:pStyle w:val="ConsPlusNormal"/>
              <w:jc w:val="center"/>
            </w:pPr>
            <w:r>
              <w:t>2642,781</w:t>
            </w:r>
          </w:p>
        </w:tc>
        <w:tc>
          <w:tcPr>
            <w:tcW w:w="1597" w:type="dxa"/>
            <w:tcBorders>
              <w:top w:val="nil"/>
              <w:left w:val="nil"/>
              <w:bottom w:val="nil"/>
              <w:right w:val="nil"/>
            </w:tcBorders>
          </w:tcPr>
          <w:p w:rsidR="00F03AAD" w:rsidRDefault="00F03AAD">
            <w:pPr>
              <w:pStyle w:val="ConsPlusNormal"/>
              <w:jc w:val="center"/>
            </w:pPr>
            <w:r>
              <w:t>240</w:t>
            </w:r>
          </w:p>
        </w:tc>
        <w:tc>
          <w:tcPr>
            <w:tcW w:w="1085" w:type="dxa"/>
            <w:tcBorders>
              <w:top w:val="nil"/>
              <w:left w:val="nil"/>
              <w:bottom w:val="nil"/>
              <w:right w:val="nil"/>
            </w:tcBorders>
          </w:tcPr>
          <w:p w:rsidR="00F03AAD" w:rsidRDefault="00F03AAD">
            <w:pPr>
              <w:pStyle w:val="ConsPlusNormal"/>
              <w:jc w:val="center"/>
            </w:pPr>
            <w:r>
              <w:t>2914,143</w:t>
            </w:r>
          </w:p>
        </w:tc>
        <w:tc>
          <w:tcPr>
            <w:tcW w:w="1455" w:type="dxa"/>
            <w:tcBorders>
              <w:top w:val="nil"/>
              <w:left w:val="nil"/>
              <w:bottom w:val="nil"/>
              <w:right w:val="nil"/>
            </w:tcBorders>
          </w:tcPr>
          <w:p w:rsidR="00F03AAD" w:rsidRDefault="00F03AAD">
            <w:pPr>
              <w:pStyle w:val="ConsPlusNormal"/>
              <w:jc w:val="center"/>
            </w:pPr>
            <w:r>
              <w:t>2644,143</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3550</w:t>
            </w:r>
          </w:p>
        </w:tc>
        <w:tc>
          <w:tcPr>
            <w:tcW w:w="1455" w:type="dxa"/>
            <w:tcBorders>
              <w:top w:val="nil"/>
              <w:left w:val="nil"/>
              <w:bottom w:val="nil"/>
              <w:right w:val="nil"/>
            </w:tcBorders>
          </w:tcPr>
          <w:p w:rsidR="00F03AAD" w:rsidRDefault="00F03AAD">
            <w:pPr>
              <w:pStyle w:val="ConsPlusNormal"/>
              <w:jc w:val="center"/>
            </w:pPr>
            <w:r>
              <w:t>3280</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3620</w:t>
            </w:r>
          </w:p>
        </w:tc>
        <w:tc>
          <w:tcPr>
            <w:tcW w:w="1455" w:type="dxa"/>
            <w:tcBorders>
              <w:top w:val="nil"/>
              <w:left w:val="nil"/>
              <w:bottom w:val="nil"/>
              <w:right w:val="nil"/>
            </w:tcBorders>
          </w:tcPr>
          <w:p w:rsidR="00F03AAD" w:rsidRDefault="00F03AAD">
            <w:pPr>
              <w:pStyle w:val="ConsPlusNormal"/>
              <w:jc w:val="center"/>
            </w:pPr>
            <w:r>
              <w:t>3345</w:t>
            </w:r>
          </w:p>
        </w:tc>
        <w:tc>
          <w:tcPr>
            <w:tcW w:w="1597" w:type="dxa"/>
            <w:tcBorders>
              <w:top w:val="nil"/>
              <w:left w:val="nil"/>
              <w:bottom w:val="nil"/>
              <w:right w:val="nil"/>
            </w:tcBorders>
          </w:tcPr>
          <w:p w:rsidR="00F03AAD" w:rsidRDefault="00F03AAD">
            <w:pPr>
              <w:pStyle w:val="ConsPlusNormal"/>
              <w:jc w:val="center"/>
            </w:pPr>
            <w:r>
              <w:t>275</w:t>
            </w:r>
          </w:p>
        </w:tc>
        <w:tc>
          <w:tcPr>
            <w:tcW w:w="857" w:type="dxa"/>
            <w:tcBorders>
              <w:top w:val="nil"/>
              <w:left w:val="nil"/>
              <w:bottom w:val="nil"/>
              <w:right w:val="nil"/>
            </w:tcBorders>
          </w:tcPr>
          <w:p w:rsidR="00F03AAD" w:rsidRDefault="00F03AAD">
            <w:pPr>
              <w:pStyle w:val="ConsPlusNormal"/>
              <w:jc w:val="center"/>
            </w:pPr>
            <w:r>
              <w:t>3715</w:t>
            </w:r>
          </w:p>
        </w:tc>
        <w:tc>
          <w:tcPr>
            <w:tcW w:w="1455" w:type="dxa"/>
            <w:tcBorders>
              <w:top w:val="nil"/>
              <w:left w:val="nil"/>
              <w:bottom w:val="nil"/>
              <w:right w:val="nil"/>
            </w:tcBorders>
          </w:tcPr>
          <w:p w:rsidR="00F03AAD" w:rsidRDefault="00F03AAD">
            <w:pPr>
              <w:pStyle w:val="ConsPlusNormal"/>
              <w:jc w:val="center"/>
            </w:pPr>
            <w:r>
              <w:t>3435</w:t>
            </w:r>
          </w:p>
        </w:tc>
        <w:tc>
          <w:tcPr>
            <w:tcW w:w="1286"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3.1.1 Поддержка и развитие уникальных научных установок</w:t>
            </w:r>
          </w:p>
        </w:tc>
        <w:tc>
          <w:tcPr>
            <w:tcW w:w="1085" w:type="dxa"/>
            <w:tcBorders>
              <w:top w:val="nil"/>
              <w:left w:val="nil"/>
              <w:bottom w:val="nil"/>
              <w:right w:val="nil"/>
            </w:tcBorders>
          </w:tcPr>
          <w:p w:rsidR="00F03AAD" w:rsidRDefault="00F03AAD">
            <w:pPr>
              <w:pStyle w:val="ConsPlusNormal"/>
              <w:jc w:val="center"/>
            </w:pPr>
            <w:r>
              <w:t>765</w:t>
            </w:r>
          </w:p>
        </w:tc>
        <w:tc>
          <w:tcPr>
            <w:tcW w:w="1455" w:type="dxa"/>
            <w:tcBorders>
              <w:top w:val="nil"/>
              <w:left w:val="nil"/>
              <w:bottom w:val="nil"/>
              <w:right w:val="nil"/>
            </w:tcBorders>
          </w:tcPr>
          <w:p w:rsidR="00F03AAD" w:rsidRDefault="00F03AAD">
            <w:pPr>
              <w:pStyle w:val="ConsPlusNormal"/>
              <w:jc w:val="center"/>
            </w:pPr>
            <w:r>
              <w:t>765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751,5</w:t>
            </w:r>
          </w:p>
        </w:tc>
        <w:tc>
          <w:tcPr>
            <w:tcW w:w="1455" w:type="dxa"/>
            <w:tcBorders>
              <w:top w:val="nil"/>
              <w:left w:val="nil"/>
              <w:bottom w:val="nil"/>
              <w:right w:val="nil"/>
            </w:tcBorders>
          </w:tcPr>
          <w:p w:rsidR="00F03AAD" w:rsidRDefault="00F03AAD">
            <w:pPr>
              <w:pStyle w:val="ConsPlusNormal"/>
              <w:jc w:val="center"/>
            </w:pPr>
            <w:r>
              <w:t>751,5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818,3</w:t>
            </w:r>
          </w:p>
        </w:tc>
        <w:tc>
          <w:tcPr>
            <w:tcW w:w="1455" w:type="dxa"/>
            <w:tcBorders>
              <w:top w:val="nil"/>
              <w:left w:val="nil"/>
              <w:bottom w:val="nil"/>
              <w:right w:val="nil"/>
            </w:tcBorders>
          </w:tcPr>
          <w:p w:rsidR="00F03AAD" w:rsidRDefault="00F03AAD">
            <w:pPr>
              <w:pStyle w:val="ConsPlusNormal"/>
              <w:jc w:val="center"/>
            </w:pPr>
            <w:r>
              <w:t>818,3</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818,3</w:t>
            </w:r>
          </w:p>
        </w:tc>
        <w:tc>
          <w:tcPr>
            <w:tcW w:w="1455" w:type="dxa"/>
            <w:tcBorders>
              <w:top w:val="nil"/>
              <w:left w:val="nil"/>
              <w:bottom w:val="nil"/>
              <w:right w:val="nil"/>
            </w:tcBorders>
          </w:tcPr>
          <w:p w:rsidR="00F03AAD" w:rsidRDefault="00F03AAD">
            <w:pPr>
              <w:pStyle w:val="ConsPlusNormal"/>
              <w:jc w:val="center"/>
            </w:pPr>
            <w:r>
              <w:t>818,3</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1070</w:t>
            </w:r>
          </w:p>
        </w:tc>
        <w:tc>
          <w:tcPr>
            <w:tcW w:w="1455" w:type="dxa"/>
            <w:tcBorders>
              <w:top w:val="nil"/>
              <w:left w:val="nil"/>
              <w:bottom w:val="nil"/>
              <w:right w:val="nil"/>
            </w:tcBorders>
          </w:tcPr>
          <w:p w:rsidR="00F03AAD" w:rsidRDefault="00F03AAD">
            <w:pPr>
              <w:pStyle w:val="ConsPlusNormal"/>
              <w:jc w:val="center"/>
            </w:pPr>
            <w:r>
              <w:t>1070</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1100</w:t>
            </w:r>
          </w:p>
        </w:tc>
        <w:tc>
          <w:tcPr>
            <w:tcW w:w="1455" w:type="dxa"/>
            <w:tcBorders>
              <w:top w:val="nil"/>
              <w:left w:val="nil"/>
              <w:bottom w:val="nil"/>
              <w:right w:val="nil"/>
            </w:tcBorders>
          </w:tcPr>
          <w:p w:rsidR="00F03AAD" w:rsidRDefault="00F03AAD">
            <w:pPr>
              <w:pStyle w:val="ConsPlusNormal"/>
              <w:jc w:val="center"/>
            </w:pPr>
            <w:r>
              <w:t>1100</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1145</w:t>
            </w:r>
          </w:p>
        </w:tc>
        <w:tc>
          <w:tcPr>
            <w:tcW w:w="1455" w:type="dxa"/>
            <w:tcBorders>
              <w:top w:val="nil"/>
              <w:left w:val="nil"/>
              <w:bottom w:val="nil"/>
              <w:right w:val="nil"/>
            </w:tcBorders>
          </w:tcPr>
          <w:p w:rsidR="00F03AAD" w:rsidRDefault="00F03AAD">
            <w:pPr>
              <w:pStyle w:val="ConsPlusNormal"/>
              <w:jc w:val="center"/>
            </w:pPr>
            <w:r>
              <w:t>1145</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3.1.2. Поддержка и развитие центров коллективного пользования научным оборудованием</w:t>
            </w:r>
          </w:p>
        </w:tc>
        <w:tc>
          <w:tcPr>
            <w:tcW w:w="1085" w:type="dxa"/>
            <w:tcBorders>
              <w:top w:val="nil"/>
              <w:left w:val="nil"/>
              <w:bottom w:val="nil"/>
              <w:right w:val="nil"/>
            </w:tcBorders>
          </w:tcPr>
          <w:p w:rsidR="00F03AAD" w:rsidRDefault="00F03AAD">
            <w:pPr>
              <w:pStyle w:val="ConsPlusNormal"/>
              <w:jc w:val="center"/>
            </w:pPr>
            <w:r>
              <w:t>1974,77</w:t>
            </w:r>
          </w:p>
        </w:tc>
        <w:tc>
          <w:tcPr>
            <w:tcW w:w="1455" w:type="dxa"/>
            <w:tcBorders>
              <w:top w:val="nil"/>
              <w:left w:val="nil"/>
              <w:bottom w:val="nil"/>
              <w:right w:val="nil"/>
            </w:tcBorders>
          </w:tcPr>
          <w:p w:rsidR="00F03AAD" w:rsidRDefault="00F03AAD">
            <w:pPr>
              <w:pStyle w:val="ConsPlusNormal"/>
              <w:jc w:val="center"/>
            </w:pPr>
            <w:r>
              <w:t>1769,77</w:t>
            </w:r>
          </w:p>
        </w:tc>
        <w:tc>
          <w:tcPr>
            <w:tcW w:w="1597" w:type="dxa"/>
            <w:tcBorders>
              <w:top w:val="nil"/>
              <w:left w:val="nil"/>
              <w:bottom w:val="nil"/>
              <w:right w:val="nil"/>
            </w:tcBorders>
          </w:tcPr>
          <w:p w:rsidR="00F03AAD" w:rsidRDefault="00F03AAD">
            <w:pPr>
              <w:pStyle w:val="ConsPlusNormal"/>
              <w:jc w:val="center"/>
            </w:pPr>
            <w:r>
              <w:t>205</w:t>
            </w:r>
          </w:p>
        </w:tc>
        <w:tc>
          <w:tcPr>
            <w:tcW w:w="1085" w:type="dxa"/>
            <w:tcBorders>
              <w:top w:val="nil"/>
              <w:left w:val="nil"/>
              <w:bottom w:val="nil"/>
              <w:right w:val="nil"/>
            </w:tcBorders>
          </w:tcPr>
          <w:p w:rsidR="00F03AAD" w:rsidRDefault="00F03AAD">
            <w:pPr>
              <w:pStyle w:val="ConsPlusNormal"/>
              <w:jc w:val="center"/>
            </w:pPr>
            <w:r>
              <w:t>1900,103</w:t>
            </w:r>
          </w:p>
        </w:tc>
        <w:tc>
          <w:tcPr>
            <w:tcW w:w="1455" w:type="dxa"/>
            <w:tcBorders>
              <w:top w:val="nil"/>
              <w:left w:val="nil"/>
              <w:bottom w:val="nil"/>
              <w:right w:val="nil"/>
            </w:tcBorders>
          </w:tcPr>
          <w:p w:rsidR="00F03AAD" w:rsidRDefault="00F03AAD">
            <w:pPr>
              <w:pStyle w:val="ConsPlusNormal"/>
              <w:jc w:val="center"/>
            </w:pPr>
            <w:r>
              <w:t>1675,103</w:t>
            </w:r>
          </w:p>
        </w:tc>
        <w:tc>
          <w:tcPr>
            <w:tcW w:w="1597" w:type="dxa"/>
            <w:tcBorders>
              <w:top w:val="nil"/>
              <w:left w:val="nil"/>
              <w:bottom w:val="nil"/>
              <w:right w:val="nil"/>
            </w:tcBorders>
          </w:tcPr>
          <w:p w:rsidR="00F03AAD" w:rsidRDefault="00F03AAD">
            <w:pPr>
              <w:pStyle w:val="ConsPlusNormal"/>
              <w:jc w:val="center"/>
            </w:pPr>
            <w:r>
              <w:t>225</w:t>
            </w:r>
          </w:p>
        </w:tc>
        <w:tc>
          <w:tcPr>
            <w:tcW w:w="1085" w:type="dxa"/>
            <w:tcBorders>
              <w:top w:val="nil"/>
              <w:left w:val="nil"/>
              <w:bottom w:val="nil"/>
              <w:right w:val="nil"/>
            </w:tcBorders>
          </w:tcPr>
          <w:p w:rsidR="00F03AAD" w:rsidRDefault="00F03AAD">
            <w:pPr>
              <w:pStyle w:val="ConsPlusNormal"/>
              <w:jc w:val="center"/>
            </w:pPr>
            <w:r>
              <w:t>2064,481</w:t>
            </w:r>
          </w:p>
        </w:tc>
        <w:tc>
          <w:tcPr>
            <w:tcW w:w="1455" w:type="dxa"/>
            <w:tcBorders>
              <w:top w:val="nil"/>
              <w:left w:val="nil"/>
              <w:bottom w:val="nil"/>
              <w:right w:val="nil"/>
            </w:tcBorders>
          </w:tcPr>
          <w:p w:rsidR="00F03AAD" w:rsidRDefault="00F03AAD">
            <w:pPr>
              <w:pStyle w:val="ConsPlusNormal"/>
              <w:jc w:val="center"/>
            </w:pPr>
            <w:r>
              <w:t>1824,481</w:t>
            </w:r>
          </w:p>
        </w:tc>
        <w:tc>
          <w:tcPr>
            <w:tcW w:w="1597" w:type="dxa"/>
            <w:tcBorders>
              <w:top w:val="nil"/>
              <w:left w:val="nil"/>
              <w:bottom w:val="nil"/>
              <w:right w:val="nil"/>
            </w:tcBorders>
          </w:tcPr>
          <w:p w:rsidR="00F03AAD" w:rsidRDefault="00F03AAD">
            <w:pPr>
              <w:pStyle w:val="ConsPlusNormal"/>
              <w:jc w:val="center"/>
            </w:pPr>
            <w:r>
              <w:t>240</w:t>
            </w:r>
          </w:p>
        </w:tc>
        <w:tc>
          <w:tcPr>
            <w:tcW w:w="1085" w:type="dxa"/>
            <w:tcBorders>
              <w:top w:val="nil"/>
              <w:left w:val="nil"/>
              <w:bottom w:val="nil"/>
              <w:right w:val="nil"/>
            </w:tcBorders>
          </w:tcPr>
          <w:p w:rsidR="00F03AAD" w:rsidRDefault="00F03AAD">
            <w:pPr>
              <w:pStyle w:val="ConsPlusNormal"/>
              <w:jc w:val="center"/>
            </w:pPr>
            <w:r>
              <w:t>2095,842</w:t>
            </w:r>
          </w:p>
        </w:tc>
        <w:tc>
          <w:tcPr>
            <w:tcW w:w="1455" w:type="dxa"/>
            <w:tcBorders>
              <w:top w:val="nil"/>
              <w:left w:val="nil"/>
              <w:bottom w:val="nil"/>
              <w:right w:val="nil"/>
            </w:tcBorders>
          </w:tcPr>
          <w:p w:rsidR="00F03AAD" w:rsidRDefault="00F03AAD">
            <w:pPr>
              <w:pStyle w:val="ConsPlusNormal"/>
              <w:jc w:val="center"/>
            </w:pPr>
            <w:r>
              <w:t>1825,843</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2480</w:t>
            </w:r>
          </w:p>
        </w:tc>
        <w:tc>
          <w:tcPr>
            <w:tcW w:w="1455" w:type="dxa"/>
            <w:tcBorders>
              <w:top w:val="nil"/>
              <w:left w:val="nil"/>
              <w:bottom w:val="nil"/>
              <w:right w:val="nil"/>
            </w:tcBorders>
          </w:tcPr>
          <w:p w:rsidR="00F03AAD" w:rsidRDefault="00F03AAD">
            <w:pPr>
              <w:pStyle w:val="ConsPlusNormal"/>
              <w:jc w:val="center"/>
            </w:pPr>
            <w:r>
              <w:t>2210</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2520</w:t>
            </w:r>
          </w:p>
        </w:tc>
        <w:tc>
          <w:tcPr>
            <w:tcW w:w="1455" w:type="dxa"/>
            <w:tcBorders>
              <w:top w:val="nil"/>
              <w:left w:val="nil"/>
              <w:bottom w:val="nil"/>
              <w:right w:val="nil"/>
            </w:tcBorders>
          </w:tcPr>
          <w:p w:rsidR="00F03AAD" w:rsidRDefault="00F03AAD">
            <w:pPr>
              <w:pStyle w:val="ConsPlusNormal"/>
              <w:jc w:val="center"/>
            </w:pPr>
            <w:r>
              <w:t>2245</w:t>
            </w:r>
          </w:p>
        </w:tc>
        <w:tc>
          <w:tcPr>
            <w:tcW w:w="1597" w:type="dxa"/>
            <w:tcBorders>
              <w:top w:val="nil"/>
              <w:left w:val="nil"/>
              <w:bottom w:val="nil"/>
              <w:right w:val="nil"/>
            </w:tcBorders>
          </w:tcPr>
          <w:p w:rsidR="00F03AAD" w:rsidRDefault="00F03AAD">
            <w:pPr>
              <w:pStyle w:val="ConsPlusNormal"/>
              <w:jc w:val="center"/>
            </w:pPr>
            <w:r>
              <w:t>275</w:t>
            </w:r>
          </w:p>
        </w:tc>
        <w:tc>
          <w:tcPr>
            <w:tcW w:w="857" w:type="dxa"/>
            <w:tcBorders>
              <w:top w:val="nil"/>
              <w:left w:val="nil"/>
              <w:bottom w:val="nil"/>
              <w:right w:val="nil"/>
            </w:tcBorders>
          </w:tcPr>
          <w:p w:rsidR="00F03AAD" w:rsidRDefault="00F03AAD">
            <w:pPr>
              <w:pStyle w:val="ConsPlusNormal"/>
              <w:jc w:val="center"/>
            </w:pPr>
            <w:r>
              <w:t>2570</w:t>
            </w:r>
          </w:p>
        </w:tc>
        <w:tc>
          <w:tcPr>
            <w:tcW w:w="1455" w:type="dxa"/>
            <w:tcBorders>
              <w:top w:val="nil"/>
              <w:left w:val="nil"/>
              <w:bottom w:val="nil"/>
              <w:right w:val="nil"/>
            </w:tcBorders>
          </w:tcPr>
          <w:p w:rsidR="00F03AAD" w:rsidRDefault="00F03AAD">
            <w:pPr>
              <w:pStyle w:val="ConsPlusNormal"/>
              <w:jc w:val="center"/>
            </w:pPr>
            <w:r>
              <w:t>2290</w:t>
            </w:r>
          </w:p>
        </w:tc>
        <w:tc>
          <w:tcPr>
            <w:tcW w:w="1286"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3.2. Обеспечение развития информационной инфраструктуры</w:t>
            </w:r>
          </w:p>
        </w:tc>
        <w:tc>
          <w:tcPr>
            <w:tcW w:w="1085" w:type="dxa"/>
            <w:tcBorders>
              <w:top w:val="nil"/>
              <w:left w:val="nil"/>
              <w:bottom w:val="nil"/>
              <w:right w:val="nil"/>
            </w:tcBorders>
          </w:tcPr>
          <w:p w:rsidR="00F03AAD" w:rsidRDefault="00F03AAD">
            <w:pPr>
              <w:pStyle w:val="ConsPlusNormal"/>
              <w:jc w:val="center"/>
            </w:pPr>
            <w:r>
              <w:t>760</w:t>
            </w:r>
          </w:p>
        </w:tc>
        <w:tc>
          <w:tcPr>
            <w:tcW w:w="1455" w:type="dxa"/>
            <w:tcBorders>
              <w:top w:val="nil"/>
              <w:left w:val="nil"/>
              <w:bottom w:val="nil"/>
              <w:right w:val="nil"/>
            </w:tcBorders>
          </w:tcPr>
          <w:p w:rsidR="00F03AAD" w:rsidRDefault="00F03AAD">
            <w:pPr>
              <w:pStyle w:val="ConsPlusNormal"/>
              <w:jc w:val="center"/>
            </w:pPr>
            <w:r>
              <w:t>760</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828,5</w:t>
            </w:r>
          </w:p>
        </w:tc>
        <w:tc>
          <w:tcPr>
            <w:tcW w:w="1455" w:type="dxa"/>
            <w:tcBorders>
              <w:top w:val="nil"/>
              <w:left w:val="nil"/>
              <w:bottom w:val="nil"/>
              <w:right w:val="nil"/>
            </w:tcBorders>
          </w:tcPr>
          <w:p w:rsidR="00F03AAD" w:rsidRDefault="00F03AAD">
            <w:pPr>
              <w:pStyle w:val="ConsPlusNormal"/>
              <w:jc w:val="center"/>
            </w:pPr>
            <w:r>
              <w:t>828,5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1025,604</w:t>
            </w:r>
          </w:p>
        </w:tc>
        <w:tc>
          <w:tcPr>
            <w:tcW w:w="1455" w:type="dxa"/>
            <w:tcBorders>
              <w:top w:val="nil"/>
              <w:left w:val="nil"/>
              <w:bottom w:val="nil"/>
              <w:right w:val="nil"/>
            </w:tcBorders>
          </w:tcPr>
          <w:p w:rsidR="00F03AAD" w:rsidRDefault="00F03AAD">
            <w:pPr>
              <w:pStyle w:val="ConsPlusNormal"/>
              <w:jc w:val="center"/>
            </w:pPr>
            <w:r>
              <w:t>1025,604</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1026,68</w:t>
            </w:r>
          </w:p>
        </w:tc>
        <w:tc>
          <w:tcPr>
            <w:tcW w:w="1455" w:type="dxa"/>
            <w:tcBorders>
              <w:top w:val="nil"/>
              <w:left w:val="nil"/>
              <w:bottom w:val="nil"/>
              <w:right w:val="nil"/>
            </w:tcBorders>
          </w:tcPr>
          <w:p w:rsidR="00F03AAD" w:rsidRDefault="00F03AAD">
            <w:pPr>
              <w:pStyle w:val="ConsPlusNormal"/>
              <w:jc w:val="center"/>
            </w:pPr>
            <w:r>
              <w:t>1026,68</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970</w:t>
            </w:r>
          </w:p>
        </w:tc>
        <w:tc>
          <w:tcPr>
            <w:tcW w:w="1455" w:type="dxa"/>
            <w:tcBorders>
              <w:top w:val="nil"/>
              <w:left w:val="nil"/>
              <w:bottom w:val="nil"/>
              <w:right w:val="nil"/>
            </w:tcBorders>
          </w:tcPr>
          <w:p w:rsidR="00F03AAD" w:rsidRDefault="00F03AAD">
            <w:pPr>
              <w:pStyle w:val="ConsPlusNormal"/>
              <w:jc w:val="center"/>
            </w:pPr>
            <w:r>
              <w:t>970</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990</w:t>
            </w:r>
          </w:p>
        </w:tc>
        <w:tc>
          <w:tcPr>
            <w:tcW w:w="1455" w:type="dxa"/>
            <w:tcBorders>
              <w:top w:val="nil"/>
              <w:left w:val="nil"/>
              <w:bottom w:val="nil"/>
              <w:right w:val="nil"/>
            </w:tcBorders>
          </w:tcPr>
          <w:p w:rsidR="00F03AAD" w:rsidRDefault="00F03AAD">
            <w:pPr>
              <w:pStyle w:val="ConsPlusNormal"/>
              <w:jc w:val="center"/>
            </w:pPr>
            <w:r>
              <w:t>990</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1015</w:t>
            </w:r>
          </w:p>
        </w:tc>
        <w:tc>
          <w:tcPr>
            <w:tcW w:w="1455" w:type="dxa"/>
            <w:tcBorders>
              <w:top w:val="nil"/>
              <w:left w:val="nil"/>
              <w:bottom w:val="nil"/>
              <w:right w:val="nil"/>
            </w:tcBorders>
          </w:tcPr>
          <w:p w:rsidR="00F03AAD" w:rsidRDefault="00F03AAD">
            <w:pPr>
              <w:pStyle w:val="ConsPlusNormal"/>
              <w:jc w:val="center"/>
            </w:pPr>
            <w:r>
              <w:t>1015</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3.3. Обеспечение поддержки и развития форм научных коммуникаций и системы популяризации науки</w:t>
            </w:r>
          </w:p>
        </w:tc>
        <w:tc>
          <w:tcPr>
            <w:tcW w:w="1085" w:type="dxa"/>
            <w:tcBorders>
              <w:top w:val="nil"/>
              <w:left w:val="nil"/>
              <w:bottom w:val="nil"/>
              <w:right w:val="nil"/>
            </w:tcBorders>
          </w:tcPr>
          <w:p w:rsidR="00F03AAD" w:rsidRDefault="00F03AAD">
            <w:pPr>
              <w:pStyle w:val="ConsPlusNormal"/>
              <w:jc w:val="center"/>
            </w:pPr>
            <w:r>
              <w:t>498,69</w:t>
            </w:r>
          </w:p>
        </w:tc>
        <w:tc>
          <w:tcPr>
            <w:tcW w:w="1455" w:type="dxa"/>
            <w:tcBorders>
              <w:top w:val="nil"/>
              <w:left w:val="nil"/>
              <w:bottom w:val="nil"/>
              <w:right w:val="nil"/>
            </w:tcBorders>
          </w:tcPr>
          <w:p w:rsidR="00F03AAD" w:rsidRDefault="00F03AAD">
            <w:pPr>
              <w:pStyle w:val="ConsPlusNormal"/>
              <w:jc w:val="center"/>
            </w:pPr>
            <w:r>
              <w:t>498,69</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424,1</w:t>
            </w:r>
          </w:p>
        </w:tc>
        <w:tc>
          <w:tcPr>
            <w:tcW w:w="1455" w:type="dxa"/>
            <w:tcBorders>
              <w:top w:val="nil"/>
              <w:left w:val="nil"/>
              <w:bottom w:val="nil"/>
              <w:right w:val="nil"/>
            </w:tcBorders>
          </w:tcPr>
          <w:p w:rsidR="00F03AAD" w:rsidRDefault="00F03AAD">
            <w:pPr>
              <w:pStyle w:val="ConsPlusNormal"/>
              <w:jc w:val="center"/>
            </w:pPr>
            <w:r>
              <w:t>424,1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386,58</w:t>
            </w:r>
          </w:p>
        </w:tc>
        <w:tc>
          <w:tcPr>
            <w:tcW w:w="1455" w:type="dxa"/>
            <w:tcBorders>
              <w:top w:val="nil"/>
              <w:left w:val="nil"/>
              <w:bottom w:val="nil"/>
              <w:right w:val="nil"/>
            </w:tcBorders>
          </w:tcPr>
          <w:p w:rsidR="00F03AAD" w:rsidRDefault="00F03AAD">
            <w:pPr>
              <w:pStyle w:val="ConsPlusNormal"/>
              <w:jc w:val="center"/>
            </w:pPr>
            <w:r>
              <w:t>386,58</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386,58</w:t>
            </w:r>
          </w:p>
        </w:tc>
        <w:tc>
          <w:tcPr>
            <w:tcW w:w="1455" w:type="dxa"/>
            <w:tcBorders>
              <w:top w:val="nil"/>
              <w:left w:val="nil"/>
              <w:bottom w:val="nil"/>
              <w:right w:val="nil"/>
            </w:tcBorders>
          </w:tcPr>
          <w:p w:rsidR="00F03AAD" w:rsidRDefault="00F03AAD">
            <w:pPr>
              <w:pStyle w:val="ConsPlusNormal"/>
              <w:jc w:val="center"/>
            </w:pPr>
            <w:r>
              <w:t>386,58</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650</w:t>
            </w:r>
          </w:p>
        </w:tc>
        <w:tc>
          <w:tcPr>
            <w:tcW w:w="1455" w:type="dxa"/>
            <w:tcBorders>
              <w:top w:val="nil"/>
              <w:left w:val="nil"/>
              <w:bottom w:val="nil"/>
              <w:right w:val="nil"/>
            </w:tcBorders>
          </w:tcPr>
          <w:p w:rsidR="00F03AAD" w:rsidRDefault="00F03AAD">
            <w:pPr>
              <w:pStyle w:val="ConsPlusNormal"/>
              <w:jc w:val="center"/>
            </w:pPr>
            <w:r>
              <w:t>650</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690</w:t>
            </w:r>
          </w:p>
        </w:tc>
        <w:tc>
          <w:tcPr>
            <w:tcW w:w="1455" w:type="dxa"/>
            <w:tcBorders>
              <w:top w:val="nil"/>
              <w:left w:val="nil"/>
              <w:bottom w:val="nil"/>
              <w:right w:val="nil"/>
            </w:tcBorders>
          </w:tcPr>
          <w:p w:rsidR="00F03AAD" w:rsidRDefault="00F03AAD">
            <w:pPr>
              <w:pStyle w:val="ConsPlusNormal"/>
              <w:jc w:val="center"/>
            </w:pPr>
            <w:r>
              <w:t>690</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725</w:t>
            </w:r>
          </w:p>
        </w:tc>
        <w:tc>
          <w:tcPr>
            <w:tcW w:w="1455" w:type="dxa"/>
            <w:tcBorders>
              <w:top w:val="nil"/>
              <w:left w:val="nil"/>
              <w:bottom w:val="nil"/>
              <w:right w:val="nil"/>
            </w:tcBorders>
          </w:tcPr>
          <w:p w:rsidR="00F03AAD" w:rsidRDefault="00F03AAD">
            <w:pPr>
              <w:pStyle w:val="ConsPlusNormal"/>
              <w:jc w:val="center"/>
            </w:pPr>
            <w:r>
              <w:t>725</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jc w:val="both"/>
            </w:pPr>
            <w:r>
              <w:t>3.3.1. Развитие системы демонстрации и популяризации результатов и достижений науки</w:t>
            </w:r>
          </w:p>
        </w:tc>
        <w:tc>
          <w:tcPr>
            <w:tcW w:w="1085" w:type="dxa"/>
            <w:tcBorders>
              <w:top w:val="nil"/>
              <w:left w:val="nil"/>
              <w:bottom w:val="nil"/>
              <w:right w:val="nil"/>
            </w:tcBorders>
          </w:tcPr>
          <w:p w:rsidR="00F03AAD" w:rsidRDefault="00F03AAD">
            <w:pPr>
              <w:pStyle w:val="ConsPlusNormal"/>
              <w:jc w:val="center"/>
            </w:pPr>
            <w:r>
              <w:t>249,345</w:t>
            </w:r>
          </w:p>
        </w:tc>
        <w:tc>
          <w:tcPr>
            <w:tcW w:w="1455" w:type="dxa"/>
            <w:tcBorders>
              <w:top w:val="nil"/>
              <w:left w:val="nil"/>
              <w:bottom w:val="nil"/>
              <w:right w:val="nil"/>
            </w:tcBorders>
          </w:tcPr>
          <w:p w:rsidR="00F03AAD" w:rsidRDefault="00F03AAD">
            <w:pPr>
              <w:pStyle w:val="ConsPlusNormal"/>
              <w:jc w:val="center"/>
            </w:pPr>
            <w:r>
              <w:t>249,345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221,75</w:t>
            </w:r>
          </w:p>
        </w:tc>
        <w:tc>
          <w:tcPr>
            <w:tcW w:w="1455" w:type="dxa"/>
            <w:tcBorders>
              <w:top w:val="nil"/>
              <w:left w:val="nil"/>
              <w:bottom w:val="nil"/>
              <w:right w:val="nil"/>
            </w:tcBorders>
          </w:tcPr>
          <w:p w:rsidR="00F03AAD" w:rsidRDefault="00F03AAD">
            <w:pPr>
              <w:pStyle w:val="ConsPlusNormal"/>
              <w:jc w:val="center"/>
            </w:pPr>
            <w:r>
              <w:t>221,75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205,29</w:t>
            </w:r>
          </w:p>
        </w:tc>
        <w:tc>
          <w:tcPr>
            <w:tcW w:w="1455" w:type="dxa"/>
            <w:tcBorders>
              <w:top w:val="nil"/>
              <w:left w:val="nil"/>
              <w:bottom w:val="nil"/>
              <w:right w:val="nil"/>
            </w:tcBorders>
          </w:tcPr>
          <w:p w:rsidR="00F03AAD" w:rsidRDefault="00F03AAD">
            <w:pPr>
              <w:pStyle w:val="ConsPlusNormal"/>
              <w:jc w:val="center"/>
            </w:pPr>
            <w:r>
              <w:t>205,29</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205,29</w:t>
            </w:r>
          </w:p>
        </w:tc>
        <w:tc>
          <w:tcPr>
            <w:tcW w:w="1455" w:type="dxa"/>
            <w:tcBorders>
              <w:top w:val="nil"/>
              <w:left w:val="nil"/>
              <w:bottom w:val="nil"/>
              <w:right w:val="nil"/>
            </w:tcBorders>
          </w:tcPr>
          <w:p w:rsidR="00F03AAD" w:rsidRDefault="00F03AAD">
            <w:pPr>
              <w:pStyle w:val="ConsPlusNormal"/>
              <w:jc w:val="center"/>
            </w:pPr>
            <w:r>
              <w:t>205,29</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325</w:t>
            </w:r>
          </w:p>
        </w:tc>
        <w:tc>
          <w:tcPr>
            <w:tcW w:w="1455" w:type="dxa"/>
            <w:tcBorders>
              <w:top w:val="nil"/>
              <w:left w:val="nil"/>
              <w:bottom w:val="nil"/>
              <w:right w:val="nil"/>
            </w:tcBorders>
          </w:tcPr>
          <w:p w:rsidR="00F03AAD" w:rsidRDefault="00F03AAD">
            <w:pPr>
              <w:pStyle w:val="ConsPlusNormal"/>
              <w:jc w:val="center"/>
            </w:pPr>
            <w:r>
              <w:t>325</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345</w:t>
            </w:r>
          </w:p>
        </w:tc>
        <w:tc>
          <w:tcPr>
            <w:tcW w:w="1455" w:type="dxa"/>
            <w:tcBorders>
              <w:top w:val="nil"/>
              <w:left w:val="nil"/>
              <w:bottom w:val="nil"/>
              <w:right w:val="nil"/>
            </w:tcBorders>
          </w:tcPr>
          <w:p w:rsidR="00F03AAD" w:rsidRDefault="00F03AAD">
            <w:pPr>
              <w:pStyle w:val="ConsPlusNormal"/>
              <w:jc w:val="center"/>
            </w:pPr>
            <w:r>
              <w:t>345</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362,5</w:t>
            </w:r>
          </w:p>
        </w:tc>
        <w:tc>
          <w:tcPr>
            <w:tcW w:w="1455" w:type="dxa"/>
            <w:tcBorders>
              <w:top w:val="nil"/>
              <w:left w:val="nil"/>
              <w:bottom w:val="nil"/>
              <w:right w:val="nil"/>
            </w:tcBorders>
          </w:tcPr>
          <w:p w:rsidR="00F03AAD" w:rsidRDefault="00F03AAD">
            <w:pPr>
              <w:pStyle w:val="ConsPlusNormal"/>
              <w:jc w:val="center"/>
            </w:pPr>
            <w:r>
              <w:t>362,5</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3.3.2. Развитие системы коммуникаций научной общественности (в том числе проведение конференций, семинаров)</w:t>
            </w:r>
          </w:p>
        </w:tc>
        <w:tc>
          <w:tcPr>
            <w:tcW w:w="1085" w:type="dxa"/>
            <w:tcBorders>
              <w:top w:val="nil"/>
              <w:left w:val="nil"/>
              <w:bottom w:val="nil"/>
              <w:right w:val="nil"/>
            </w:tcBorders>
          </w:tcPr>
          <w:p w:rsidR="00F03AAD" w:rsidRDefault="00F03AAD">
            <w:pPr>
              <w:pStyle w:val="ConsPlusNormal"/>
              <w:jc w:val="center"/>
            </w:pPr>
            <w:r>
              <w:t>249,345</w:t>
            </w:r>
          </w:p>
        </w:tc>
        <w:tc>
          <w:tcPr>
            <w:tcW w:w="1455" w:type="dxa"/>
            <w:tcBorders>
              <w:top w:val="nil"/>
              <w:left w:val="nil"/>
              <w:bottom w:val="nil"/>
              <w:right w:val="nil"/>
            </w:tcBorders>
          </w:tcPr>
          <w:p w:rsidR="00F03AAD" w:rsidRDefault="00F03AAD">
            <w:pPr>
              <w:pStyle w:val="ConsPlusNormal"/>
              <w:jc w:val="center"/>
            </w:pPr>
            <w:r>
              <w:t>249,345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202,35</w:t>
            </w:r>
          </w:p>
        </w:tc>
        <w:tc>
          <w:tcPr>
            <w:tcW w:w="1455" w:type="dxa"/>
            <w:tcBorders>
              <w:top w:val="nil"/>
              <w:left w:val="nil"/>
              <w:bottom w:val="nil"/>
              <w:right w:val="nil"/>
            </w:tcBorders>
          </w:tcPr>
          <w:p w:rsidR="00F03AAD" w:rsidRDefault="00F03AAD">
            <w:pPr>
              <w:pStyle w:val="ConsPlusNormal"/>
              <w:jc w:val="center"/>
            </w:pPr>
            <w:r>
              <w:t>202,35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181,29</w:t>
            </w:r>
          </w:p>
        </w:tc>
        <w:tc>
          <w:tcPr>
            <w:tcW w:w="1455" w:type="dxa"/>
            <w:tcBorders>
              <w:top w:val="nil"/>
              <w:left w:val="nil"/>
              <w:bottom w:val="nil"/>
              <w:right w:val="nil"/>
            </w:tcBorders>
          </w:tcPr>
          <w:p w:rsidR="00F03AAD" w:rsidRDefault="00F03AAD">
            <w:pPr>
              <w:pStyle w:val="ConsPlusNormal"/>
              <w:jc w:val="center"/>
            </w:pPr>
            <w:r>
              <w:t>181,29</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181,29</w:t>
            </w:r>
          </w:p>
        </w:tc>
        <w:tc>
          <w:tcPr>
            <w:tcW w:w="1455" w:type="dxa"/>
            <w:tcBorders>
              <w:top w:val="nil"/>
              <w:left w:val="nil"/>
              <w:bottom w:val="nil"/>
              <w:right w:val="nil"/>
            </w:tcBorders>
          </w:tcPr>
          <w:p w:rsidR="00F03AAD" w:rsidRDefault="00F03AAD">
            <w:pPr>
              <w:pStyle w:val="ConsPlusNormal"/>
              <w:jc w:val="center"/>
            </w:pPr>
            <w:r>
              <w:t>181,29</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325</w:t>
            </w:r>
          </w:p>
        </w:tc>
        <w:tc>
          <w:tcPr>
            <w:tcW w:w="1455" w:type="dxa"/>
            <w:tcBorders>
              <w:top w:val="nil"/>
              <w:left w:val="nil"/>
              <w:bottom w:val="nil"/>
              <w:right w:val="nil"/>
            </w:tcBorders>
          </w:tcPr>
          <w:p w:rsidR="00F03AAD" w:rsidRDefault="00F03AAD">
            <w:pPr>
              <w:pStyle w:val="ConsPlusNormal"/>
              <w:jc w:val="center"/>
            </w:pPr>
            <w:r>
              <w:t>325</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345</w:t>
            </w:r>
          </w:p>
        </w:tc>
        <w:tc>
          <w:tcPr>
            <w:tcW w:w="1455" w:type="dxa"/>
            <w:tcBorders>
              <w:top w:val="nil"/>
              <w:left w:val="nil"/>
              <w:bottom w:val="nil"/>
              <w:right w:val="nil"/>
            </w:tcBorders>
          </w:tcPr>
          <w:p w:rsidR="00F03AAD" w:rsidRDefault="00F03AAD">
            <w:pPr>
              <w:pStyle w:val="ConsPlusNormal"/>
              <w:jc w:val="center"/>
            </w:pPr>
            <w:r>
              <w:t>345</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362,5</w:t>
            </w:r>
          </w:p>
        </w:tc>
        <w:tc>
          <w:tcPr>
            <w:tcW w:w="1455" w:type="dxa"/>
            <w:tcBorders>
              <w:top w:val="nil"/>
              <w:left w:val="nil"/>
              <w:bottom w:val="nil"/>
              <w:right w:val="nil"/>
            </w:tcBorders>
          </w:tcPr>
          <w:p w:rsidR="00F03AAD" w:rsidRDefault="00F03AAD">
            <w:pPr>
              <w:pStyle w:val="ConsPlusNormal"/>
              <w:jc w:val="center"/>
            </w:pPr>
            <w:r>
              <w:t>362,5</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Блок 5. Управление реализацией Программы</w:t>
            </w:r>
          </w:p>
        </w:tc>
        <w:tc>
          <w:tcPr>
            <w:tcW w:w="1085" w:type="dxa"/>
            <w:tcBorders>
              <w:top w:val="nil"/>
              <w:left w:val="nil"/>
              <w:bottom w:val="nil"/>
              <w:right w:val="nil"/>
            </w:tcBorders>
          </w:tcPr>
          <w:p w:rsidR="00F03AAD" w:rsidRDefault="00F03AAD">
            <w:pPr>
              <w:pStyle w:val="ConsPlusNormal"/>
              <w:jc w:val="center"/>
            </w:pPr>
            <w:r>
              <w:t>895,56</w:t>
            </w:r>
          </w:p>
        </w:tc>
        <w:tc>
          <w:tcPr>
            <w:tcW w:w="1455" w:type="dxa"/>
            <w:tcBorders>
              <w:top w:val="nil"/>
              <w:left w:val="nil"/>
              <w:bottom w:val="nil"/>
              <w:right w:val="nil"/>
            </w:tcBorders>
          </w:tcPr>
          <w:p w:rsidR="00F03AAD" w:rsidRDefault="00F03AAD">
            <w:pPr>
              <w:pStyle w:val="ConsPlusNormal"/>
              <w:jc w:val="center"/>
            </w:pPr>
            <w:r>
              <w:t>895,56</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855,831</w:t>
            </w:r>
          </w:p>
        </w:tc>
        <w:tc>
          <w:tcPr>
            <w:tcW w:w="1455" w:type="dxa"/>
            <w:tcBorders>
              <w:top w:val="nil"/>
              <w:left w:val="nil"/>
              <w:bottom w:val="nil"/>
              <w:right w:val="nil"/>
            </w:tcBorders>
          </w:tcPr>
          <w:p w:rsidR="00F03AAD" w:rsidRDefault="00F03AAD">
            <w:pPr>
              <w:pStyle w:val="ConsPlusNormal"/>
              <w:jc w:val="center"/>
            </w:pPr>
            <w:r>
              <w:t>855,831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970,831</w:t>
            </w:r>
          </w:p>
        </w:tc>
        <w:tc>
          <w:tcPr>
            <w:tcW w:w="1455" w:type="dxa"/>
            <w:tcBorders>
              <w:top w:val="nil"/>
              <w:left w:val="nil"/>
              <w:bottom w:val="nil"/>
              <w:right w:val="nil"/>
            </w:tcBorders>
          </w:tcPr>
          <w:p w:rsidR="00F03AAD" w:rsidRDefault="00F03AAD">
            <w:pPr>
              <w:pStyle w:val="ConsPlusNormal"/>
              <w:jc w:val="center"/>
            </w:pPr>
            <w:r>
              <w:t>970,831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958,309</w:t>
            </w:r>
          </w:p>
        </w:tc>
        <w:tc>
          <w:tcPr>
            <w:tcW w:w="1455" w:type="dxa"/>
            <w:tcBorders>
              <w:top w:val="nil"/>
              <w:left w:val="nil"/>
              <w:bottom w:val="nil"/>
              <w:right w:val="nil"/>
            </w:tcBorders>
          </w:tcPr>
          <w:p w:rsidR="00F03AAD" w:rsidRDefault="00F03AAD">
            <w:pPr>
              <w:pStyle w:val="ConsPlusNormal"/>
              <w:jc w:val="center"/>
            </w:pPr>
            <w:r>
              <w:t>958,309</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1239,61</w:t>
            </w:r>
          </w:p>
        </w:tc>
        <w:tc>
          <w:tcPr>
            <w:tcW w:w="1455" w:type="dxa"/>
            <w:tcBorders>
              <w:top w:val="nil"/>
              <w:left w:val="nil"/>
              <w:bottom w:val="nil"/>
              <w:right w:val="nil"/>
            </w:tcBorders>
          </w:tcPr>
          <w:p w:rsidR="00F03AAD" w:rsidRDefault="00F03AAD">
            <w:pPr>
              <w:pStyle w:val="ConsPlusNormal"/>
              <w:jc w:val="center"/>
            </w:pPr>
            <w:r>
              <w:t>1239,61</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1289,99</w:t>
            </w:r>
          </w:p>
        </w:tc>
        <w:tc>
          <w:tcPr>
            <w:tcW w:w="1455" w:type="dxa"/>
            <w:tcBorders>
              <w:top w:val="nil"/>
              <w:left w:val="nil"/>
              <w:bottom w:val="nil"/>
              <w:right w:val="nil"/>
            </w:tcBorders>
          </w:tcPr>
          <w:p w:rsidR="00F03AAD" w:rsidRDefault="00F03AAD">
            <w:pPr>
              <w:pStyle w:val="ConsPlusNormal"/>
              <w:jc w:val="center"/>
            </w:pPr>
            <w:r>
              <w:t>1289,99</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1350,6</w:t>
            </w:r>
          </w:p>
        </w:tc>
        <w:tc>
          <w:tcPr>
            <w:tcW w:w="1455" w:type="dxa"/>
            <w:tcBorders>
              <w:top w:val="nil"/>
              <w:left w:val="nil"/>
              <w:bottom w:val="nil"/>
              <w:right w:val="nil"/>
            </w:tcBorders>
          </w:tcPr>
          <w:p w:rsidR="00F03AAD" w:rsidRDefault="00F03AAD">
            <w:pPr>
              <w:pStyle w:val="ConsPlusNormal"/>
              <w:jc w:val="center"/>
            </w:pPr>
            <w:r>
              <w:t>1350,6</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jc w:val="both"/>
            </w:pPr>
            <w:r>
              <w:t>5.1. Информационно-аналитическое обеспечение и мониторинг реализации мероприятий Программы</w:t>
            </w:r>
          </w:p>
        </w:tc>
        <w:tc>
          <w:tcPr>
            <w:tcW w:w="1085" w:type="dxa"/>
            <w:tcBorders>
              <w:top w:val="nil"/>
              <w:left w:val="nil"/>
              <w:bottom w:val="nil"/>
              <w:right w:val="nil"/>
            </w:tcBorders>
          </w:tcPr>
          <w:p w:rsidR="00F03AAD" w:rsidRDefault="00F03AAD">
            <w:pPr>
              <w:pStyle w:val="ConsPlusNormal"/>
              <w:jc w:val="center"/>
            </w:pPr>
            <w:r>
              <w:t>577,06</w:t>
            </w:r>
          </w:p>
        </w:tc>
        <w:tc>
          <w:tcPr>
            <w:tcW w:w="1455" w:type="dxa"/>
            <w:tcBorders>
              <w:top w:val="nil"/>
              <w:left w:val="nil"/>
              <w:bottom w:val="nil"/>
              <w:right w:val="nil"/>
            </w:tcBorders>
          </w:tcPr>
          <w:p w:rsidR="00F03AAD" w:rsidRDefault="00F03AAD">
            <w:pPr>
              <w:pStyle w:val="ConsPlusNormal"/>
              <w:jc w:val="center"/>
            </w:pPr>
            <w:r>
              <w:t>577,06</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558,7</w:t>
            </w:r>
          </w:p>
        </w:tc>
        <w:tc>
          <w:tcPr>
            <w:tcW w:w="1455" w:type="dxa"/>
            <w:tcBorders>
              <w:top w:val="nil"/>
              <w:left w:val="nil"/>
              <w:bottom w:val="nil"/>
              <w:right w:val="nil"/>
            </w:tcBorders>
          </w:tcPr>
          <w:p w:rsidR="00F03AAD" w:rsidRDefault="00F03AAD">
            <w:pPr>
              <w:pStyle w:val="ConsPlusNormal"/>
              <w:jc w:val="center"/>
            </w:pPr>
            <w:r>
              <w:t>558,7</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620,04</w:t>
            </w:r>
          </w:p>
        </w:tc>
        <w:tc>
          <w:tcPr>
            <w:tcW w:w="1455" w:type="dxa"/>
            <w:tcBorders>
              <w:top w:val="nil"/>
              <w:left w:val="nil"/>
              <w:bottom w:val="nil"/>
              <w:right w:val="nil"/>
            </w:tcBorders>
          </w:tcPr>
          <w:p w:rsidR="00F03AAD" w:rsidRDefault="00F03AAD">
            <w:pPr>
              <w:pStyle w:val="ConsPlusNormal"/>
              <w:jc w:val="center"/>
            </w:pPr>
            <w:r>
              <w:t>620,04</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620,04</w:t>
            </w:r>
          </w:p>
        </w:tc>
        <w:tc>
          <w:tcPr>
            <w:tcW w:w="1455" w:type="dxa"/>
            <w:tcBorders>
              <w:top w:val="nil"/>
              <w:left w:val="nil"/>
              <w:bottom w:val="nil"/>
              <w:right w:val="nil"/>
            </w:tcBorders>
          </w:tcPr>
          <w:p w:rsidR="00F03AAD" w:rsidRDefault="00F03AAD">
            <w:pPr>
              <w:pStyle w:val="ConsPlusNormal"/>
              <w:jc w:val="center"/>
            </w:pPr>
            <w:r>
              <w:t>620,04</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834,61</w:t>
            </w:r>
          </w:p>
        </w:tc>
        <w:tc>
          <w:tcPr>
            <w:tcW w:w="1455" w:type="dxa"/>
            <w:tcBorders>
              <w:top w:val="nil"/>
              <w:left w:val="nil"/>
              <w:bottom w:val="nil"/>
              <w:right w:val="nil"/>
            </w:tcBorders>
          </w:tcPr>
          <w:p w:rsidR="00F03AAD" w:rsidRDefault="00F03AAD">
            <w:pPr>
              <w:pStyle w:val="ConsPlusNormal"/>
              <w:jc w:val="center"/>
            </w:pPr>
            <w:r>
              <w:t>834,61</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859,99</w:t>
            </w:r>
          </w:p>
        </w:tc>
        <w:tc>
          <w:tcPr>
            <w:tcW w:w="1455" w:type="dxa"/>
            <w:tcBorders>
              <w:top w:val="nil"/>
              <w:left w:val="nil"/>
              <w:bottom w:val="nil"/>
              <w:right w:val="nil"/>
            </w:tcBorders>
          </w:tcPr>
          <w:p w:rsidR="00F03AAD" w:rsidRDefault="00F03AAD">
            <w:pPr>
              <w:pStyle w:val="ConsPlusNormal"/>
              <w:jc w:val="center"/>
            </w:pPr>
            <w:r>
              <w:t>859,99</w:t>
            </w:r>
          </w:p>
        </w:tc>
        <w:tc>
          <w:tcPr>
            <w:tcW w:w="1597" w:type="dxa"/>
            <w:tcBorders>
              <w:top w:val="nil"/>
              <w:left w:val="nil"/>
              <w:bottom w:val="nil"/>
              <w:right w:val="nil"/>
            </w:tcBorders>
          </w:tcPr>
          <w:p w:rsidR="00F03AAD" w:rsidRDefault="00F03AAD">
            <w:pPr>
              <w:pStyle w:val="ConsPlusNormal"/>
            </w:pPr>
          </w:p>
        </w:tc>
        <w:tc>
          <w:tcPr>
            <w:tcW w:w="857" w:type="dxa"/>
            <w:tcBorders>
              <w:top w:val="nil"/>
              <w:left w:val="nil"/>
              <w:bottom w:val="nil"/>
              <w:right w:val="nil"/>
            </w:tcBorders>
          </w:tcPr>
          <w:p w:rsidR="00F03AAD" w:rsidRDefault="00F03AAD">
            <w:pPr>
              <w:pStyle w:val="ConsPlusNormal"/>
              <w:jc w:val="center"/>
            </w:pPr>
            <w:r>
              <w:t>910,6</w:t>
            </w:r>
          </w:p>
        </w:tc>
        <w:tc>
          <w:tcPr>
            <w:tcW w:w="1455" w:type="dxa"/>
            <w:tcBorders>
              <w:top w:val="nil"/>
              <w:left w:val="nil"/>
              <w:bottom w:val="nil"/>
              <w:right w:val="nil"/>
            </w:tcBorders>
          </w:tcPr>
          <w:p w:rsidR="00F03AAD" w:rsidRDefault="00F03AAD">
            <w:pPr>
              <w:pStyle w:val="ConsPlusNormal"/>
              <w:jc w:val="center"/>
            </w:pPr>
            <w:r>
              <w:t>910,6</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5.2 Организационно-техническое обеспечение мероприятий Программы</w:t>
            </w:r>
          </w:p>
        </w:tc>
        <w:tc>
          <w:tcPr>
            <w:tcW w:w="1085" w:type="dxa"/>
            <w:tcBorders>
              <w:top w:val="nil"/>
              <w:left w:val="nil"/>
              <w:bottom w:val="nil"/>
              <w:right w:val="nil"/>
            </w:tcBorders>
          </w:tcPr>
          <w:p w:rsidR="00F03AAD" w:rsidRDefault="00F03AAD">
            <w:pPr>
              <w:pStyle w:val="ConsPlusNormal"/>
              <w:jc w:val="center"/>
            </w:pPr>
            <w:r>
              <w:t>318,5</w:t>
            </w:r>
          </w:p>
        </w:tc>
        <w:tc>
          <w:tcPr>
            <w:tcW w:w="1455" w:type="dxa"/>
            <w:tcBorders>
              <w:top w:val="nil"/>
              <w:left w:val="nil"/>
              <w:bottom w:val="nil"/>
              <w:right w:val="nil"/>
            </w:tcBorders>
          </w:tcPr>
          <w:p w:rsidR="00F03AAD" w:rsidRDefault="00F03AAD">
            <w:pPr>
              <w:pStyle w:val="ConsPlusNormal"/>
              <w:jc w:val="center"/>
            </w:pPr>
            <w:r>
              <w:t>318,5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297,131</w:t>
            </w:r>
          </w:p>
        </w:tc>
        <w:tc>
          <w:tcPr>
            <w:tcW w:w="1455" w:type="dxa"/>
            <w:tcBorders>
              <w:top w:val="nil"/>
              <w:left w:val="nil"/>
              <w:bottom w:val="nil"/>
              <w:right w:val="nil"/>
            </w:tcBorders>
          </w:tcPr>
          <w:p w:rsidR="00F03AAD" w:rsidRDefault="00F03AAD">
            <w:pPr>
              <w:pStyle w:val="ConsPlusNormal"/>
              <w:jc w:val="center"/>
            </w:pPr>
            <w:r>
              <w:t>297,131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350,791</w:t>
            </w:r>
          </w:p>
        </w:tc>
        <w:tc>
          <w:tcPr>
            <w:tcW w:w="1455" w:type="dxa"/>
            <w:tcBorders>
              <w:top w:val="nil"/>
              <w:left w:val="nil"/>
              <w:bottom w:val="nil"/>
              <w:right w:val="nil"/>
            </w:tcBorders>
          </w:tcPr>
          <w:p w:rsidR="00F03AAD" w:rsidRDefault="00F03AAD">
            <w:pPr>
              <w:pStyle w:val="ConsPlusNormal"/>
              <w:jc w:val="center"/>
            </w:pPr>
            <w:r>
              <w:t>350,791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338,269</w:t>
            </w:r>
          </w:p>
        </w:tc>
        <w:tc>
          <w:tcPr>
            <w:tcW w:w="1455" w:type="dxa"/>
            <w:tcBorders>
              <w:top w:val="nil"/>
              <w:left w:val="nil"/>
              <w:bottom w:val="nil"/>
              <w:right w:val="nil"/>
            </w:tcBorders>
          </w:tcPr>
          <w:p w:rsidR="00F03AAD" w:rsidRDefault="00F03AAD">
            <w:pPr>
              <w:pStyle w:val="ConsPlusNormal"/>
              <w:jc w:val="center"/>
            </w:pPr>
            <w:r>
              <w:t>338,269</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405</w:t>
            </w:r>
          </w:p>
        </w:tc>
        <w:tc>
          <w:tcPr>
            <w:tcW w:w="1455" w:type="dxa"/>
            <w:tcBorders>
              <w:top w:val="nil"/>
              <w:left w:val="nil"/>
              <w:bottom w:val="nil"/>
              <w:right w:val="nil"/>
            </w:tcBorders>
          </w:tcPr>
          <w:p w:rsidR="00F03AAD" w:rsidRDefault="00F03AAD">
            <w:pPr>
              <w:pStyle w:val="ConsPlusNormal"/>
              <w:jc w:val="center"/>
            </w:pPr>
            <w:r>
              <w:t>405</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430</w:t>
            </w:r>
          </w:p>
        </w:tc>
        <w:tc>
          <w:tcPr>
            <w:tcW w:w="1455" w:type="dxa"/>
            <w:tcBorders>
              <w:top w:val="nil"/>
              <w:left w:val="nil"/>
              <w:bottom w:val="nil"/>
              <w:right w:val="nil"/>
            </w:tcBorders>
          </w:tcPr>
          <w:p w:rsidR="00F03AAD" w:rsidRDefault="00F03AAD">
            <w:pPr>
              <w:pStyle w:val="ConsPlusNormal"/>
              <w:jc w:val="center"/>
            </w:pPr>
            <w:r>
              <w:t>430</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440</w:t>
            </w:r>
          </w:p>
        </w:tc>
        <w:tc>
          <w:tcPr>
            <w:tcW w:w="1455" w:type="dxa"/>
            <w:tcBorders>
              <w:top w:val="nil"/>
              <w:left w:val="nil"/>
              <w:bottom w:val="nil"/>
              <w:right w:val="nil"/>
            </w:tcBorders>
          </w:tcPr>
          <w:p w:rsidR="00F03AAD" w:rsidRDefault="00F03AAD">
            <w:pPr>
              <w:pStyle w:val="ConsPlusNormal"/>
              <w:jc w:val="center"/>
            </w:pPr>
            <w:r>
              <w:t>440</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Итого по разделу II</w:t>
            </w:r>
          </w:p>
        </w:tc>
        <w:tc>
          <w:tcPr>
            <w:tcW w:w="1085" w:type="dxa"/>
            <w:tcBorders>
              <w:top w:val="nil"/>
              <w:left w:val="nil"/>
              <w:bottom w:val="nil"/>
              <w:right w:val="nil"/>
            </w:tcBorders>
          </w:tcPr>
          <w:p w:rsidR="00F03AAD" w:rsidRDefault="00F03AAD">
            <w:pPr>
              <w:pStyle w:val="ConsPlusNormal"/>
              <w:jc w:val="center"/>
            </w:pPr>
            <w:r>
              <w:t>5014,02</w:t>
            </w:r>
          </w:p>
        </w:tc>
        <w:tc>
          <w:tcPr>
            <w:tcW w:w="1455" w:type="dxa"/>
            <w:tcBorders>
              <w:top w:val="nil"/>
              <w:left w:val="nil"/>
              <w:bottom w:val="nil"/>
              <w:right w:val="nil"/>
            </w:tcBorders>
          </w:tcPr>
          <w:p w:rsidR="00F03AAD" w:rsidRDefault="00F03AAD">
            <w:pPr>
              <w:pStyle w:val="ConsPlusNormal"/>
              <w:jc w:val="center"/>
            </w:pPr>
            <w:r>
              <w:t>4809,02</w:t>
            </w:r>
          </w:p>
        </w:tc>
        <w:tc>
          <w:tcPr>
            <w:tcW w:w="1597" w:type="dxa"/>
            <w:tcBorders>
              <w:top w:val="nil"/>
              <w:left w:val="nil"/>
              <w:bottom w:val="nil"/>
              <w:right w:val="nil"/>
            </w:tcBorders>
          </w:tcPr>
          <w:p w:rsidR="00F03AAD" w:rsidRDefault="00F03AAD">
            <w:pPr>
              <w:pStyle w:val="ConsPlusNormal"/>
              <w:jc w:val="center"/>
            </w:pPr>
            <w:r>
              <w:t>205</w:t>
            </w:r>
          </w:p>
        </w:tc>
        <w:tc>
          <w:tcPr>
            <w:tcW w:w="1085" w:type="dxa"/>
            <w:tcBorders>
              <w:top w:val="nil"/>
              <w:left w:val="nil"/>
              <w:bottom w:val="nil"/>
              <w:right w:val="nil"/>
            </w:tcBorders>
          </w:tcPr>
          <w:p w:rsidR="00F03AAD" w:rsidRDefault="00F03AAD">
            <w:pPr>
              <w:pStyle w:val="ConsPlusNormal"/>
              <w:jc w:val="center"/>
            </w:pPr>
            <w:r>
              <w:t>4827,034</w:t>
            </w:r>
          </w:p>
        </w:tc>
        <w:tc>
          <w:tcPr>
            <w:tcW w:w="1455" w:type="dxa"/>
            <w:tcBorders>
              <w:top w:val="nil"/>
              <w:left w:val="nil"/>
              <w:bottom w:val="nil"/>
              <w:right w:val="nil"/>
            </w:tcBorders>
          </w:tcPr>
          <w:p w:rsidR="00F03AAD" w:rsidRDefault="00F03AAD">
            <w:pPr>
              <w:pStyle w:val="ConsPlusNormal"/>
              <w:jc w:val="center"/>
            </w:pPr>
            <w:r>
              <w:t>4602,034</w:t>
            </w:r>
          </w:p>
        </w:tc>
        <w:tc>
          <w:tcPr>
            <w:tcW w:w="1597" w:type="dxa"/>
            <w:tcBorders>
              <w:top w:val="nil"/>
              <w:left w:val="nil"/>
              <w:bottom w:val="nil"/>
              <w:right w:val="nil"/>
            </w:tcBorders>
          </w:tcPr>
          <w:p w:rsidR="00F03AAD" w:rsidRDefault="00F03AAD">
            <w:pPr>
              <w:pStyle w:val="ConsPlusNormal"/>
              <w:jc w:val="center"/>
            </w:pPr>
            <w:r>
              <w:t>225</w:t>
            </w:r>
          </w:p>
        </w:tc>
        <w:tc>
          <w:tcPr>
            <w:tcW w:w="1085" w:type="dxa"/>
            <w:tcBorders>
              <w:top w:val="nil"/>
              <w:left w:val="nil"/>
              <w:bottom w:val="nil"/>
              <w:right w:val="nil"/>
            </w:tcBorders>
          </w:tcPr>
          <w:p w:rsidR="00F03AAD" w:rsidRDefault="00F03AAD">
            <w:pPr>
              <w:pStyle w:val="ConsPlusNormal"/>
              <w:jc w:val="center"/>
            </w:pPr>
            <w:r>
              <w:t>5323,196</w:t>
            </w:r>
          </w:p>
        </w:tc>
        <w:tc>
          <w:tcPr>
            <w:tcW w:w="1455" w:type="dxa"/>
            <w:tcBorders>
              <w:top w:val="nil"/>
              <w:left w:val="nil"/>
              <w:bottom w:val="nil"/>
              <w:right w:val="nil"/>
            </w:tcBorders>
          </w:tcPr>
          <w:p w:rsidR="00F03AAD" w:rsidRDefault="00F03AAD">
            <w:pPr>
              <w:pStyle w:val="ConsPlusNormal"/>
              <w:jc w:val="center"/>
            </w:pPr>
            <w:r>
              <w:t>5083,196</w:t>
            </w:r>
          </w:p>
        </w:tc>
        <w:tc>
          <w:tcPr>
            <w:tcW w:w="1597" w:type="dxa"/>
            <w:tcBorders>
              <w:top w:val="nil"/>
              <w:left w:val="nil"/>
              <w:bottom w:val="nil"/>
              <w:right w:val="nil"/>
            </w:tcBorders>
          </w:tcPr>
          <w:p w:rsidR="00F03AAD" w:rsidRDefault="00F03AAD">
            <w:pPr>
              <w:pStyle w:val="ConsPlusNormal"/>
              <w:jc w:val="center"/>
            </w:pPr>
            <w:r>
              <w:t>240</w:t>
            </w:r>
          </w:p>
        </w:tc>
        <w:tc>
          <w:tcPr>
            <w:tcW w:w="1085" w:type="dxa"/>
            <w:tcBorders>
              <w:top w:val="nil"/>
              <w:left w:val="nil"/>
              <w:bottom w:val="nil"/>
              <w:right w:val="nil"/>
            </w:tcBorders>
          </w:tcPr>
          <w:p w:rsidR="00F03AAD" w:rsidRDefault="00F03AAD">
            <w:pPr>
              <w:pStyle w:val="ConsPlusNormal"/>
              <w:jc w:val="center"/>
            </w:pPr>
            <w:r>
              <w:t>5343,112</w:t>
            </w:r>
          </w:p>
        </w:tc>
        <w:tc>
          <w:tcPr>
            <w:tcW w:w="1455" w:type="dxa"/>
            <w:tcBorders>
              <w:top w:val="nil"/>
              <w:left w:val="nil"/>
              <w:bottom w:val="nil"/>
              <w:right w:val="nil"/>
            </w:tcBorders>
          </w:tcPr>
          <w:p w:rsidR="00F03AAD" w:rsidRDefault="00F03AAD">
            <w:pPr>
              <w:pStyle w:val="ConsPlusNormal"/>
              <w:jc w:val="center"/>
            </w:pPr>
            <w:r>
              <w:t>5073,112</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6559,61</w:t>
            </w:r>
          </w:p>
        </w:tc>
        <w:tc>
          <w:tcPr>
            <w:tcW w:w="1455" w:type="dxa"/>
            <w:tcBorders>
              <w:top w:val="nil"/>
              <w:left w:val="nil"/>
              <w:bottom w:val="nil"/>
              <w:right w:val="nil"/>
            </w:tcBorders>
          </w:tcPr>
          <w:p w:rsidR="00F03AAD" w:rsidRDefault="00F03AAD">
            <w:pPr>
              <w:pStyle w:val="ConsPlusNormal"/>
              <w:jc w:val="center"/>
            </w:pPr>
            <w:r>
              <w:t>6289,61</w:t>
            </w:r>
          </w:p>
        </w:tc>
        <w:tc>
          <w:tcPr>
            <w:tcW w:w="1597" w:type="dxa"/>
            <w:tcBorders>
              <w:top w:val="nil"/>
              <w:left w:val="nil"/>
              <w:bottom w:val="nil"/>
              <w:right w:val="nil"/>
            </w:tcBorders>
          </w:tcPr>
          <w:p w:rsidR="00F03AAD" w:rsidRDefault="00F03AAD">
            <w:pPr>
              <w:pStyle w:val="ConsPlusNormal"/>
              <w:jc w:val="center"/>
            </w:pPr>
            <w:r>
              <w:t>270</w:t>
            </w:r>
          </w:p>
        </w:tc>
        <w:tc>
          <w:tcPr>
            <w:tcW w:w="971" w:type="dxa"/>
            <w:tcBorders>
              <w:top w:val="nil"/>
              <w:left w:val="nil"/>
              <w:bottom w:val="nil"/>
              <w:right w:val="nil"/>
            </w:tcBorders>
          </w:tcPr>
          <w:p w:rsidR="00F03AAD" w:rsidRDefault="00F03AAD">
            <w:pPr>
              <w:pStyle w:val="ConsPlusNormal"/>
              <w:jc w:val="center"/>
            </w:pPr>
            <w:r>
              <w:t>6744,99</w:t>
            </w:r>
          </w:p>
        </w:tc>
        <w:tc>
          <w:tcPr>
            <w:tcW w:w="1455" w:type="dxa"/>
            <w:tcBorders>
              <w:top w:val="nil"/>
              <w:left w:val="nil"/>
              <w:bottom w:val="nil"/>
              <w:right w:val="nil"/>
            </w:tcBorders>
          </w:tcPr>
          <w:p w:rsidR="00F03AAD" w:rsidRDefault="00F03AAD">
            <w:pPr>
              <w:pStyle w:val="ConsPlusNormal"/>
              <w:jc w:val="center"/>
            </w:pPr>
            <w:r>
              <w:t>6469,99</w:t>
            </w:r>
          </w:p>
        </w:tc>
        <w:tc>
          <w:tcPr>
            <w:tcW w:w="1597" w:type="dxa"/>
            <w:tcBorders>
              <w:top w:val="nil"/>
              <w:left w:val="nil"/>
              <w:bottom w:val="nil"/>
              <w:right w:val="nil"/>
            </w:tcBorders>
          </w:tcPr>
          <w:p w:rsidR="00F03AAD" w:rsidRDefault="00F03AAD">
            <w:pPr>
              <w:pStyle w:val="ConsPlusNormal"/>
              <w:jc w:val="center"/>
            </w:pPr>
            <w:r>
              <w:t>275</w:t>
            </w:r>
          </w:p>
        </w:tc>
        <w:tc>
          <w:tcPr>
            <w:tcW w:w="857" w:type="dxa"/>
            <w:tcBorders>
              <w:top w:val="nil"/>
              <w:left w:val="nil"/>
              <w:bottom w:val="nil"/>
              <w:right w:val="nil"/>
            </w:tcBorders>
          </w:tcPr>
          <w:p w:rsidR="00F03AAD" w:rsidRDefault="00F03AAD">
            <w:pPr>
              <w:pStyle w:val="ConsPlusNormal"/>
              <w:jc w:val="center"/>
            </w:pPr>
            <w:r>
              <w:t>6965,6</w:t>
            </w:r>
          </w:p>
        </w:tc>
        <w:tc>
          <w:tcPr>
            <w:tcW w:w="1455" w:type="dxa"/>
            <w:tcBorders>
              <w:top w:val="nil"/>
              <w:left w:val="nil"/>
              <w:bottom w:val="nil"/>
              <w:right w:val="nil"/>
            </w:tcBorders>
          </w:tcPr>
          <w:p w:rsidR="00F03AAD" w:rsidRDefault="00F03AAD">
            <w:pPr>
              <w:pStyle w:val="ConsPlusNormal"/>
              <w:jc w:val="center"/>
            </w:pPr>
            <w:r>
              <w:t>6685,6</w:t>
            </w:r>
          </w:p>
        </w:tc>
        <w:tc>
          <w:tcPr>
            <w:tcW w:w="1286" w:type="dxa"/>
            <w:tcBorders>
              <w:top w:val="nil"/>
              <w:left w:val="nil"/>
              <w:bottom w:val="nil"/>
              <w:right w:val="nil"/>
            </w:tcBorders>
          </w:tcPr>
          <w:p w:rsidR="00F03AAD" w:rsidRDefault="00F03AAD">
            <w:pPr>
              <w:pStyle w:val="ConsPlusNormal"/>
              <w:jc w:val="center"/>
            </w:pPr>
            <w:r>
              <w:t>280</w:t>
            </w:r>
          </w:p>
        </w:tc>
      </w:tr>
      <w:tr w:rsidR="00F03AAD">
        <w:tblPrEx>
          <w:tblBorders>
            <w:insideH w:val="none" w:sz="0" w:space="0" w:color="auto"/>
            <w:insideV w:val="none" w:sz="0" w:space="0" w:color="auto"/>
          </w:tblBorders>
        </w:tblPrEx>
        <w:tc>
          <w:tcPr>
            <w:tcW w:w="30045" w:type="dxa"/>
            <w:gridSpan w:val="22"/>
            <w:tcBorders>
              <w:top w:val="nil"/>
              <w:left w:val="nil"/>
              <w:bottom w:val="nil"/>
              <w:right w:val="nil"/>
            </w:tcBorders>
          </w:tcPr>
          <w:p w:rsidR="00F03AAD" w:rsidRDefault="00F03AAD">
            <w:pPr>
              <w:pStyle w:val="ConsPlusNormal"/>
              <w:jc w:val="center"/>
            </w:pPr>
            <w:r>
              <w:t>III. Капитальные вложения</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Блок 4. Материально-техническая база</w:t>
            </w:r>
          </w:p>
        </w:tc>
        <w:tc>
          <w:tcPr>
            <w:tcW w:w="1085" w:type="dxa"/>
            <w:tcBorders>
              <w:top w:val="nil"/>
              <w:left w:val="nil"/>
              <w:bottom w:val="nil"/>
              <w:right w:val="nil"/>
            </w:tcBorders>
          </w:tcPr>
          <w:p w:rsidR="00F03AAD" w:rsidRDefault="00F03AAD">
            <w:pPr>
              <w:pStyle w:val="ConsPlusNormal"/>
              <w:jc w:val="center"/>
            </w:pPr>
            <w:r>
              <w:t>4243,601</w:t>
            </w:r>
          </w:p>
        </w:tc>
        <w:tc>
          <w:tcPr>
            <w:tcW w:w="1455" w:type="dxa"/>
            <w:tcBorders>
              <w:top w:val="nil"/>
              <w:left w:val="nil"/>
              <w:bottom w:val="nil"/>
              <w:right w:val="nil"/>
            </w:tcBorders>
          </w:tcPr>
          <w:p w:rsidR="00F03AAD" w:rsidRDefault="00F03AAD">
            <w:pPr>
              <w:pStyle w:val="ConsPlusNormal"/>
              <w:jc w:val="center"/>
            </w:pPr>
            <w:r>
              <w:t>4243,601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2935,5</w:t>
            </w:r>
          </w:p>
        </w:tc>
        <w:tc>
          <w:tcPr>
            <w:tcW w:w="1455" w:type="dxa"/>
            <w:tcBorders>
              <w:top w:val="nil"/>
              <w:left w:val="nil"/>
              <w:bottom w:val="nil"/>
              <w:right w:val="nil"/>
            </w:tcBorders>
          </w:tcPr>
          <w:p w:rsidR="00F03AAD" w:rsidRDefault="00F03AAD">
            <w:pPr>
              <w:pStyle w:val="ConsPlusNormal"/>
              <w:jc w:val="center"/>
            </w:pPr>
            <w:r>
              <w:t>2935,5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 xml:space="preserve">2818,137 </w:t>
            </w:r>
            <w:hyperlink w:anchor="P3078" w:history="1">
              <w:r>
                <w:rPr>
                  <w:color w:val="0000FF"/>
                </w:rPr>
                <w:t>&lt;*&gt;</w:t>
              </w:r>
            </w:hyperlink>
          </w:p>
        </w:tc>
        <w:tc>
          <w:tcPr>
            <w:tcW w:w="1455" w:type="dxa"/>
            <w:tcBorders>
              <w:top w:val="nil"/>
              <w:left w:val="nil"/>
              <w:bottom w:val="nil"/>
              <w:right w:val="nil"/>
            </w:tcBorders>
          </w:tcPr>
          <w:p w:rsidR="00F03AAD" w:rsidRDefault="00F03AAD">
            <w:pPr>
              <w:pStyle w:val="ConsPlusNormal"/>
              <w:jc w:val="center"/>
            </w:pPr>
            <w:r>
              <w:t xml:space="preserve">2818,137 </w:t>
            </w:r>
            <w:hyperlink w:anchor="P3078" w:history="1">
              <w:r>
                <w:rPr>
                  <w:color w:val="0000FF"/>
                </w:rPr>
                <w:t>&lt;*&gt;</w:t>
              </w:r>
            </w:hyperlink>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2903,165</w:t>
            </w:r>
          </w:p>
        </w:tc>
        <w:tc>
          <w:tcPr>
            <w:tcW w:w="1455" w:type="dxa"/>
            <w:tcBorders>
              <w:top w:val="nil"/>
              <w:left w:val="nil"/>
              <w:bottom w:val="nil"/>
              <w:right w:val="nil"/>
            </w:tcBorders>
          </w:tcPr>
          <w:p w:rsidR="00F03AAD" w:rsidRDefault="00F03AAD">
            <w:pPr>
              <w:pStyle w:val="ConsPlusNormal"/>
              <w:jc w:val="center"/>
            </w:pPr>
            <w:r>
              <w:t>2903,165</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4191</w:t>
            </w:r>
          </w:p>
        </w:tc>
        <w:tc>
          <w:tcPr>
            <w:tcW w:w="1455" w:type="dxa"/>
            <w:tcBorders>
              <w:top w:val="nil"/>
              <w:left w:val="nil"/>
              <w:bottom w:val="nil"/>
              <w:right w:val="nil"/>
            </w:tcBorders>
          </w:tcPr>
          <w:p w:rsidR="00F03AAD" w:rsidRDefault="00F03AAD">
            <w:pPr>
              <w:pStyle w:val="ConsPlusNormal"/>
              <w:jc w:val="center"/>
            </w:pPr>
            <w:r>
              <w:t>4191</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5263</w:t>
            </w:r>
          </w:p>
        </w:tc>
        <w:tc>
          <w:tcPr>
            <w:tcW w:w="1455" w:type="dxa"/>
            <w:tcBorders>
              <w:top w:val="nil"/>
              <w:left w:val="nil"/>
              <w:bottom w:val="nil"/>
              <w:right w:val="nil"/>
            </w:tcBorders>
          </w:tcPr>
          <w:p w:rsidR="00F03AAD" w:rsidRDefault="00F03AAD">
            <w:pPr>
              <w:pStyle w:val="ConsPlusNormal"/>
              <w:jc w:val="center"/>
            </w:pPr>
            <w:r>
              <w:t>5263</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6258</w:t>
            </w:r>
          </w:p>
        </w:tc>
        <w:tc>
          <w:tcPr>
            <w:tcW w:w="1455" w:type="dxa"/>
            <w:tcBorders>
              <w:top w:val="nil"/>
              <w:left w:val="nil"/>
              <w:bottom w:val="nil"/>
              <w:right w:val="nil"/>
            </w:tcBorders>
          </w:tcPr>
          <w:p w:rsidR="00F03AAD" w:rsidRDefault="00F03AAD">
            <w:pPr>
              <w:pStyle w:val="ConsPlusNormal"/>
              <w:jc w:val="center"/>
            </w:pPr>
            <w:r>
              <w:t>6258</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30045" w:type="dxa"/>
            <w:gridSpan w:val="22"/>
            <w:tcBorders>
              <w:top w:val="nil"/>
              <w:left w:val="nil"/>
              <w:bottom w:val="nil"/>
              <w:right w:val="nil"/>
            </w:tcBorders>
          </w:tcPr>
          <w:p w:rsidR="00F03AAD" w:rsidRDefault="00F03AAD">
            <w:pPr>
              <w:pStyle w:val="ConsPlusNormal"/>
              <w:jc w:val="both"/>
            </w:pPr>
            <w:r>
              <w:t xml:space="preserve">(в ред. </w:t>
            </w:r>
            <w:hyperlink r:id="rId246"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4.1. Развитие материально-технической базы научно-технической сферы</w:t>
            </w:r>
          </w:p>
        </w:tc>
        <w:tc>
          <w:tcPr>
            <w:tcW w:w="1085" w:type="dxa"/>
            <w:tcBorders>
              <w:top w:val="nil"/>
              <w:left w:val="nil"/>
              <w:bottom w:val="nil"/>
              <w:right w:val="nil"/>
            </w:tcBorders>
          </w:tcPr>
          <w:p w:rsidR="00F03AAD" w:rsidRDefault="00F03AAD">
            <w:pPr>
              <w:pStyle w:val="ConsPlusNormal"/>
              <w:jc w:val="center"/>
            </w:pPr>
            <w:r>
              <w:t>4243,601</w:t>
            </w:r>
          </w:p>
        </w:tc>
        <w:tc>
          <w:tcPr>
            <w:tcW w:w="1455" w:type="dxa"/>
            <w:tcBorders>
              <w:top w:val="nil"/>
              <w:left w:val="nil"/>
              <w:bottom w:val="nil"/>
              <w:right w:val="nil"/>
            </w:tcBorders>
          </w:tcPr>
          <w:p w:rsidR="00F03AAD" w:rsidRDefault="00F03AAD">
            <w:pPr>
              <w:pStyle w:val="ConsPlusNormal"/>
              <w:jc w:val="center"/>
            </w:pPr>
            <w:r>
              <w:t>4243,601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2935,5</w:t>
            </w:r>
          </w:p>
        </w:tc>
        <w:tc>
          <w:tcPr>
            <w:tcW w:w="1455" w:type="dxa"/>
            <w:tcBorders>
              <w:top w:val="nil"/>
              <w:left w:val="nil"/>
              <w:bottom w:val="nil"/>
              <w:right w:val="nil"/>
            </w:tcBorders>
          </w:tcPr>
          <w:p w:rsidR="00F03AAD" w:rsidRDefault="00F03AAD">
            <w:pPr>
              <w:pStyle w:val="ConsPlusNormal"/>
              <w:jc w:val="center"/>
            </w:pPr>
            <w:r>
              <w:t>2935,5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 xml:space="preserve">2818,137 </w:t>
            </w:r>
            <w:hyperlink w:anchor="P3078" w:history="1">
              <w:r>
                <w:rPr>
                  <w:color w:val="0000FF"/>
                </w:rPr>
                <w:t>&lt;*&gt;</w:t>
              </w:r>
            </w:hyperlink>
          </w:p>
        </w:tc>
        <w:tc>
          <w:tcPr>
            <w:tcW w:w="1455" w:type="dxa"/>
            <w:tcBorders>
              <w:top w:val="nil"/>
              <w:left w:val="nil"/>
              <w:bottom w:val="nil"/>
              <w:right w:val="nil"/>
            </w:tcBorders>
          </w:tcPr>
          <w:p w:rsidR="00F03AAD" w:rsidRDefault="00F03AAD">
            <w:pPr>
              <w:pStyle w:val="ConsPlusNormal"/>
              <w:jc w:val="center"/>
            </w:pPr>
            <w:r>
              <w:t xml:space="preserve">2818,137 </w:t>
            </w:r>
            <w:hyperlink w:anchor="P3078" w:history="1">
              <w:r>
                <w:rPr>
                  <w:color w:val="0000FF"/>
                </w:rPr>
                <w:t>&lt;*&gt;</w:t>
              </w:r>
            </w:hyperlink>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2903,165</w:t>
            </w:r>
          </w:p>
        </w:tc>
        <w:tc>
          <w:tcPr>
            <w:tcW w:w="1455" w:type="dxa"/>
            <w:tcBorders>
              <w:top w:val="nil"/>
              <w:left w:val="nil"/>
              <w:bottom w:val="nil"/>
              <w:right w:val="nil"/>
            </w:tcBorders>
          </w:tcPr>
          <w:p w:rsidR="00F03AAD" w:rsidRDefault="00F03AAD">
            <w:pPr>
              <w:pStyle w:val="ConsPlusNormal"/>
              <w:jc w:val="center"/>
            </w:pPr>
            <w:r>
              <w:t>2903,165</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4191</w:t>
            </w:r>
          </w:p>
        </w:tc>
        <w:tc>
          <w:tcPr>
            <w:tcW w:w="1455" w:type="dxa"/>
            <w:tcBorders>
              <w:top w:val="nil"/>
              <w:left w:val="nil"/>
              <w:bottom w:val="nil"/>
              <w:right w:val="nil"/>
            </w:tcBorders>
          </w:tcPr>
          <w:p w:rsidR="00F03AAD" w:rsidRDefault="00F03AAD">
            <w:pPr>
              <w:pStyle w:val="ConsPlusNormal"/>
              <w:jc w:val="center"/>
            </w:pPr>
            <w:r>
              <w:t>4191</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5263</w:t>
            </w:r>
          </w:p>
        </w:tc>
        <w:tc>
          <w:tcPr>
            <w:tcW w:w="1455" w:type="dxa"/>
            <w:tcBorders>
              <w:top w:val="nil"/>
              <w:left w:val="nil"/>
              <w:bottom w:val="nil"/>
              <w:right w:val="nil"/>
            </w:tcBorders>
          </w:tcPr>
          <w:p w:rsidR="00F03AAD" w:rsidRDefault="00F03AAD">
            <w:pPr>
              <w:pStyle w:val="ConsPlusNormal"/>
              <w:jc w:val="center"/>
            </w:pPr>
            <w:r>
              <w:t>5263</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6258</w:t>
            </w:r>
          </w:p>
        </w:tc>
        <w:tc>
          <w:tcPr>
            <w:tcW w:w="1455" w:type="dxa"/>
            <w:tcBorders>
              <w:top w:val="nil"/>
              <w:left w:val="nil"/>
              <w:bottom w:val="nil"/>
              <w:right w:val="nil"/>
            </w:tcBorders>
          </w:tcPr>
          <w:p w:rsidR="00F03AAD" w:rsidRDefault="00F03AAD">
            <w:pPr>
              <w:pStyle w:val="ConsPlusNormal"/>
              <w:jc w:val="center"/>
            </w:pPr>
            <w:r>
              <w:t>6258</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30045" w:type="dxa"/>
            <w:gridSpan w:val="22"/>
            <w:tcBorders>
              <w:top w:val="nil"/>
              <w:left w:val="nil"/>
              <w:bottom w:val="nil"/>
              <w:right w:val="nil"/>
            </w:tcBorders>
          </w:tcPr>
          <w:p w:rsidR="00F03AAD" w:rsidRDefault="00F03AAD">
            <w:pPr>
              <w:pStyle w:val="ConsPlusNormal"/>
              <w:jc w:val="both"/>
            </w:pPr>
            <w:r>
              <w:t xml:space="preserve">(в ред. </w:t>
            </w:r>
            <w:hyperlink r:id="rId247"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Итого по разделу III</w:t>
            </w:r>
          </w:p>
        </w:tc>
        <w:tc>
          <w:tcPr>
            <w:tcW w:w="1085" w:type="dxa"/>
            <w:tcBorders>
              <w:top w:val="nil"/>
              <w:left w:val="nil"/>
              <w:bottom w:val="nil"/>
              <w:right w:val="nil"/>
            </w:tcBorders>
          </w:tcPr>
          <w:p w:rsidR="00F03AAD" w:rsidRDefault="00F03AAD">
            <w:pPr>
              <w:pStyle w:val="ConsPlusNormal"/>
              <w:jc w:val="center"/>
            </w:pPr>
            <w:r>
              <w:t>4243,601</w:t>
            </w:r>
          </w:p>
        </w:tc>
        <w:tc>
          <w:tcPr>
            <w:tcW w:w="1455" w:type="dxa"/>
            <w:tcBorders>
              <w:top w:val="nil"/>
              <w:left w:val="nil"/>
              <w:bottom w:val="nil"/>
              <w:right w:val="nil"/>
            </w:tcBorders>
          </w:tcPr>
          <w:p w:rsidR="00F03AAD" w:rsidRDefault="00F03AAD">
            <w:pPr>
              <w:pStyle w:val="ConsPlusNormal"/>
              <w:jc w:val="center"/>
            </w:pPr>
            <w:r>
              <w:t>4243,601</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2935,5</w:t>
            </w:r>
          </w:p>
        </w:tc>
        <w:tc>
          <w:tcPr>
            <w:tcW w:w="1455" w:type="dxa"/>
            <w:tcBorders>
              <w:top w:val="nil"/>
              <w:left w:val="nil"/>
              <w:bottom w:val="nil"/>
              <w:right w:val="nil"/>
            </w:tcBorders>
          </w:tcPr>
          <w:p w:rsidR="00F03AAD" w:rsidRDefault="00F03AAD">
            <w:pPr>
              <w:pStyle w:val="ConsPlusNormal"/>
              <w:jc w:val="center"/>
            </w:pPr>
            <w:r>
              <w:t>2935,5</w:t>
            </w:r>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 xml:space="preserve">2818,137 </w:t>
            </w:r>
            <w:hyperlink w:anchor="P3078" w:history="1">
              <w:r>
                <w:rPr>
                  <w:color w:val="0000FF"/>
                </w:rPr>
                <w:t>&lt;*&gt;</w:t>
              </w:r>
            </w:hyperlink>
          </w:p>
        </w:tc>
        <w:tc>
          <w:tcPr>
            <w:tcW w:w="1455" w:type="dxa"/>
            <w:tcBorders>
              <w:top w:val="nil"/>
              <w:left w:val="nil"/>
              <w:bottom w:val="nil"/>
              <w:right w:val="nil"/>
            </w:tcBorders>
          </w:tcPr>
          <w:p w:rsidR="00F03AAD" w:rsidRDefault="00F03AAD">
            <w:pPr>
              <w:pStyle w:val="ConsPlusNormal"/>
              <w:jc w:val="center"/>
            </w:pPr>
            <w:r>
              <w:t xml:space="preserve">2818,137 </w:t>
            </w:r>
            <w:hyperlink w:anchor="P3078" w:history="1">
              <w:r>
                <w:rPr>
                  <w:color w:val="0000FF"/>
                </w:rPr>
                <w:t>&lt;*&gt;</w:t>
              </w:r>
            </w:hyperlink>
          </w:p>
        </w:tc>
        <w:tc>
          <w:tcPr>
            <w:tcW w:w="1597" w:type="dxa"/>
            <w:tcBorders>
              <w:top w:val="nil"/>
              <w:left w:val="nil"/>
              <w:bottom w:val="nil"/>
              <w:right w:val="nil"/>
            </w:tcBorders>
          </w:tcPr>
          <w:p w:rsidR="00F03AAD" w:rsidRDefault="00F03AAD">
            <w:pPr>
              <w:pStyle w:val="ConsPlusNormal"/>
              <w:jc w:val="center"/>
            </w:pPr>
            <w:r>
              <w:t>-</w:t>
            </w:r>
          </w:p>
        </w:tc>
        <w:tc>
          <w:tcPr>
            <w:tcW w:w="1085" w:type="dxa"/>
            <w:tcBorders>
              <w:top w:val="nil"/>
              <w:left w:val="nil"/>
              <w:bottom w:val="nil"/>
              <w:right w:val="nil"/>
            </w:tcBorders>
          </w:tcPr>
          <w:p w:rsidR="00F03AAD" w:rsidRDefault="00F03AAD">
            <w:pPr>
              <w:pStyle w:val="ConsPlusNormal"/>
              <w:jc w:val="center"/>
            </w:pPr>
            <w:r>
              <w:t>2903,165</w:t>
            </w:r>
          </w:p>
        </w:tc>
        <w:tc>
          <w:tcPr>
            <w:tcW w:w="1455" w:type="dxa"/>
            <w:tcBorders>
              <w:top w:val="nil"/>
              <w:left w:val="nil"/>
              <w:bottom w:val="nil"/>
              <w:right w:val="nil"/>
            </w:tcBorders>
          </w:tcPr>
          <w:p w:rsidR="00F03AAD" w:rsidRDefault="00F03AAD">
            <w:pPr>
              <w:pStyle w:val="ConsPlusNormal"/>
              <w:jc w:val="center"/>
            </w:pPr>
            <w:r>
              <w:t>2903,165</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4191</w:t>
            </w:r>
          </w:p>
        </w:tc>
        <w:tc>
          <w:tcPr>
            <w:tcW w:w="1455" w:type="dxa"/>
            <w:tcBorders>
              <w:top w:val="nil"/>
              <w:left w:val="nil"/>
              <w:bottom w:val="nil"/>
              <w:right w:val="nil"/>
            </w:tcBorders>
          </w:tcPr>
          <w:p w:rsidR="00F03AAD" w:rsidRDefault="00F03AAD">
            <w:pPr>
              <w:pStyle w:val="ConsPlusNormal"/>
              <w:jc w:val="center"/>
            </w:pPr>
            <w:r>
              <w:t>4191</w:t>
            </w:r>
          </w:p>
        </w:tc>
        <w:tc>
          <w:tcPr>
            <w:tcW w:w="1597" w:type="dxa"/>
            <w:tcBorders>
              <w:top w:val="nil"/>
              <w:left w:val="nil"/>
              <w:bottom w:val="nil"/>
              <w:right w:val="nil"/>
            </w:tcBorders>
          </w:tcPr>
          <w:p w:rsidR="00F03AAD" w:rsidRDefault="00F03AAD">
            <w:pPr>
              <w:pStyle w:val="ConsPlusNormal"/>
              <w:jc w:val="center"/>
            </w:pPr>
            <w:r>
              <w:t>-</w:t>
            </w:r>
          </w:p>
        </w:tc>
        <w:tc>
          <w:tcPr>
            <w:tcW w:w="971" w:type="dxa"/>
            <w:tcBorders>
              <w:top w:val="nil"/>
              <w:left w:val="nil"/>
              <w:bottom w:val="nil"/>
              <w:right w:val="nil"/>
            </w:tcBorders>
          </w:tcPr>
          <w:p w:rsidR="00F03AAD" w:rsidRDefault="00F03AAD">
            <w:pPr>
              <w:pStyle w:val="ConsPlusNormal"/>
              <w:jc w:val="center"/>
            </w:pPr>
            <w:r>
              <w:t>5263</w:t>
            </w:r>
          </w:p>
        </w:tc>
        <w:tc>
          <w:tcPr>
            <w:tcW w:w="1455" w:type="dxa"/>
            <w:tcBorders>
              <w:top w:val="nil"/>
              <w:left w:val="nil"/>
              <w:bottom w:val="nil"/>
              <w:right w:val="nil"/>
            </w:tcBorders>
          </w:tcPr>
          <w:p w:rsidR="00F03AAD" w:rsidRDefault="00F03AAD">
            <w:pPr>
              <w:pStyle w:val="ConsPlusNormal"/>
              <w:jc w:val="center"/>
            </w:pPr>
            <w:r>
              <w:t>5263</w:t>
            </w:r>
          </w:p>
        </w:tc>
        <w:tc>
          <w:tcPr>
            <w:tcW w:w="1597" w:type="dxa"/>
            <w:tcBorders>
              <w:top w:val="nil"/>
              <w:left w:val="nil"/>
              <w:bottom w:val="nil"/>
              <w:right w:val="nil"/>
            </w:tcBorders>
          </w:tcPr>
          <w:p w:rsidR="00F03AAD" w:rsidRDefault="00F03AAD">
            <w:pPr>
              <w:pStyle w:val="ConsPlusNormal"/>
              <w:jc w:val="center"/>
            </w:pPr>
            <w:r>
              <w:t>-</w:t>
            </w:r>
          </w:p>
        </w:tc>
        <w:tc>
          <w:tcPr>
            <w:tcW w:w="857" w:type="dxa"/>
            <w:tcBorders>
              <w:top w:val="nil"/>
              <w:left w:val="nil"/>
              <w:bottom w:val="nil"/>
              <w:right w:val="nil"/>
            </w:tcBorders>
          </w:tcPr>
          <w:p w:rsidR="00F03AAD" w:rsidRDefault="00F03AAD">
            <w:pPr>
              <w:pStyle w:val="ConsPlusNormal"/>
              <w:jc w:val="center"/>
            </w:pPr>
            <w:r>
              <w:t>6258</w:t>
            </w:r>
          </w:p>
        </w:tc>
        <w:tc>
          <w:tcPr>
            <w:tcW w:w="1455" w:type="dxa"/>
            <w:tcBorders>
              <w:top w:val="nil"/>
              <w:left w:val="nil"/>
              <w:bottom w:val="nil"/>
              <w:right w:val="nil"/>
            </w:tcBorders>
          </w:tcPr>
          <w:p w:rsidR="00F03AAD" w:rsidRDefault="00F03AAD">
            <w:pPr>
              <w:pStyle w:val="ConsPlusNormal"/>
              <w:jc w:val="center"/>
            </w:pPr>
            <w:r>
              <w:t>6258</w:t>
            </w:r>
          </w:p>
        </w:tc>
        <w:tc>
          <w:tcPr>
            <w:tcW w:w="1286" w:type="dxa"/>
            <w:tcBorders>
              <w:top w:val="nil"/>
              <w:left w:val="nil"/>
              <w:bottom w:val="nil"/>
              <w:right w:val="nil"/>
            </w:tcBorders>
          </w:tcPr>
          <w:p w:rsidR="00F03AAD" w:rsidRDefault="00F03AAD">
            <w:pPr>
              <w:pStyle w:val="ConsPlusNormal"/>
              <w:jc w:val="center"/>
            </w:pPr>
            <w:r>
              <w:t>-</w:t>
            </w:r>
          </w:p>
        </w:tc>
      </w:tr>
      <w:tr w:rsidR="00F03AAD">
        <w:tblPrEx>
          <w:tblBorders>
            <w:insideH w:val="none" w:sz="0" w:space="0" w:color="auto"/>
            <w:insideV w:val="none" w:sz="0" w:space="0" w:color="auto"/>
          </w:tblBorders>
        </w:tblPrEx>
        <w:tc>
          <w:tcPr>
            <w:tcW w:w="30045" w:type="dxa"/>
            <w:gridSpan w:val="22"/>
            <w:tcBorders>
              <w:top w:val="nil"/>
              <w:left w:val="nil"/>
              <w:bottom w:val="nil"/>
              <w:right w:val="nil"/>
            </w:tcBorders>
          </w:tcPr>
          <w:p w:rsidR="00F03AAD" w:rsidRDefault="00F03AAD">
            <w:pPr>
              <w:pStyle w:val="ConsPlusNormal"/>
              <w:jc w:val="both"/>
            </w:pPr>
            <w:r>
              <w:t xml:space="preserve">(в ред. </w:t>
            </w:r>
            <w:hyperlink r:id="rId248" w:history="1">
              <w:r>
                <w:rPr>
                  <w:color w:val="0000FF"/>
                </w:rPr>
                <w:t>Постановления</w:t>
              </w:r>
            </w:hyperlink>
            <w:r>
              <w:t xml:space="preserve"> Правительства РФ от 27.05.2016 N 473)</w:t>
            </w:r>
          </w:p>
        </w:tc>
      </w:tr>
      <w:tr w:rsidR="00F03AAD">
        <w:tblPrEx>
          <w:tblBorders>
            <w:insideH w:val="none" w:sz="0" w:space="0" w:color="auto"/>
            <w:insideV w:val="none" w:sz="0" w:space="0" w:color="auto"/>
          </w:tblBorders>
        </w:tblPrEx>
        <w:tc>
          <w:tcPr>
            <w:tcW w:w="1853" w:type="dxa"/>
            <w:tcBorders>
              <w:top w:val="nil"/>
              <w:left w:val="nil"/>
              <w:bottom w:val="nil"/>
              <w:right w:val="nil"/>
            </w:tcBorders>
          </w:tcPr>
          <w:p w:rsidR="00F03AAD" w:rsidRDefault="00F03AAD">
            <w:pPr>
              <w:pStyle w:val="ConsPlusNormal"/>
            </w:pPr>
            <w:r>
              <w:t>Всего по Программе</w:t>
            </w:r>
          </w:p>
        </w:tc>
        <w:tc>
          <w:tcPr>
            <w:tcW w:w="1085" w:type="dxa"/>
            <w:tcBorders>
              <w:top w:val="nil"/>
              <w:left w:val="nil"/>
              <w:bottom w:val="nil"/>
              <w:right w:val="nil"/>
            </w:tcBorders>
          </w:tcPr>
          <w:p w:rsidR="00F03AAD" w:rsidRDefault="00F03AAD">
            <w:pPr>
              <w:pStyle w:val="ConsPlusNormal"/>
              <w:jc w:val="center"/>
            </w:pPr>
            <w:r>
              <w:t>27018,361</w:t>
            </w:r>
          </w:p>
        </w:tc>
        <w:tc>
          <w:tcPr>
            <w:tcW w:w="1455" w:type="dxa"/>
            <w:tcBorders>
              <w:top w:val="nil"/>
              <w:left w:val="nil"/>
              <w:bottom w:val="nil"/>
              <w:right w:val="nil"/>
            </w:tcBorders>
          </w:tcPr>
          <w:p w:rsidR="00F03AAD" w:rsidRDefault="00F03AAD">
            <w:pPr>
              <w:pStyle w:val="ConsPlusNormal"/>
              <w:jc w:val="center"/>
            </w:pPr>
            <w:r>
              <w:t>22403,361</w:t>
            </w:r>
          </w:p>
        </w:tc>
        <w:tc>
          <w:tcPr>
            <w:tcW w:w="1597" w:type="dxa"/>
            <w:tcBorders>
              <w:top w:val="nil"/>
              <w:left w:val="nil"/>
              <w:bottom w:val="nil"/>
              <w:right w:val="nil"/>
            </w:tcBorders>
          </w:tcPr>
          <w:p w:rsidR="00F03AAD" w:rsidRDefault="00F03AAD">
            <w:pPr>
              <w:pStyle w:val="ConsPlusNormal"/>
              <w:jc w:val="center"/>
            </w:pPr>
            <w:r>
              <w:t>4615</w:t>
            </w:r>
          </w:p>
        </w:tc>
        <w:tc>
          <w:tcPr>
            <w:tcW w:w="1085" w:type="dxa"/>
            <w:tcBorders>
              <w:top w:val="nil"/>
              <w:left w:val="nil"/>
              <w:bottom w:val="nil"/>
              <w:right w:val="nil"/>
            </w:tcBorders>
          </w:tcPr>
          <w:p w:rsidR="00F03AAD" w:rsidRDefault="00F03AAD">
            <w:pPr>
              <w:pStyle w:val="ConsPlusNormal"/>
              <w:jc w:val="center"/>
            </w:pPr>
            <w:r>
              <w:t>26565,398</w:t>
            </w:r>
          </w:p>
        </w:tc>
        <w:tc>
          <w:tcPr>
            <w:tcW w:w="1455" w:type="dxa"/>
            <w:tcBorders>
              <w:top w:val="nil"/>
              <w:left w:val="nil"/>
              <w:bottom w:val="nil"/>
              <w:right w:val="nil"/>
            </w:tcBorders>
          </w:tcPr>
          <w:p w:rsidR="00F03AAD" w:rsidRDefault="00F03AAD">
            <w:pPr>
              <w:pStyle w:val="ConsPlusNormal"/>
              <w:jc w:val="center"/>
            </w:pPr>
            <w:r>
              <w:t>21390,203</w:t>
            </w:r>
          </w:p>
        </w:tc>
        <w:tc>
          <w:tcPr>
            <w:tcW w:w="1597" w:type="dxa"/>
            <w:tcBorders>
              <w:top w:val="nil"/>
              <w:left w:val="nil"/>
              <w:bottom w:val="nil"/>
              <w:right w:val="nil"/>
            </w:tcBorders>
          </w:tcPr>
          <w:p w:rsidR="00F03AAD" w:rsidRDefault="00F03AAD">
            <w:pPr>
              <w:pStyle w:val="ConsPlusNormal"/>
              <w:jc w:val="center"/>
            </w:pPr>
            <w:r>
              <w:t>5175,195</w:t>
            </w:r>
          </w:p>
        </w:tc>
        <w:tc>
          <w:tcPr>
            <w:tcW w:w="1085" w:type="dxa"/>
            <w:tcBorders>
              <w:top w:val="nil"/>
              <w:left w:val="nil"/>
              <w:bottom w:val="nil"/>
              <w:right w:val="nil"/>
            </w:tcBorders>
          </w:tcPr>
          <w:p w:rsidR="00F03AAD" w:rsidRDefault="00F03AAD">
            <w:pPr>
              <w:pStyle w:val="ConsPlusNormal"/>
              <w:jc w:val="center"/>
            </w:pPr>
            <w:r>
              <w:t xml:space="preserve">30548,552 </w:t>
            </w:r>
            <w:hyperlink w:anchor="P3078" w:history="1">
              <w:r>
                <w:rPr>
                  <w:color w:val="0000FF"/>
                </w:rPr>
                <w:t>&lt;*&gt;</w:t>
              </w:r>
            </w:hyperlink>
          </w:p>
        </w:tc>
        <w:tc>
          <w:tcPr>
            <w:tcW w:w="1455" w:type="dxa"/>
            <w:tcBorders>
              <w:top w:val="nil"/>
              <w:left w:val="nil"/>
              <w:bottom w:val="nil"/>
              <w:right w:val="nil"/>
            </w:tcBorders>
          </w:tcPr>
          <w:p w:rsidR="00F03AAD" w:rsidRDefault="00F03AAD">
            <w:pPr>
              <w:pStyle w:val="ConsPlusNormal"/>
              <w:jc w:val="center"/>
            </w:pPr>
            <w:r>
              <w:t xml:space="preserve">24853,552 </w:t>
            </w:r>
            <w:hyperlink w:anchor="P3078" w:history="1">
              <w:r>
                <w:rPr>
                  <w:color w:val="0000FF"/>
                </w:rPr>
                <w:t>&lt;*&gt;</w:t>
              </w:r>
            </w:hyperlink>
          </w:p>
        </w:tc>
        <w:tc>
          <w:tcPr>
            <w:tcW w:w="1597" w:type="dxa"/>
            <w:tcBorders>
              <w:top w:val="nil"/>
              <w:left w:val="nil"/>
              <w:bottom w:val="nil"/>
              <w:right w:val="nil"/>
            </w:tcBorders>
          </w:tcPr>
          <w:p w:rsidR="00F03AAD" w:rsidRDefault="00F03AAD">
            <w:pPr>
              <w:pStyle w:val="ConsPlusNormal"/>
              <w:jc w:val="center"/>
            </w:pPr>
            <w:r>
              <w:t>5695</w:t>
            </w:r>
          </w:p>
        </w:tc>
        <w:tc>
          <w:tcPr>
            <w:tcW w:w="1085" w:type="dxa"/>
            <w:tcBorders>
              <w:top w:val="nil"/>
              <w:left w:val="nil"/>
              <w:bottom w:val="nil"/>
              <w:right w:val="nil"/>
            </w:tcBorders>
          </w:tcPr>
          <w:p w:rsidR="00F03AAD" w:rsidRDefault="00F03AAD">
            <w:pPr>
              <w:pStyle w:val="ConsPlusNormal"/>
              <w:jc w:val="center"/>
            </w:pPr>
            <w:r>
              <w:t>31309,579</w:t>
            </w:r>
          </w:p>
        </w:tc>
        <w:tc>
          <w:tcPr>
            <w:tcW w:w="1455" w:type="dxa"/>
            <w:tcBorders>
              <w:top w:val="nil"/>
              <w:left w:val="nil"/>
              <w:bottom w:val="nil"/>
              <w:right w:val="nil"/>
            </w:tcBorders>
          </w:tcPr>
          <w:p w:rsidR="00F03AAD" w:rsidRDefault="00F03AAD">
            <w:pPr>
              <w:pStyle w:val="ConsPlusNormal"/>
              <w:jc w:val="center"/>
            </w:pPr>
            <w:r>
              <w:t>24989,579</w:t>
            </w:r>
          </w:p>
        </w:tc>
        <w:tc>
          <w:tcPr>
            <w:tcW w:w="1597" w:type="dxa"/>
            <w:tcBorders>
              <w:top w:val="nil"/>
              <w:left w:val="nil"/>
              <w:bottom w:val="nil"/>
              <w:right w:val="nil"/>
            </w:tcBorders>
          </w:tcPr>
          <w:p w:rsidR="00F03AAD" w:rsidRDefault="00F03AAD">
            <w:pPr>
              <w:pStyle w:val="ConsPlusNormal"/>
              <w:jc w:val="center"/>
            </w:pPr>
            <w:r>
              <w:t>6320</w:t>
            </w:r>
          </w:p>
        </w:tc>
        <w:tc>
          <w:tcPr>
            <w:tcW w:w="971" w:type="dxa"/>
            <w:tcBorders>
              <w:top w:val="nil"/>
              <w:left w:val="nil"/>
              <w:bottom w:val="nil"/>
              <w:right w:val="nil"/>
            </w:tcBorders>
          </w:tcPr>
          <w:p w:rsidR="00F03AAD" w:rsidRDefault="00F03AAD">
            <w:pPr>
              <w:pStyle w:val="ConsPlusNormal"/>
              <w:jc w:val="center"/>
            </w:pPr>
            <w:r>
              <w:t>37175,61</w:t>
            </w:r>
          </w:p>
        </w:tc>
        <w:tc>
          <w:tcPr>
            <w:tcW w:w="1455" w:type="dxa"/>
            <w:tcBorders>
              <w:top w:val="nil"/>
              <w:left w:val="nil"/>
              <w:bottom w:val="nil"/>
              <w:right w:val="nil"/>
            </w:tcBorders>
          </w:tcPr>
          <w:p w:rsidR="00F03AAD" w:rsidRDefault="00F03AAD">
            <w:pPr>
              <w:pStyle w:val="ConsPlusNormal"/>
              <w:jc w:val="center"/>
            </w:pPr>
            <w:r>
              <w:t>30770,61</w:t>
            </w:r>
          </w:p>
        </w:tc>
        <w:tc>
          <w:tcPr>
            <w:tcW w:w="1597" w:type="dxa"/>
            <w:tcBorders>
              <w:top w:val="nil"/>
              <w:left w:val="nil"/>
              <w:bottom w:val="nil"/>
              <w:right w:val="nil"/>
            </w:tcBorders>
          </w:tcPr>
          <w:p w:rsidR="00F03AAD" w:rsidRDefault="00F03AAD">
            <w:pPr>
              <w:pStyle w:val="ConsPlusNormal"/>
              <w:jc w:val="center"/>
            </w:pPr>
            <w:r>
              <w:t>6405</w:t>
            </w:r>
          </w:p>
        </w:tc>
        <w:tc>
          <w:tcPr>
            <w:tcW w:w="971" w:type="dxa"/>
            <w:tcBorders>
              <w:top w:val="nil"/>
              <w:left w:val="nil"/>
              <w:bottom w:val="nil"/>
              <w:right w:val="nil"/>
            </w:tcBorders>
          </w:tcPr>
          <w:p w:rsidR="00F03AAD" w:rsidRDefault="00F03AAD">
            <w:pPr>
              <w:pStyle w:val="ConsPlusNormal"/>
              <w:jc w:val="center"/>
            </w:pPr>
            <w:r>
              <w:t>38992,99</w:t>
            </w:r>
          </w:p>
        </w:tc>
        <w:tc>
          <w:tcPr>
            <w:tcW w:w="1455" w:type="dxa"/>
            <w:tcBorders>
              <w:top w:val="nil"/>
              <w:left w:val="nil"/>
              <w:bottom w:val="nil"/>
              <w:right w:val="nil"/>
            </w:tcBorders>
          </w:tcPr>
          <w:p w:rsidR="00F03AAD" w:rsidRDefault="00F03AAD">
            <w:pPr>
              <w:pStyle w:val="ConsPlusNormal"/>
              <w:jc w:val="center"/>
            </w:pPr>
            <w:r>
              <w:t>32462,99</w:t>
            </w:r>
          </w:p>
        </w:tc>
        <w:tc>
          <w:tcPr>
            <w:tcW w:w="1597" w:type="dxa"/>
            <w:tcBorders>
              <w:top w:val="nil"/>
              <w:left w:val="nil"/>
              <w:bottom w:val="nil"/>
              <w:right w:val="nil"/>
            </w:tcBorders>
          </w:tcPr>
          <w:p w:rsidR="00F03AAD" w:rsidRDefault="00F03AAD">
            <w:pPr>
              <w:pStyle w:val="ConsPlusNormal"/>
              <w:jc w:val="center"/>
            </w:pPr>
            <w:r>
              <w:t>6530</w:t>
            </w:r>
          </w:p>
        </w:tc>
        <w:tc>
          <w:tcPr>
            <w:tcW w:w="857" w:type="dxa"/>
            <w:tcBorders>
              <w:top w:val="nil"/>
              <w:left w:val="nil"/>
              <w:bottom w:val="nil"/>
              <w:right w:val="nil"/>
            </w:tcBorders>
          </w:tcPr>
          <w:p w:rsidR="00F03AAD" w:rsidRDefault="00F03AAD">
            <w:pPr>
              <w:pStyle w:val="ConsPlusNormal"/>
              <w:jc w:val="center"/>
            </w:pPr>
            <w:r>
              <w:t>40758,6</w:t>
            </w:r>
          </w:p>
        </w:tc>
        <w:tc>
          <w:tcPr>
            <w:tcW w:w="1455" w:type="dxa"/>
            <w:tcBorders>
              <w:top w:val="nil"/>
              <w:left w:val="nil"/>
              <w:bottom w:val="nil"/>
              <w:right w:val="nil"/>
            </w:tcBorders>
          </w:tcPr>
          <w:p w:rsidR="00F03AAD" w:rsidRDefault="00F03AAD">
            <w:pPr>
              <w:pStyle w:val="ConsPlusNormal"/>
              <w:jc w:val="center"/>
            </w:pPr>
            <w:r>
              <w:t>34118,6</w:t>
            </w:r>
          </w:p>
        </w:tc>
        <w:tc>
          <w:tcPr>
            <w:tcW w:w="1286" w:type="dxa"/>
            <w:tcBorders>
              <w:top w:val="nil"/>
              <w:left w:val="nil"/>
              <w:bottom w:val="nil"/>
              <w:right w:val="nil"/>
            </w:tcBorders>
          </w:tcPr>
          <w:p w:rsidR="00F03AAD" w:rsidRDefault="00F03AAD">
            <w:pPr>
              <w:pStyle w:val="ConsPlusNormal"/>
              <w:jc w:val="center"/>
            </w:pPr>
            <w:r>
              <w:t>6640</w:t>
            </w:r>
          </w:p>
        </w:tc>
      </w:tr>
      <w:tr w:rsidR="00F03AAD">
        <w:tblPrEx>
          <w:tblBorders>
            <w:insideH w:val="none" w:sz="0" w:space="0" w:color="auto"/>
            <w:insideV w:val="none" w:sz="0" w:space="0" w:color="auto"/>
          </w:tblBorders>
        </w:tblPrEx>
        <w:tc>
          <w:tcPr>
            <w:tcW w:w="30045" w:type="dxa"/>
            <w:gridSpan w:val="22"/>
            <w:tcBorders>
              <w:top w:val="nil"/>
              <w:left w:val="nil"/>
              <w:bottom w:val="single" w:sz="4" w:space="0" w:color="auto"/>
              <w:right w:val="nil"/>
            </w:tcBorders>
          </w:tcPr>
          <w:p w:rsidR="00F03AAD" w:rsidRDefault="00F03AAD">
            <w:pPr>
              <w:pStyle w:val="ConsPlusNormal"/>
              <w:jc w:val="both"/>
            </w:pPr>
            <w:r>
              <w:t xml:space="preserve">(в ред. </w:t>
            </w:r>
            <w:hyperlink r:id="rId249" w:history="1">
              <w:r>
                <w:rPr>
                  <w:color w:val="0000FF"/>
                </w:rPr>
                <w:t>Постановления</w:t>
              </w:r>
            </w:hyperlink>
            <w:r>
              <w:t xml:space="preserve"> Правительства РФ от 27.05.2016 N 473)</w:t>
            </w:r>
          </w:p>
        </w:tc>
      </w:tr>
    </w:tbl>
    <w:p w:rsidR="00F03AAD" w:rsidRDefault="00F03AAD">
      <w:pPr>
        <w:sectPr w:rsidR="00F03AAD">
          <w:pgSz w:w="16838" w:h="11905"/>
          <w:pgMar w:top="1701" w:right="1134" w:bottom="850" w:left="1134" w:header="0" w:footer="0" w:gutter="0"/>
          <w:cols w:space="720"/>
        </w:sectPr>
      </w:pPr>
    </w:p>
    <w:p w:rsidR="00F03AAD" w:rsidRDefault="00F03AAD">
      <w:pPr>
        <w:pStyle w:val="ConsPlusNormal"/>
        <w:ind w:firstLine="540"/>
        <w:jc w:val="both"/>
      </w:pPr>
    </w:p>
    <w:p w:rsidR="00F03AAD" w:rsidRDefault="00F03AAD">
      <w:pPr>
        <w:pStyle w:val="ConsPlusNormal"/>
        <w:ind w:firstLine="540"/>
        <w:jc w:val="both"/>
      </w:pPr>
      <w:r>
        <w:t>--------------------------------</w:t>
      </w:r>
    </w:p>
    <w:p w:rsidR="00F03AAD" w:rsidRDefault="00F03AAD">
      <w:pPr>
        <w:pStyle w:val="ConsPlusNormal"/>
        <w:ind w:firstLine="540"/>
        <w:jc w:val="both"/>
      </w:pPr>
      <w:bookmarkStart w:id="20" w:name="P3078"/>
      <w:bookmarkEnd w:id="20"/>
      <w:r>
        <w:t xml:space="preserve">&lt;*&gt; Без учета восстановленных в 2016 году средств в соответствии с </w:t>
      </w:r>
      <w:hyperlink r:id="rId250" w:history="1">
        <w:r>
          <w:rPr>
            <w:color w:val="0000FF"/>
          </w:rPr>
          <w:t>пунктом 6</w:t>
        </w:r>
      </w:hyperlink>
      <w:r>
        <w:t xml:space="preserve"> постановления Правительства Российской Федерации от 28 декабря 2015 г. N 1456 "О мерах по реализации Федерального закона "О федеральном бюджете на 2016 год" средств федерального бюджета в размере 78,491 млн. рублей, предусмотренных в предыдущем году, но не использованных по состоянию на 1 января 2016 г.</w:t>
      </w:r>
    </w:p>
    <w:p w:rsidR="00F03AAD" w:rsidRDefault="00F03AAD">
      <w:pPr>
        <w:pStyle w:val="ConsPlusNormal"/>
        <w:jc w:val="both"/>
      </w:pPr>
      <w:r>
        <w:t xml:space="preserve">(сноска введена </w:t>
      </w:r>
      <w:hyperlink r:id="rId251" w:history="1">
        <w:r>
          <w:rPr>
            <w:color w:val="0000FF"/>
          </w:rPr>
          <w:t>Постановлением</w:t>
        </w:r>
      </w:hyperlink>
      <w:r>
        <w:t xml:space="preserve"> Правительства РФ от 27.05.2016 N 473)</w:t>
      </w: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jc w:val="right"/>
      </w:pPr>
      <w:r>
        <w:t>Приложение N 8</w:t>
      </w:r>
    </w:p>
    <w:p w:rsidR="00F03AAD" w:rsidRDefault="00F03AAD">
      <w:pPr>
        <w:pStyle w:val="ConsPlusNormal"/>
        <w:jc w:val="right"/>
      </w:pPr>
      <w:r>
        <w:t>к федеральной целевой программе</w:t>
      </w:r>
    </w:p>
    <w:p w:rsidR="00F03AAD" w:rsidRDefault="00F03AAD">
      <w:pPr>
        <w:pStyle w:val="ConsPlusNormal"/>
        <w:jc w:val="right"/>
      </w:pPr>
      <w:r>
        <w:t>"Исследования и разработки</w:t>
      </w:r>
    </w:p>
    <w:p w:rsidR="00F03AAD" w:rsidRDefault="00F03AAD">
      <w:pPr>
        <w:pStyle w:val="ConsPlusNormal"/>
        <w:jc w:val="right"/>
      </w:pPr>
      <w:r>
        <w:t>по приоритетным направлениям развития</w:t>
      </w:r>
    </w:p>
    <w:p w:rsidR="00F03AAD" w:rsidRDefault="00F03AAD">
      <w:pPr>
        <w:pStyle w:val="ConsPlusNormal"/>
        <w:jc w:val="right"/>
      </w:pPr>
      <w:r>
        <w:t>научно-технологического комплекса</w:t>
      </w:r>
    </w:p>
    <w:p w:rsidR="00F03AAD" w:rsidRDefault="00F03AAD">
      <w:pPr>
        <w:pStyle w:val="ConsPlusNormal"/>
        <w:jc w:val="right"/>
      </w:pPr>
      <w:r>
        <w:t>России на 2014 - 2020 годы"</w:t>
      </w:r>
    </w:p>
    <w:p w:rsidR="00F03AAD" w:rsidRDefault="00F03AAD">
      <w:pPr>
        <w:pStyle w:val="ConsPlusNormal"/>
        <w:jc w:val="center"/>
      </w:pPr>
    </w:p>
    <w:p w:rsidR="00F03AAD" w:rsidRDefault="00F03AAD">
      <w:pPr>
        <w:pStyle w:val="ConsPlusNormal"/>
        <w:jc w:val="center"/>
      </w:pPr>
      <w:bookmarkStart w:id="21" w:name="P3092"/>
      <w:bookmarkEnd w:id="21"/>
      <w:r>
        <w:t>МЕТОДИКА</w:t>
      </w:r>
    </w:p>
    <w:p w:rsidR="00F03AAD" w:rsidRDefault="00F03AAD">
      <w:pPr>
        <w:pStyle w:val="ConsPlusNormal"/>
        <w:jc w:val="center"/>
      </w:pPr>
      <w:r>
        <w:t>ОЦЕНКИ ЭФФЕКТИВНОСТИ ФЕДЕРАЛЬНОЙ ЦЕЛЕВОЙ ПРОГРАММЫ</w:t>
      </w:r>
    </w:p>
    <w:p w:rsidR="00F03AAD" w:rsidRDefault="00F03AAD">
      <w:pPr>
        <w:pStyle w:val="ConsPlusNormal"/>
        <w:jc w:val="center"/>
      </w:pPr>
      <w:r>
        <w:t>"ИССЛЕДОВАНИЯ И РАЗРАБОТКИ ПО ПРИОРИТЕТНЫМ НАПРАВЛЕНИЯМ</w:t>
      </w:r>
    </w:p>
    <w:p w:rsidR="00F03AAD" w:rsidRDefault="00F03AAD">
      <w:pPr>
        <w:pStyle w:val="ConsPlusNormal"/>
        <w:jc w:val="center"/>
      </w:pPr>
      <w:r>
        <w:t>РАЗВИТИЯ НАУЧНО-ТЕХНОЛОГИЧЕСКОГО КОМПЛЕКСА РОССИИ</w:t>
      </w:r>
    </w:p>
    <w:p w:rsidR="00F03AAD" w:rsidRDefault="00F03AAD">
      <w:pPr>
        <w:pStyle w:val="ConsPlusNormal"/>
        <w:jc w:val="center"/>
      </w:pPr>
      <w:r>
        <w:t>НА 2014 - 2020 ГОДЫ"</w:t>
      </w:r>
    </w:p>
    <w:p w:rsidR="00F03AAD" w:rsidRDefault="00F03AAD">
      <w:pPr>
        <w:pStyle w:val="ConsPlusNormal"/>
        <w:jc w:val="center"/>
      </w:pPr>
    </w:p>
    <w:p w:rsidR="00F03AAD" w:rsidRDefault="00F03AAD">
      <w:pPr>
        <w:pStyle w:val="ConsPlusNormal"/>
        <w:ind w:firstLine="540"/>
        <w:jc w:val="both"/>
      </w:pPr>
      <w:r>
        <w:t>1. Методика оценки эффективности федеральной целевой программы "Исследования и разработки по приоритетным направлениям развития научно-технологического комплекса России на 2014 - 2020 годы" (далее - Программа) предназначена для расчета показателя, характеризующего степень достижения целевых индикаторов и показателей Программы, и показателя соответствия фактического уровня затрат на реализацию Программы запланированному уровню.</w:t>
      </w:r>
    </w:p>
    <w:p w:rsidR="00F03AAD" w:rsidRDefault="00F03AAD">
      <w:pPr>
        <w:pStyle w:val="ConsPlusNormal"/>
        <w:ind w:firstLine="540"/>
        <w:jc w:val="both"/>
      </w:pPr>
      <w:r>
        <w:t>2. Показатель общей эффективности реализации Программы рассчитывается по формуле:</w:t>
      </w:r>
    </w:p>
    <w:p w:rsidR="00F03AAD" w:rsidRDefault="00F03AAD">
      <w:pPr>
        <w:pStyle w:val="ConsPlusNormal"/>
        <w:jc w:val="center"/>
      </w:pPr>
    </w:p>
    <w:p w:rsidR="00F03AAD" w:rsidRDefault="00F03AAD">
      <w:pPr>
        <w:pStyle w:val="ConsPlusNormal"/>
        <w:jc w:val="center"/>
      </w:pPr>
      <w:r>
        <w:t>ПР = ПДЦ x (1 + ЭС),</w:t>
      </w:r>
    </w:p>
    <w:p w:rsidR="00F03AAD" w:rsidRDefault="00F03AAD">
      <w:pPr>
        <w:pStyle w:val="ConsPlusNormal"/>
        <w:jc w:val="center"/>
      </w:pPr>
    </w:p>
    <w:p w:rsidR="00F03AAD" w:rsidRDefault="00F03AAD">
      <w:pPr>
        <w:pStyle w:val="ConsPlusNormal"/>
        <w:ind w:firstLine="540"/>
        <w:jc w:val="both"/>
      </w:pPr>
      <w:r>
        <w:t>где:</w:t>
      </w:r>
    </w:p>
    <w:p w:rsidR="00F03AAD" w:rsidRDefault="00F03AAD">
      <w:pPr>
        <w:pStyle w:val="ConsPlusNormal"/>
        <w:ind w:firstLine="540"/>
        <w:jc w:val="both"/>
      </w:pPr>
      <w:r>
        <w:t>ПДЦ - показатель степени достижения целевых индикаторов и показателей Программы;</w:t>
      </w:r>
    </w:p>
    <w:p w:rsidR="00F03AAD" w:rsidRDefault="00F03AAD">
      <w:pPr>
        <w:pStyle w:val="ConsPlusNormal"/>
        <w:ind w:firstLine="540"/>
        <w:jc w:val="both"/>
      </w:pPr>
      <w:r>
        <w:t>ЭС - показатель соответствия фактического уровня затрат на реализацию Программы запланированному уровню.</w:t>
      </w:r>
    </w:p>
    <w:p w:rsidR="00F03AAD" w:rsidRDefault="00F03AAD">
      <w:pPr>
        <w:pStyle w:val="ConsPlusNormal"/>
        <w:ind w:firstLine="540"/>
        <w:jc w:val="both"/>
      </w:pPr>
      <w:r>
        <w:t>Значение показателя общей эффективности реализации Программы, превышающее единицу, свидетельствует о высокой эффективности реализации Программы.</w:t>
      </w:r>
    </w:p>
    <w:p w:rsidR="00F03AAD" w:rsidRDefault="00F03AAD">
      <w:pPr>
        <w:pStyle w:val="ConsPlusNormal"/>
        <w:ind w:firstLine="540"/>
        <w:jc w:val="both"/>
      </w:pPr>
      <w:r>
        <w:t>3. Показатель степени достижения целевых индикаторов и показателей Программы рассчитывается по формуле:</w:t>
      </w:r>
    </w:p>
    <w:p w:rsidR="00F03AAD" w:rsidRDefault="00F03AAD">
      <w:pPr>
        <w:pStyle w:val="ConsPlusNormal"/>
        <w:jc w:val="center"/>
      </w:pPr>
    </w:p>
    <w:p w:rsidR="00F03AAD" w:rsidRDefault="00F03AAD">
      <w:pPr>
        <w:pStyle w:val="ConsPlusNormal"/>
        <w:jc w:val="center"/>
      </w:pPr>
      <w:r w:rsidRPr="00F71239">
        <w:rPr>
          <w:position w:val="-28"/>
        </w:rPr>
        <w:pict>
          <v:shape id="_x0000_i1031" style="width:129pt;height:46pt" coordsize="" o:spt="100" adj="0,,0" path="" filled="f" stroked="f">
            <v:stroke joinstyle="miter"/>
            <v:imagedata r:id="rId252" o:title="base_1_198826_17"/>
            <v:formulas/>
            <v:path o:connecttype="segments"/>
          </v:shape>
        </w:pict>
      </w:r>
      <w:r>
        <w:t>,</w:t>
      </w:r>
    </w:p>
    <w:p w:rsidR="00F03AAD" w:rsidRDefault="00F03AAD">
      <w:pPr>
        <w:pStyle w:val="ConsPlusNormal"/>
        <w:jc w:val="center"/>
      </w:pPr>
    </w:p>
    <w:p w:rsidR="00F03AAD" w:rsidRDefault="00F03AAD">
      <w:pPr>
        <w:pStyle w:val="ConsPlusNormal"/>
        <w:ind w:firstLine="540"/>
        <w:jc w:val="both"/>
      </w:pPr>
      <w:r>
        <w:t>где:</w:t>
      </w:r>
    </w:p>
    <w:p w:rsidR="00F03AAD" w:rsidRDefault="00F03AAD">
      <w:pPr>
        <w:pStyle w:val="ConsPlusNormal"/>
        <w:ind w:firstLine="540"/>
        <w:jc w:val="both"/>
      </w:pPr>
      <w:r>
        <w:t>M - число целевых индикаторов и показателей Программы;</w:t>
      </w:r>
    </w:p>
    <w:p w:rsidR="00F03AAD" w:rsidRDefault="00F03AAD">
      <w:pPr>
        <w:pStyle w:val="ConsPlusNormal"/>
        <w:ind w:firstLine="540"/>
        <w:jc w:val="both"/>
      </w:pPr>
      <w:r w:rsidRPr="00F71239">
        <w:rPr>
          <w:position w:val="-14"/>
        </w:rPr>
        <w:pict>
          <v:shape id="_x0000_i1032" style="width:31pt;height:26pt" coordsize="" o:spt="100" adj="0,,0" path="" filled="f" stroked="f">
            <v:stroke joinstyle="miter"/>
            <v:imagedata r:id="rId253" o:title="base_1_198826_18"/>
            <v:formulas/>
            <v:path o:connecttype="segments"/>
          </v:shape>
        </w:pict>
      </w:r>
      <w:r>
        <w:t xml:space="preserve"> - соотношение фактического и планового значения k-го целевого индикатора (показателя) Программы.</w:t>
      </w:r>
    </w:p>
    <w:p w:rsidR="00F03AAD" w:rsidRDefault="00F03AAD">
      <w:pPr>
        <w:pStyle w:val="ConsPlusNormal"/>
        <w:ind w:firstLine="540"/>
        <w:jc w:val="both"/>
      </w:pPr>
      <w:r>
        <w:t>4. Показатель соответствия фактического уровня затрат на реализацию Программы запланированному уровню рассчитывается по формуле:</w:t>
      </w:r>
    </w:p>
    <w:p w:rsidR="00F03AAD" w:rsidRDefault="00F03AAD">
      <w:pPr>
        <w:pStyle w:val="ConsPlusNormal"/>
        <w:jc w:val="center"/>
      </w:pPr>
    </w:p>
    <w:p w:rsidR="00F03AAD" w:rsidRDefault="00F03AAD">
      <w:pPr>
        <w:pStyle w:val="ConsPlusNormal"/>
        <w:jc w:val="center"/>
      </w:pPr>
      <w:r w:rsidRPr="00F71239">
        <w:rPr>
          <w:position w:val="-36"/>
        </w:rPr>
        <w:pict>
          <v:shape id="_x0000_i1033" style="width:106pt;height:59pt" coordsize="" o:spt="100" adj="0,,0" path="" filled="f" stroked="f">
            <v:stroke joinstyle="miter"/>
            <v:imagedata r:id="rId254" o:title="base_1_198826_19"/>
            <v:formulas/>
            <v:path o:connecttype="segments"/>
          </v:shape>
        </w:pict>
      </w:r>
      <w:r>
        <w:t>,</w:t>
      </w:r>
    </w:p>
    <w:p w:rsidR="00F03AAD" w:rsidRDefault="00F03AAD">
      <w:pPr>
        <w:pStyle w:val="ConsPlusNormal"/>
        <w:jc w:val="center"/>
      </w:pPr>
    </w:p>
    <w:p w:rsidR="00F03AAD" w:rsidRDefault="00F03AAD">
      <w:pPr>
        <w:pStyle w:val="ConsPlusNormal"/>
        <w:ind w:firstLine="540"/>
        <w:jc w:val="both"/>
      </w:pPr>
      <w:r>
        <w:t>где:</w:t>
      </w:r>
    </w:p>
    <w:p w:rsidR="00F03AAD" w:rsidRDefault="00F03AAD">
      <w:pPr>
        <w:pStyle w:val="ConsPlusNormal"/>
        <w:ind w:firstLine="540"/>
        <w:jc w:val="both"/>
      </w:pPr>
      <w:r w:rsidRPr="00F71239">
        <w:rPr>
          <w:position w:val="-12"/>
        </w:rPr>
        <w:pict>
          <v:shape id="_x0000_i1034" style="width:24pt;height:29pt" coordsize="" o:spt="100" adj="0,,0" path="" filled="f" stroked="f">
            <v:stroke joinstyle="miter"/>
            <v:imagedata r:id="rId255" o:title="base_1_198826_20"/>
            <v:formulas/>
            <v:path o:connecttype="segments"/>
          </v:shape>
        </w:pict>
      </w:r>
      <w:r>
        <w:t xml:space="preserve"> - запланированный объем затрат средств федерального бюджета на реализацию Программы;</w:t>
      </w:r>
    </w:p>
    <w:p w:rsidR="00F03AAD" w:rsidRDefault="00F03AAD">
      <w:pPr>
        <w:pStyle w:val="ConsPlusNormal"/>
        <w:ind w:firstLine="540"/>
        <w:jc w:val="both"/>
      </w:pPr>
      <w:r w:rsidRPr="00F71239">
        <w:rPr>
          <w:position w:val="-12"/>
        </w:rPr>
        <w:pict>
          <v:shape id="_x0000_i1035" style="width:26pt;height:29pt" coordsize="" o:spt="100" adj="0,,0" path="" filled="f" stroked="f">
            <v:stroke joinstyle="miter"/>
            <v:imagedata r:id="rId256" o:title="base_1_198826_21"/>
            <v:formulas/>
            <v:path o:connecttype="segments"/>
          </v:shape>
        </w:pict>
      </w:r>
      <w:r>
        <w:t xml:space="preserve"> - фактический объем затрат средств федерального бюджета на реализацию Программы.</w:t>
      </w:r>
    </w:p>
    <w:p w:rsidR="00F03AAD" w:rsidRDefault="00F03AAD">
      <w:pPr>
        <w:pStyle w:val="ConsPlusNormal"/>
        <w:ind w:firstLine="540"/>
        <w:jc w:val="both"/>
      </w:pPr>
      <w:r>
        <w:t>Положительное значение показателя соответствия фактического уровня затрат на реализацию Программы запланированному уровню свидетельствует о наличии экономии средств федерального бюджета при реализации Программы и высокой эффективности использования средств федерального бюджета.</w:t>
      </w:r>
    </w:p>
    <w:p w:rsidR="00F03AAD" w:rsidRDefault="00F03AAD">
      <w:pPr>
        <w:pStyle w:val="ConsPlusNormal"/>
        <w:ind w:firstLine="540"/>
        <w:jc w:val="both"/>
      </w:pPr>
    </w:p>
    <w:p w:rsidR="00F03AAD" w:rsidRDefault="00F03AAD">
      <w:pPr>
        <w:pStyle w:val="ConsPlusNormal"/>
        <w:ind w:firstLine="540"/>
        <w:jc w:val="both"/>
      </w:pPr>
    </w:p>
    <w:p w:rsidR="00F03AAD" w:rsidRDefault="00F03AAD">
      <w:pPr>
        <w:pStyle w:val="ConsPlusNormal"/>
        <w:pBdr>
          <w:top w:val="single" w:sz="6" w:space="0" w:color="auto"/>
        </w:pBdr>
        <w:spacing w:before="100" w:after="100"/>
        <w:jc w:val="both"/>
        <w:rPr>
          <w:sz w:val="2"/>
          <w:szCs w:val="2"/>
        </w:rPr>
      </w:pPr>
    </w:p>
    <w:p w:rsidR="00126336" w:rsidRDefault="00126336">
      <w:bookmarkStart w:id="22" w:name="_GoBack"/>
      <w:bookmarkEnd w:id="22"/>
    </w:p>
    <w:sectPr w:rsidR="00126336" w:rsidSect="00F7123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AAD"/>
    <w:rsid w:val="00126336"/>
    <w:rsid w:val="00F03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3AAD"/>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F03AAD"/>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F03AAD"/>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F03AAD"/>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F03AAD"/>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F03AAD"/>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F03AAD"/>
    <w:pPr>
      <w:widowControl w:val="0"/>
      <w:autoSpaceDE w:val="0"/>
      <w:autoSpaceDN w:val="0"/>
      <w:ind w:firstLine="0"/>
      <w:jc w:val="left"/>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ind w:firstLine="6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3AAD"/>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F03AAD"/>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F03AAD"/>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F03AAD"/>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F03AAD"/>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F03AAD"/>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F03AAD"/>
    <w:pPr>
      <w:widowControl w:val="0"/>
      <w:autoSpaceDE w:val="0"/>
      <w:autoSpaceDN w:val="0"/>
      <w:ind w:firstLine="0"/>
      <w:jc w:val="left"/>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0BE9152D9E8C625F9DD3A71ADC276E63952D9A00B5BBB79FC6E08815312BD19C5E02B5AFEFEBB32V6t1N" TargetMode="External"/><Relationship Id="rId21" Type="http://schemas.openxmlformats.org/officeDocument/2006/relationships/hyperlink" Target="consultantplus://offline/ref=F0BE9152D9E8C625F9DD3A71ADC276E63952D9A00B5BBB79FC6E08815312BD19C5E02B5AFEFEBA34V6t1N" TargetMode="External"/><Relationship Id="rId42" Type="http://schemas.openxmlformats.org/officeDocument/2006/relationships/hyperlink" Target="consultantplus://offline/ref=F0BE9152D9E8C625F9DD3A71ADC276E63952D9A00B5BBB79FC6E08815312BD19C5E02B5AFEFEBA32V6tAN" TargetMode="External"/><Relationship Id="rId63" Type="http://schemas.openxmlformats.org/officeDocument/2006/relationships/hyperlink" Target="consultantplus://offline/ref=F0BE9152D9E8C625F9DD3A71ADC276E63952D9A00B5BBB79FC6E08815312BD19C5E02B5AFEFEBA30V6tAN" TargetMode="External"/><Relationship Id="rId84" Type="http://schemas.openxmlformats.org/officeDocument/2006/relationships/hyperlink" Target="consultantplus://offline/ref=F0BE9152D9E8C625F9DD3A71ADC276E63952D9A00B5BBB79FC6E08815312BD19C5E02B5AFEFEBA3FV6tBN" TargetMode="External"/><Relationship Id="rId138" Type="http://schemas.openxmlformats.org/officeDocument/2006/relationships/hyperlink" Target="consultantplus://offline/ref=F0BE9152D9E8C625F9DD3A71ADC276E63952D9A00B5BBB79FC6E08815312BD19C5E02B5AFEFEBB31V6t4N" TargetMode="External"/><Relationship Id="rId159" Type="http://schemas.openxmlformats.org/officeDocument/2006/relationships/hyperlink" Target="consultantplus://offline/ref=F0BE9152D9E8C625F9DD3A71ADC276E63952D9A00B5BBB79FC6E08815312BD19C5E02B5AFEFEB836V6t7N" TargetMode="External"/><Relationship Id="rId170" Type="http://schemas.openxmlformats.org/officeDocument/2006/relationships/hyperlink" Target="consultantplus://offline/ref=F0BE9152D9E8C625F9DD3A71ADC276E63952D9A00B5BBB79FC6E08815312BD19C5E02B5AFEFEB834V6t5N" TargetMode="External"/><Relationship Id="rId191" Type="http://schemas.openxmlformats.org/officeDocument/2006/relationships/hyperlink" Target="consultantplus://offline/ref=F0BE9152D9E8C625F9DD3A71ADC276E63952D9A00B5BBB79FC6E08815312BD19C5E02B5AFEFEB832V6t4N" TargetMode="External"/><Relationship Id="rId205" Type="http://schemas.openxmlformats.org/officeDocument/2006/relationships/hyperlink" Target="consultantplus://offline/ref=F0BE9152D9E8C625F9DD3A71ADC276E63952D9A00B5BBB79FC6E08815312BD19C5E02B5AFEFEB831V6t3N" TargetMode="External"/><Relationship Id="rId226" Type="http://schemas.openxmlformats.org/officeDocument/2006/relationships/hyperlink" Target="consultantplus://offline/ref=F0BE9152D9E8C625F9DD3A71ADC276E63953D6A60D51BB79FC6E08815312BD19C5E02B5AFEFEBA37V6t5N" TargetMode="External"/><Relationship Id="rId247" Type="http://schemas.openxmlformats.org/officeDocument/2006/relationships/hyperlink" Target="consultantplus://offline/ref=F0BE9152D9E8C625F9DD3A71ADC276E63953D6A60D51BB79FC6E08815312BD19C5E02B5AFEFEBA35V6t7N" TargetMode="External"/><Relationship Id="rId107" Type="http://schemas.openxmlformats.org/officeDocument/2006/relationships/hyperlink" Target="consultantplus://offline/ref=F0BE9152D9E8C625F9DD3A71ADC276E63952D9A00B5BBB79FC6E08815312BD19C5E02B5AFEFEBB35V6t3N" TargetMode="External"/><Relationship Id="rId11" Type="http://schemas.openxmlformats.org/officeDocument/2006/relationships/hyperlink" Target="consultantplus://offline/ref=F0BE9152D9E8C625F9DD3A71ADC276E63953DCA1035BBB79FC6E08815312BD19C5E02B5AFEFEBA36V6t5N" TargetMode="External"/><Relationship Id="rId32" Type="http://schemas.openxmlformats.org/officeDocument/2006/relationships/hyperlink" Target="consultantplus://offline/ref=F0BE9152D9E8C625F9DD3A71ADC276E63952D9A00B5BBB79FC6E08815312BD19C5E02B5AFEFEBA35V6t0N" TargetMode="External"/><Relationship Id="rId53" Type="http://schemas.openxmlformats.org/officeDocument/2006/relationships/hyperlink" Target="consultantplus://offline/ref=F0BE9152D9E8C625F9DD3A71ADC276E63952D9A00B5BBB79FC6E08815312BD19C5E02B5AFEFEBA33V6tBN" TargetMode="External"/><Relationship Id="rId74" Type="http://schemas.openxmlformats.org/officeDocument/2006/relationships/hyperlink" Target="consultantplus://offline/ref=F0BE9152D9E8C625F9DD3A71ADC276E63952D9A00B5BBB79FC6E08815312BD19C5E02B5AFEFEBA3EV6t6N" TargetMode="External"/><Relationship Id="rId128" Type="http://schemas.openxmlformats.org/officeDocument/2006/relationships/hyperlink" Target="consultantplus://offline/ref=F0BE9152D9E8C625F9DD3A71ADC276E63952D9A00B5BBB79FC6E08815312BD19C5E02B5AFEFEBB30V6t1N" TargetMode="External"/><Relationship Id="rId149" Type="http://schemas.openxmlformats.org/officeDocument/2006/relationships/hyperlink" Target="consultantplus://offline/ref=F0BE9152D9E8C625F9DD3A71ADC276E63952D9A00B5BBB79FC6E08815312BD19C5E02B5AFEFEBB3FV6t7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F0BE9152D9E8C625F9DD3A71ADC276E63952D9A00B5BBB79FC6E08815312BD19C5E02B5AFEFEBB37V6t7N" TargetMode="External"/><Relationship Id="rId160" Type="http://schemas.openxmlformats.org/officeDocument/2006/relationships/hyperlink" Target="consultantplus://offline/ref=F0BE9152D9E8C625F9DD3A71ADC276E63952D9A00B5BBB79FC6E08815312BD19C5E02B5AFEFEB836V6t6N" TargetMode="External"/><Relationship Id="rId181" Type="http://schemas.openxmlformats.org/officeDocument/2006/relationships/hyperlink" Target="consultantplus://offline/ref=F0BE9152D9E8C625F9DD3A71ADC276E63952D9A00B5BBB79FC6E08815312BD19C5E02B5AFEFEB835V6tAN" TargetMode="External"/><Relationship Id="rId216" Type="http://schemas.openxmlformats.org/officeDocument/2006/relationships/hyperlink" Target="consultantplus://offline/ref=F0BE9152D9E8C625F9DD3A71ADC276E6395FD6A80E59BB79FC6E08815312BD19C5E02B5AFEFEBA37V6t6N" TargetMode="External"/><Relationship Id="rId237" Type="http://schemas.openxmlformats.org/officeDocument/2006/relationships/hyperlink" Target="consultantplus://offline/ref=F0BE9152D9E8C625F9DD3A71ADC276E63953DCA1035BBB79FC6E08815312BD19C5E02B5AFEFEBF34V6t0N" TargetMode="External"/><Relationship Id="rId258" Type="http://schemas.openxmlformats.org/officeDocument/2006/relationships/theme" Target="theme/theme1.xml"/><Relationship Id="rId22" Type="http://schemas.openxmlformats.org/officeDocument/2006/relationships/hyperlink" Target="consultantplus://offline/ref=F0BE9152D9E8C625F9DD3A71ADC276E63952D9A00B5BBB79FC6E08815312BD19C5E02B5AFEFEBA34V6t0N" TargetMode="External"/><Relationship Id="rId43" Type="http://schemas.openxmlformats.org/officeDocument/2006/relationships/hyperlink" Target="consultantplus://offline/ref=F0BE9152D9E8C625F9DD3A71ADC276E63952D9A00B5BBB79FC6E08815312BD19C5E02B5AFEFEBA33V6t3N" TargetMode="External"/><Relationship Id="rId64" Type="http://schemas.openxmlformats.org/officeDocument/2006/relationships/hyperlink" Target="consultantplus://offline/ref=F0BE9152D9E8C625F9DD3A71ADC276E63952D9A00B5BBB79FC6E08815312BD19C5E02B5AFEFEBA31V6t2N" TargetMode="External"/><Relationship Id="rId118" Type="http://schemas.openxmlformats.org/officeDocument/2006/relationships/hyperlink" Target="consultantplus://offline/ref=F0BE9152D9E8C625F9DD3A71ADC276E63952D9A00B5BBB79FC6E08815312BD19C5E02B5AFEFEBB32V6t0N" TargetMode="External"/><Relationship Id="rId139" Type="http://schemas.openxmlformats.org/officeDocument/2006/relationships/hyperlink" Target="consultantplus://offline/ref=F0BE9152D9E8C625F9DD3A71ADC276E63A5ADEA8035DBB79FC6E088153V1t2N" TargetMode="External"/><Relationship Id="rId85" Type="http://schemas.openxmlformats.org/officeDocument/2006/relationships/hyperlink" Target="consultantplus://offline/ref=F0BE9152D9E8C625F9DD3A71ADC276E63952D9A00B5BBB79FC6E08815312BD19C5E02B5AFEFEBB36V6t3N" TargetMode="External"/><Relationship Id="rId150" Type="http://schemas.openxmlformats.org/officeDocument/2006/relationships/hyperlink" Target="consultantplus://offline/ref=F0BE9152D9E8C625F9DD3A71ADC276E63952D9A00B5BBB79FC6E08815312BD19C5E02B5AFEFEBB3FV6t6N" TargetMode="External"/><Relationship Id="rId171" Type="http://schemas.openxmlformats.org/officeDocument/2006/relationships/hyperlink" Target="consultantplus://offline/ref=F0BE9152D9E8C625F9DD3A71ADC276E63952D9A00B5BBB79FC6E08815312BD19C5E02B5AFEFEB834V6tBN" TargetMode="External"/><Relationship Id="rId192" Type="http://schemas.openxmlformats.org/officeDocument/2006/relationships/hyperlink" Target="consultantplus://offline/ref=F0BE9152D9E8C625F9DD3A71ADC276E63952D9A00B5BBB79FC6E08815312BD19C5E02B5AFEFEB832V6tBN" TargetMode="External"/><Relationship Id="rId206" Type="http://schemas.openxmlformats.org/officeDocument/2006/relationships/hyperlink" Target="consultantplus://offline/ref=F0BE9152D9E8C625F9DD3A71ADC276E63953DCA1035BBB79FC6E08815312BD19C5E02B5AFEFEBA34V6t1N" TargetMode="External"/><Relationship Id="rId227" Type="http://schemas.openxmlformats.org/officeDocument/2006/relationships/hyperlink" Target="consultantplus://offline/ref=F0BE9152D9E8C625F9DD3A71ADC276E63953D6A60D51BB79FC6E08815312BD19C5E02B5AFEFEBA37V6t4N" TargetMode="External"/><Relationship Id="rId248" Type="http://schemas.openxmlformats.org/officeDocument/2006/relationships/hyperlink" Target="consultantplus://offline/ref=F0BE9152D9E8C625F9DD3A71ADC276E63953D6A60D51BB79FC6E08815312BD19C5E02B5AFEFEBA35V6t6N" TargetMode="External"/><Relationship Id="rId12" Type="http://schemas.openxmlformats.org/officeDocument/2006/relationships/hyperlink" Target="consultantplus://offline/ref=F0BE9152D9E8C625F9DD3A71ADC276E63953D6A60D51BB79FC6E08815312BD19C5E02B5AFEFEBA36V6t6N" TargetMode="External"/><Relationship Id="rId33" Type="http://schemas.openxmlformats.org/officeDocument/2006/relationships/hyperlink" Target="consultantplus://offline/ref=F0BE9152D9E8C625F9DD3A71ADC276E63952D9A00B5BBB79FC6E08815312BD19C5E02B5AFEFEBA35V6t6N" TargetMode="External"/><Relationship Id="rId108" Type="http://schemas.openxmlformats.org/officeDocument/2006/relationships/hyperlink" Target="consultantplus://offline/ref=F0BE9152D9E8C625F9DD3A71ADC276E63952D9A00B5BBB79FC6E08815312BD19C5E02B5AFEFEBB35V6t2N" TargetMode="External"/><Relationship Id="rId129" Type="http://schemas.openxmlformats.org/officeDocument/2006/relationships/hyperlink" Target="consultantplus://offline/ref=F0BE9152D9E8C625F9DD3A71ADC276E63952D9A00B5BBB79FC6E08815312BD19C5E02B5AFEFEBB30V6t0N" TargetMode="External"/><Relationship Id="rId54" Type="http://schemas.openxmlformats.org/officeDocument/2006/relationships/hyperlink" Target="consultantplus://offline/ref=F0BE9152D9E8C625F9DD3A71ADC276E63952D9A00B5BBB79FC6E08815312BD19C5E02B5AFEFEBA33V6tAN" TargetMode="External"/><Relationship Id="rId70" Type="http://schemas.openxmlformats.org/officeDocument/2006/relationships/hyperlink" Target="consultantplus://offline/ref=F0BE9152D9E8C625F9DD3A71ADC276E63952D9A00B5BBB79FC6E08815312BD19C5E02B5AFEFEBA31V6t4N" TargetMode="External"/><Relationship Id="rId75" Type="http://schemas.openxmlformats.org/officeDocument/2006/relationships/hyperlink" Target="consultantplus://offline/ref=F0BE9152D9E8C625F9DD3A71ADC276E63952D9A00B5BBB79FC6E08815312BD19C5E02B5AFEFEBA3EV6t5N" TargetMode="External"/><Relationship Id="rId91" Type="http://schemas.openxmlformats.org/officeDocument/2006/relationships/hyperlink" Target="consultantplus://offline/ref=F0BE9152D9E8C625F9DD3A71ADC276E63952D9A00B5BBB79FC6E08815312BD19C5E02B5AFEFEBB36V6tAN" TargetMode="External"/><Relationship Id="rId96" Type="http://schemas.openxmlformats.org/officeDocument/2006/relationships/hyperlink" Target="consultantplus://offline/ref=F0BE9152D9E8C625F9DD3A71ADC276E63952D9A00B5BBB79FC6E08815312BD19C5E02B5AFEFEBB37V6t6N" TargetMode="External"/><Relationship Id="rId140" Type="http://schemas.openxmlformats.org/officeDocument/2006/relationships/hyperlink" Target="consultantplus://offline/ref=F0BE9152D9E8C625F9DD3A71ADC276E63952D9A00B5BBB79FC6E08815312BD19C5E02B5AFEFEBB31V6tAN" TargetMode="External"/><Relationship Id="rId145" Type="http://schemas.openxmlformats.org/officeDocument/2006/relationships/hyperlink" Target="consultantplus://offline/ref=F0BE9152D9E8C625F9DD3A71ADC276E63952D9A00B5BBB79FC6E08815312BD19C5E02B5AFEFEBB3EV6tBN" TargetMode="External"/><Relationship Id="rId161" Type="http://schemas.openxmlformats.org/officeDocument/2006/relationships/hyperlink" Target="consultantplus://offline/ref=F0BE9152D9E8C625F9DD3A71ADC276E63952D9A00B5BBB79FC6E08815312BD19C5E02B5AFEFEB836V6tBN" TargetMode="External"/><Relationship Id="rId166" Type="http://schemas.openxmlformats.org/officeDocument/2006/relationships/hyperlink" Target="consultantplus://offline/ref=F0BE9152D9E8C625F9DD3A71ADC276E63952D9A00B5BBB79FC6E08815312BD19C5E02B5AFEFEB837V6tBN" TargetMode="External"/><Relationship Id="rId182" Type="http://schemas.openxmlformats.org/officeDocument/2006/relationships/hyperlink" Target="consultantplus://offline/ref=F0BE9152D9E8C625F9DD3A71ADC276E63A5ADEA90E5FBB79FC6E08815312BD19C5E02B5AFAFEVBt9N" TargetMode="External"/><Relationship Id="rId187" Type="http://schemas.openxmlformats.org/officeDocument/2006/relationships/hyperlink" Target="consultantplus://offline/ref=F0BE9152D9E8C625F9DD3A71ADC276E63A5ADEA8025EBB79FC6E088153V1t2N" TargetMode="External"/><Relationship Id="rId217" Type="http://schemas.openxmlformats.org/officeDocument/2006/relationships/hyperlink" Target="consultantplus://offline/ref=F0BE9152D9E8C625F9DD3A71ADC276E63953DCA1035BBB79FC6E08815312BD19C5E02B5AFEFEBF34V6t0N" TargetMode="External"/><Relationship Id="rId1" Type="http://schemas.openxmlformats.org/officeDocument/2006/relationships/styles" Target="styles.xml"/><Relationship Id="rId6" Type="http://schemas.openxmlformats.org/officeDocument/2006/relationships/hyperlink" Target="consultantplus://offline/ref=F0BE9152D9E8C625F9DD3A71ADC276E63952D9A00B5BBB79FC6E08815312BD19C5E02B5AFEFEBA36V6tAN" TargetMode="External"/><Relationship Id="rId212" Type="http://schemas.openxmlformats.org/officeDocument/2006/relationships/image" Target="media/image4.wmf"/><Relationship Id="rId233" Type="http://schemas.openxmlformats.org/officeDocument/2006/relationships/hyperlink" Target="consultantplus://offline/ref=F0BE9152D9E8C625F9DD3A71ADC276E63A5ADCA00251BB79FC6E08815312BD19C5E02B5AFEFEBA37V6t4N" TargetMode="External"/><Relationship Id="rId238" Type="http://schemas.openxmlformats.org/officeDocument/2006/relationships/hyperlink" Target="consultantplus://offline/ref=F0BE9152D9E8C625F9DD3A71ADC276E63953D6A60D51BB79FC6E08815312BD19C5E02B5AFEFEBA34V6t5N" TargetMode="External"/><Relationship Id="rId254" Type="http://schemas.openxmlformats.org/officeDocument/2006/relationships/image" Target="media/image9.wmf"/><Relationship Id="rId23" Type="http://schemas.openxmlformats.org/officeDocument/2006/relationships/hyperlink" Target="consultantplus://offline/ref=F0BE9152D9E8C625F9DD3A71ADC276E63952D9A00B5BBB79FC6E08815312BD19C5E02B5AFEFEBA34V6t7N" TargetMode="External"/><Relationship Id="rId28" Type="http://schemas.openxmlformats.org/officeDocument/2006/relationships/hyperlink" Target="consultantplus://offline/ref=F0BE9152D9E8C625F9DD3A71ADC276E63952D9A00B5BBB79FC6E08815312BD19C5E02B5AFEFEBA34V6t4N" TargetMode="External"/><Relationship Id="rId49" Type="http://schemas.openxmlformats.org/officeDocument/2006/relationships/hyperlink" Target="consultantplus://offline/ref=F0BE9152D9E8C625F9DD3A71ADC276E63A5ADEA8025EBB79FC6E088153V1t2N" TargetMode="External"/><Relationship Id="rId114" Type="http://schemas.openxmlformats.org/officeDocument/2006/relationships/hyperlink" Target="consultantplus://offline/ref=F0BE9152D9E8C625F9DD3A71ADC276E63952D9A00B5BBB79FC6E08815312BD19C5E02B5AFEFEBB35V6tAN" TargetMode="External"/><Relationship Id="rId119" Type="http://schemas.openxmlformats.org/officeDocument/2006/relationships/hyperlink" Target="consultantplus://offline/ref=F0BE9152D9E8C625F9DD3A71ADC276E63952D9A00B5BBB79FC6E08815312BD19C5E02B5AFEFEBB32V6t6N" TargetMode="External"/><Relationship Id="rId44" Type="http://schemas.openxmlformats.org/officeDocument/2006/relationships/hyperlink" Target="consultantplus://offline/ref=F0BE9152D9E8C625F9DD3A71ADC276E63952D9A00B5BBB79FC6E08815312BD19C5E02B5AFEFEBA33V6t2N" TargetMode="External"/><Relationship Id="rId60" Type="http://schemas.openxmlformats.org/officeDocument/2006/relationships/hyperlink" Target="consultantplus://offline/ref=F0BE9152D9E8C625F9DD3A71ADC276E63952D9A00B5BBB79FC6E08815312BD19C5E02B5AFEFEBA30V6t6N" TargetMode="External"/><Relationship Id="rId65" Type="http://schemas.openxmlformats.org/officeDocument/2006/relationships/hyperlink" Target="consultantplus://offline/ref=F0BE9152D9E8C625F9DD3A71ADC276E63952D9A00B5BBB79FC6E08815312BD19C5E02B5AFEFEBA31V6t1N" TargetMode="External"/><Relationship Id="rId81" Type="http://schemas.openxmlformats.org/officeDocument/2006/relationships/hyperlink" Target="consultantplus://offline/ref=F0BE9152D9E8C625F9DD3A71ADC276E63952D9A00B5BBB79FC6E08815312BD19C5E02B5AFEFEBA3FV6t0N" TargetMode="External"/><Relationship Id="rId86" Type="http://schemas.openxmlformats.org/officeDocument/2006/relationships/hyperlink" Target="consultantplus://offline/ref=F0BE9152D9E8C625F9DD3A71ADC276E63952D9A00B5BBB79FC6E08815312BD19C5E02B5AFEFEBB36V6t2N" TargetMode="External"/><Relationship Id="rId130" Type="http://schemas.openxmlformats.org/officeDocument/2006/relationships/hyperlink" Target="consultantplus://offline/ref=F0BE9152D9E8C625F9DD3A71ADC276E63952D9A00B5BBB79FC6E08815312BD19C5E02B5AFEFEBB30V6t7N" TargetMode="External"/><Relationship Id="rId135" Type="http://schemas.openxmlformats.org/officeDocument/2006/relationships/hyperlink" Target="consultantplus://offline/ref=F0BE9152D9E8C625F9DD3A71ADC276E63952D9A00B5BBB79FC6E08815312BD19C5E02B5AFEFEBB31V6t0N" TargetMode="External"/><Relationship Id="rId151" Type="http://schemas.openxmlformats.org/officeDocument/2006/relationships/hyperlink" Target="consultantplus://offline/ref=F0BE9152D9E8C625F9DD3A71ADC276E63952D9A00B5BBB79FC6E08815312BD19C5E02B5AFEFEBB3FV6t4N" TargetMode="External"/><Relationship Id="rId156" Type="http://schemas.openxmlformats.org/officeDocument/2006/relationships/hyperlink" Target="consultantplus://offline/ref=F0BE9152D9E8C625F9DD3A71ADC276E63952D9A00B5BBB79FC6E08815312BD19C5E02B5AFEFEB836V6t1N" TargetMode="External"/><Relationship Id="rId177" Type="http://schemas.openxmlformats.org/officeDocument/2006/relationships/hyperlink" Target="consultantplus://offline/ref=F0BE9152D9E8C625F9DD3A71ADC276E63952D9A00B5BBB79FC6E08815312BD19C5E02B5AFEFEB835V6t5N" TargetMode="External"/><Relationship Id="rId198" Type="http://schemas.openxmlformats.org/officeDocument/2006/relationships/hyperlink" Target="consultantplus://offline/ref=F0BE9152D9E8C625F9DD3A71ADC276E63952D9A00B5BBB79FC6E08815312BD19C5E02B5AFEFEB833V6tBN" TargetMode="External"/><Relationship Id="rId172" Type="http://schemas.openxmlformats.org/officeDocument/2006/relationships/hyperlink" Target="consultantplus://offline/ref=F0BE9152D9E8C625F9DD3A71ADC276E63952D9A00B5BBB79FC6E08815312BD19C5E02B5AFEFEB834V6tAN" TargetMode="External"/><Relationship Id="rId193" Type="http://schemas.openxmlformats.org/officeDocument/2006/relationships/hyperlink" Target="consultantplus://offline/ref=F0BE9152D9E8C625F9DD3A71ADC276E63952D9A00B5BBB79FC6E08815312BD19C5E02B5AFEFEB832V6tAN" TargetMode="External"/><Relationship Id="rId202" Type="http://schemas.openxmlformats.org/officeDocument/2006/relationships/hyperlink" Target="consultantplus://offline/ref=F0BE9152D9E8C625F9DD3A71ADC276E63952D9A00B5BBB79FC6E08815312BD19C5E02B5AFEFEB830V6t5N" TargetMode="External"/><Relationship Id="rId207" Type="http://schemas.openxmlformats.org/officeDocument/2006/relationships/hyperlink" Target="consultantplus://offline/ref=F0BE9152D9E8C625F9DD3A71ADC276E63953DCA1035BBB79FC6E08815312BD19C5E02B5AFEFEBA34V6t1N" TargetMode="External"/><Relationship Id="rId223" Type="http://schemas.openxmlformats.org/officeDocument/2006/relationships/hyperlink" Target="consultantplus://offline/ref=F0BE9152D9E8C625F9DD3A71ADC276E63953D6A60D51BB79FC6E08815312BD19C5E02B5AFEFEBA37V6t0N" TargetMode="External"/><Relationship Id="rId228" Type="http://schemas.openxmlformats.org/officeDocument/2006/relationships/hyperlink" Target="consultantplus://offline/ref=F0BE9152D9E8C625F9DD3A71ADC276E63953D6A60D51BB79FC6E08815312BD19C5E02B5AFEFEBA37V6tBN" TargetMode="External"/><Relationship Id="rId244" Type="http://schemas.openxmlformats.org/officeDocument/2006/relationships/hyperlink" Target="consultantplus://offline/ref=F0BE9152D9E8C625F9DD3A71ADC276E63953DCA1035BBB79FC6E08815312BD19C5E02B5AFEFEBF34V6t0N" TargetMode="External"/><Relationship Id="rId249" Type="http://schemas.openxmlformats.org/officeDocument/2006/relationships/hyperlink" Target="consultantplus://offline/ref=F0BE9152D9E8C625F9DD3A71ADC276E63953D6A60D51BB79FC6E08815312BD19C5E02B5AFEFEBA35V6t5N" TargetMode="External"/><Relationship Id="rId13" Type="http://schemas.openxmlformats.org/officeDocument/2006/relationships/hyperlink" Target="consultantplus://offline/ref=F0BE9152D9E8C625F9DD3A71ADC276E6395ED8A3025FBB79FC6E08815312BD19C5E02B5AFEFEBA36V6tBN" TargetMode="External"/><Relationship Id="rId18" Type="http://schemas.openxmlformats.org/officeDocument/2006/relationships/hyperlink" Target="consultantplus://offline/ref=F0BE9152D9E8C625F9DD3A71ADC276E63952D9A00B5BBB79FC6E08815312BD19C5E02B5AFEFEBA37V6t6N" TargetMode="External"/><Relationship Id="rId39" Type="http://schemas.openxmlformats.org/officeDocument/2006/relationships/hyperlink" Target="consultantplus://offline/ref=F0BE9152D9E8C625F9DD3A71ADC276E63952D9A00B5BBB79FC6E08815312BD19C5E02B5AFEFEBA32V6t7N" TargetMode="External"/><Relationship Id="rId109" Type="http://schemas.openxmlformats.org/officeDocument/2006/relationships/hyperlink" Target="consultantplus://offline/ref=F0BE9152D9E8C625F9DD3A71ADC276E63952D9A00B5BBB79FC6E08815312BD19C5E02B5AFEFEBB35V6t0N" TargetMode="External"/><Relationship Id="rId34" Type="http://schemas.openxmlformats.org/officeDocument/2006/relationships/hyperlink" Target="consultantplus://offline/ref=F0BE9152D9E8C625F9DD3A71ADC276E63952D9A00B5BBB79FC6E08815312BD19C5E02B5AFEFEBA35V6t5N" TargetMode="External"/><Relationship Id="rId50" Type="http://schemas.openxmlformats.org/officeDocument/2006/relationships/hyperlink" Target="consultantplus://offline/ref=F0BE9152D9E8C625F9DD3A71ADC276E63952D9A00B5BBB79FC6E08815312BD19C5E02B5AFEFEBA33V6t7N" TargetMode="External"/><Relationship Id="rId55" Type="http://schemas.openxmlformats.org/officeDocument/2006/relationships/hyperlink" Target="consultantplus://offline/ref=F0BE9152D9E8C625F9DD3A71ADC276E63952D9A00B5BBB79FC6E08815312BD19C5E02B5AFEFEBA30V6t3N" TargetMode="External"/><Relationship Id="rId76" Type="http://schemas.openxmlformats.org/officeDocument/2006/relationships/hyperlink" Target="consultantplus://offline/ref=F0BE9152D9E8C625F9DD3A71ADC276E63952D9A00B5BBB79FC6E08815312BD19C5E02B5AFEFEBA3EV6t4N" TargetMode="External"/><Relationship Id="rId97" Type="http://schemas.openxmlformats.org/officeDocument/2006/relationships/hyperlink" Target="consultantplus://offline/ref=F0BE9152D9E8C625F9DD3A71ADC276E63952D9A00B5BBB79FC6E08815312BD19C5E02B5AFEFEBB37V6t5N" TargetMode="External"/><Relationship Id="rId104" Type="http://schemas.openxmlformats.org/officeDocument/2006/relationships/hyperlink" Target="consultantplus://offline/ref=F0BE9152D9E8C625F9DD3A71ADC276E63952D9A00B5BBB79FC6E08815312BD19C5E02B5AFEFEBB34V6t5N" TargetMode="External"/><Relationship Id="rId120" Type="http://schemas.openxmlformats.org/officeDocument/2006/relationships/hyperlink" Target="consultantplus://offline/ref=F0BE9152D9E8C625F9DD3A71ADC276E63952D9A00B5BBB79FC6E08815312BD19C5E02B5AFEFEBB32V6t5N" TargetMode="External"/><Relationship Id="rId125" Type="http://schemas.openxmlformats.org/officeDocument/2006/relationships/hyperlink" Target="consultantplus://offline/ref=F0BE9152D9E8C625F9DD3A71ADC276E63952D9A00B5BBB79FC6E08815312BD19C5E02B5AFEFEBB33V6t6N" TargetMode="External"/><Relationship Id="rId141" Type="http://schemas.openxmlformats.org/officeDocument/2006/relationships/hyperlink" Target="consultantplus://offline/ref=F0BE9152D9E8C625F9DD3A71ADC276E63952D9A00B5BBB79FC6E08815312BD19C5E02B5AFEFEBB3EV6t0N" TargetMode="External"/><Relationship Id="rId146" Type="http://schemas.openxmlformats.org/officeDocument/2006/relationships/hyperlink" Target="consultantplus://offline/ref=F0BE9152D9E8C625F9DD3A71ADC276E63952D9A00B5BBB79FC6E08815312BD19C5E02B5AFEFEBB3FV6t2N" TargetMode="External"/><Relationship Id="rId167" Type="http://schemas.openxmlformats.org/officeDocument/2006/relationships/hyperlink" Target="consultantplus://offline/ref=F0BE9152D9E8C625F9DD3A71ADC276E63952D9A00B5BBB79FC6E08815312BD19C5E02B5AFEFEB834V6t7N" TargetMode="External"/><Relationship Id="rId188" Type="http://schemas.openxmlformats.org/officeDocument/2006/relationships/hyperlink" Target="consultantplus://offline/ref=F0BE9152D9E8C625F9DD3A71ADC276E63952D9A00B5BBB79FC6E08815312BD19C5E02B5AFEFEB832V6t7N" TargetMode="External"/><Relationship Id="rId7" Type="http://schemas.openxmlformats.org/officeDocument/2006/relationships/hyperlink" Target="consultantplus://offline/ref=F0BE9152D9E8C625F9DD3A71ADC276E63953DCA1035BBB79FC6E08815312BD19C5E02B5AFEFEBA36V6t5N" TargetMode="External"/><Relationship Id="rId71" Type="http://schemas.openxmlformats.org/officeDocument/2006/relationships/hyperlink" Target="consultantplus://offline/ref=F0BE9152D9E8C625F9DD3A71ADC276E63952D9A00B5BBB79FC6E08815312BD19C5E02B5AFEFEBA31V6tBN" TargetMode="External"/><Relationship Id="rId92" Type="http://schemas.openxmlformats.org/officeDocument/2006/relationships/hyperlink" Target="consultantplus://offline/ref=F0BE9152D9E8C625F9DD3A71ADC276E63952D9A00B5BBB79FC6E08815312BD19C5E02B5AFEFEBB37V6t3N" TargetMode="External"/><Relationship Id="rId162" Type="http://schemas.openxmlformats.org/officeDocument/2006/relationships/hyperlink" Target="consultantplus://offline/ref=F0BE9152D9E8C625F9DD3A71ADC276E6395EDAA20B5FBB79FC6E08815312BD19C5E02B5AFEFEBA36V6tBN" TargetMode="External"/><Relationship Id="rId183" Type="http://schemas.openxmlformats.org/officeDocument/2006/relationships/hyperlink" Target="consultantplus://offline/ref=F0BE9152D9E8C625F9DD3A71ADC276E63A5ADEA90E5FBB79FC6E08815312BD19C5E02B58FFFAVBtEN" TargetMode="External"/><Relationship Id="rId213" Type="http://schemas.openxmlformats.org/officeDocument/2006/relationships/image" Target="media/image5.wmf"/><Relationship Id="rId218" Type="http://schemas.openxmlformats.org/officeDocument/2006/relationships/hyperlink" Target="consultantplus://offline/ref=F0BE9152D9E8C625F9DD3A71ADC276E63953D6A60D51BB79FC6E08815312BD19C5E02B5AFEFEBA36V6tAN" TargetMode="External"/><Relationship Id="rId234" Type="http://schemas.openxmlformats.org/officeDocument/2006/relationships/hyperlink" Target="consultantplus://offline/ref=F0BE9152D9E8C625F9DD3A71ADC276E63953D6A60D51BB79FC6E08815312BD19C5E02B5AFEFEBA34V6t7N" TargetMode="External"/><Relationship Id="rId239" Type="http://schemas.openxmlformats.org/officeDocument/2006/relationships/hyperlink" Target="consultantplus://offline/ref=F0BE9152D9E8C625F9DD3A71ADC276E63953D6A60D51BB79FC6E08815312BD19C5E02B5AFEFEBA34V6t4N" TargetMode="External"/><Relationship Id="rId2" Type="http://schemas.microsoft.com/office/2007/relationships/stylesWithEffects" Target="stylesWithEffects.xml"/><Relationship Id="rId29" Type="http://schemas.openxmlformats.org/officeDocument/2006/relationships/hyperlink" Target="consultantplus://offline/ref=F0BE9152D9E8C625F9DD3A71ADC276E63952D9A00B5BBB79FC6E08815312BD19C5E02B5AFEFEBA34V6tAN" TargetMode="External"/><Relationship Id="rId250" Type="http://schemas.openxmlformats.org/officeDocument/2006/relationships/hyperlink" Target="consultantplus://offline/ref=F0BE9152D9E8C625F9DD3A71ADC276E63A5ADCA00251BB79FC6E08815312BD19C5E02B5AFEFEBA37V6t4N" TargetMode="External"/><Relationship Id="rId255" Type="http://schemas.openxmlformats.org/officeDocument/2006/relationships/image" Target="media/image10.wmf"/><Relationship Id="rId24" Type="http://schemas.openxmlformats.org/officeDocument/2006/relationships/hyperlink" Target="consultantplus://offline/ref=F0BE9152D9E8C625F9DD3A71ADC276E63952D9A00B5BBB79FC6E08815312BD19C5E02B5AFEFEBA34V6t5N" TargetMode="External"/><Relationship Id="rId40" Type="http://schemas.openxmlformats.org/officeDocument/2006/relationships/hyperlink" Target="consultantplus://offline/ref=F0BE9152D9E8C625F9DD3A71ADC276E63952D9A00B5BBB79FC6E08815312BD19C5E02B5AFEFEBA32V6t6N" TargetMode="External"/><Relationship Id="rId45" Type="http://schemas.openxmlformats.org/officeDocument/2006/relationships/hyperlink" Target="consultantplus://offline/ref=F0BE9152D9E8C625F9DD3A71ADC276E63952D9A00B5BBB79FC6E08815312BD19C5E02B5AFEFEBA33V6t1N" TargetMode="External"/><Relationship Id="rId66" Type="http://schemas.openxmlformats.org/officeDocument/2006/relationships/hyperlink" Target="consultantplus://offline/ref=F0BE9152D9E8C625F9DD3A71ADC276E63952D9A00B5BBB79FC6E08815312BD19C5E02B5AFEFEBA31V6t0N" TargetMode="External"/><Relationship Id="rId87" Type="http://schemas.openxmlformats.org/officeDocument/2006/relationships/hyperlink" Target="consultantplus://offline/ref=F0BE9152D9E8C625F9DD3A71ADC276E63952D9A00B5BBB79FC6E08815312BD19C5E02B5AFEFEBB36V6t7N" TargetMode="External"/><Relationship Id="rId110" Type="http://schemas.openxmlformats.org/officeDocument/2006/relationships/hyperlink" Target="consultantplus://offline/ref=F0BE9152D9E8C625F9DD3A71ADC276E63952D9A00B5BBB79FC6E08815312BD19C5E02B5AFEFEBB35V6t7N" TargetMode="External"/><Relationship Id="rId115" Type="http://schemas.openxmlformats.org/officeDocument/2006/relationships/hyperlink" Target="consultantplus://offline/ref=F0BE9152D9E8C625F9DD3A71ADC276E63952D9A00B5BBB79FC6E08815312BD19C5E02B5AFEFEBB32V6t3N" TargetMode="External"/><Relationship Id="rId131" Type="http://schemas.openxmlformats.org/officeDocument/2006/relationships/hyperlink" Target="consultantplus://offline/ref=F0BE9152D9E8C625F9DD3A71ADC276E63952D9A00B5BBB79FC6E08815312BD19C5E02B5AFEFEBB30V6t6N" TargetMode="External"/><Relationship Id="rId136" Type="http://schemas.openxmlformats.org/officeDocument/2006/relationships/hyperlink" Target="consultantplus://offline/ref=F0BE9152D9E8C625F9DD3A71ADC276E63952D9A00B5BBB79FC6E08815312BD19C5E02B5AFEFEBB31V6t7N" TargetMode="External"/><Relationship Id="rId157" Type="http://schemas.openxmlformats.org/officeDocument/2006/relationships/hyperlink" Target="consultantplus://offline/ref=F0BE9152D9E8C625F9DD3A71ADC276E6395FD9A20858BB79FC6E08815312BD19C5E02BV5tFN" TargetMode="External"/><Relationship Id="rId178" Type="http://schemas.openxmlformats.org/officeDocument/2006/relationships/hyperlink" Target="consultantplus://offline/ref=F0BE9152D9E8C625F9DD3A71ADC276E63952D9A00B5BBB79FC6E08815312BD19C5E02B5AFEFEB835V6t4N" TargetMode="External"/><Relationship Id="rId61" Type="http://schemas.openxmlformats.org/officeDocument/2006/relationships/hyperlink" Target="consultantplus://offline/ref=F0BE9152D9E8C625F9DD3A71ADC276E63952D9A00B5BBB79FC6E08815312BD19C5E02B5AFEFEBA30V6t5N" TargetMode="External"/><Relationship Id="rId82" Type="http://schemas.openxmlformats.org/officeDocument/2006/relationships/hyperlink" Target="consultantplus://offline/ref=F0BE9152D9E8C625F9DD3A71ADC276E63952D9A00B5BBB79FC6E08815312BD19C5E02B5AFEFEBA3FV6t7N" TargetMode="External"/><Relationship Id="rId152" Type="http://schemas.openxmlformats.org/officeDocument/2006/relationships/hyperlink" Target="consultantplus://offline/ref=F0BE9152D9E8C625F9DD3A71ADC276E63952D9A00B5BBB79FC6E08815312BD19C5E02B5AFEFEBB3FV6t4N" TargetMode="External"/><Relationship Id="rId173" Type="http://schemas.openxmlformats.org/officeDocument/2006/relationships/hyperlink" Target="consultantplus://offline/ref=F0BE9152D9E8C625F9DD3A71ADC276E63952D9A00B5BBB79FC6E08815312BD19C5E02B5AFEFEB835V6t3N" TargetMode="External"/><Relationship Id="rId194" Type="http://schemas.openxmlformats.org/officeDocument/2006/relationships/hyperlink" Target="consultantplus://offline/ref=F0BE9152D9E8C625F9DD3A71ADC276E63952D9A00B5BBB79FC6E08815312BD19C5E02B5AFEFEB833V6t1N" TargetMode="External"/><Relationship Id="rId199" Type="http://schemas.openxmlformats.org/officeDocument/2006/relationships/hyperlink" Target="consultantplus://offline/ref=F0BE9152D9E8C625F9DD3A71ADC276E63952D9A00B5BBB79FC6E08815312BD19C5E02B5AFEFEB830V6t3N" TargetMode="External"/><Relationship Id="rId203" Type="http://schemas.openxmlformats.org/officeDocument/2006/relationships/hyperlink" Target="consultantplus://offline/ref=F0BE9152D9E8C625F9DD3A71ADC276E6395FDBA90A5BBB79FC6E08815312BD19C5E02B5AFEFEBA37V6t2N" TargetMode="External"/><Relationship Id="rId208" Type="http://schemas.openxmlformats.org/officeDocument/2006/relationships/hyperlink" Target="consultantplus://offline/ref=F0BE9152D9E8C625F9DD3A71ADC276E63952D9A00B5BBB79FC6E08815312BD19C5E02B5AFEFEBD30V6t4N" TargetMode="External"/><Relationship Id="rId229" Type="http://schemas.openxmlformats.org/officeDocument/2006/relationships/hyperlink" Target="consultantplus://offline/ref=F0BE9152D9E8C625F9DD3A71ADC276E63953D6A60D51BB79FC6E08815312BD19C5E02B5AFEFEBA34V6t3N" TargetMode="External"/><Relationship Id="rId19" Type="http://schemas.openxmlformats.org/officeDocument/2006/relationships/hyperlink" Target="consultantplus://offline/ref=F0BE9152D9E8C625F9DD3A71ADC276E63953DCA1035BBB79FC6E08815312BD19C5E02B5AFEFEBA37V6t1N" TargetMode="External"/><Relationship Id="rId224" Type="http://schemas.openxmlformats.org/officeDocument/2006/relationships/hyperlink" Target="consultantplus://offline/ref=F0BE9152D9E8C625F9DD3A71ADC276E63953DCA1035BBB79FC6E08815312BD19C5E02B5AFEFEBF34V6t0N" TargetMode="External"/><Relationship Id="rId240" Type="http://schemas.openxmlformats.org/officeDocument/2006/relationships/hyperlink" Target="consultantplus://offline/ref=F0BE9152D9E8C625F9DD3A71ADC276E63953D6A60D51BB79FC6E08815312BD19C5E02B5AFEFEBA34V6tBN" TargetMode="External"/><Relationship Id="rId245" Type="http://schemas.openxmlformats.org/officeDocument/2006/relationships/hyperlink" Target="consultantplus://offline/ref=F0BE9152D9E8C625F9DD3A71ADC276E63953D6A60D51BB79FC6E08815312BD19C5E02B5AFEFEBA35V6t1N" TargetMode="External"/><Relationship Id="rId14" Type="http://schemas.openxmlformats.org/officeDocument/2006/relationships/hyperlink" Target="consultantplus://offline/ref=F0BE9152D9E8C625F9DD3A71ADC276E63952D9A00B5BBB79FC6E08815312BD19C5E02B5AFEFEBA37V6t2N" TargetMode="External"/><Relationship Id="rId30" Type="http://schemas.openxmlformats.org/officeDocument/2006/relationships/hyperlink" Target="consultantplus://offline/ref=F0BE9152D9E8C625F9DD3A71ADC276E63952D9A00B5BBB79FC6E08815312BD19C5E02B5AFEFEBA35V6t2N" TargetMode="External"/><Relationship Id="rId35" Type="http://schemas.openxmlformats.org/officeDocument/2006/relationships/hyperlink" Target="consultantplus://offline/ref=F0BE9152D9E8C625F9DD3A71ADC276E63952D9A00B5BBB79FC6E08815312BD19C5E02B5AFEFEBA35V6tBN" TargetMode="External"/><Relationship Id="rId56" Type="http://schemas.openxmlformats.org/officeDocument/2006/relationships/hyperlink" Target="consultantplus://offline/ref=F0BE9152D9E8C625F9DD3A71ADC276E63952D9A00B5BBB79FC6E08815312BD19C5E02B5AFEFEBA30V6t0N" TargetMode="External"/><Relationship Id="rId77" Type="http://schemas.openxmlformats.org/officeDocument/2006/relationships/hyperlink" Target="consultantplus://offline/ref=F0BE9152D9E8C625F9DD3A71ADC276E63952D9A00B5BBB79FC6E08815312BD19C5E02B5AFEFEBA3EV6tBN" TargetMode="External"/><Relationship Id="rId100" Type="http://schemas.openxmlformats.org/officeDocument/2006/relationships/hyperlink" Target="consultantplus://offline/ref=F0BE9152D9E8C625F9DD3A71ADC276E63952D9A00B5BBB79FC6E08815312BD19C5E02B5AFEFEBB34V6t2N" TargetMode="External"/><Relationship Id="rId105" Type="http://schemas.openxmlformats.org/officeDocument/2006/relationships/hyperlink" Target="consultantplus://offline/ref=F0BE9152D9E8C625F9DD3A71ADC276E63952D9A00B5BBB79FC6E08815312BD19C5E02B5AFEFEBB34V6tBN" TargetMode="External"/><Relationship Id="rId126" Type="http://schemas.openxmlformats.org/officeDocument/2006/relationships/hyperlink" Target="consultantplus://offline/ref=F0BE9152D9E8C625F9DD3A71ADC276E63952D9A00B5BBB79FC6E08815312BD19C5E02B5AFEFEBB33V6tBN" TargetMode="External"/><Relationship Id="rId147" Type="http://schemas.openxmlformats.org/officeDocument/2006/relationships/hyperlink" Target="consultantplus://offline/ref=F0BE9152D9E8C625F9DD3A71ADC276E63952D9A00B5BBB79FC6E08815312BD19C5E02B5AFEFEBB3FV6t2N" TargetMode="External"/><Relationship Id="rId168" Type="http://schemas.openxmlformats.org/officeDocument/2006/relationships/hyperlink" Target="consultantplus://offline/ref=F0BE9152D9E8C625F9DD3A71ADC276E63953DCA1035BBB79FC6E08815312BD19C5E02B5AFEFEBA34V6t3N" TargetMode="External"/><Relationship Id="rId8" Type="http://schemas.openxmlformats.org/officeDocument/2006/relationships/hyperlink" Target="consultantplus://offline/ref=F0BE9152D9E8C625F9DD3A71ADC276E63953D6A60D51BB79FC6E08815312BD19C5E02B5AFEFEBA36V6t6N" TargetMode="External"/><Relationship Id="rId51" Type="http://schemas.openxmlformats.org/officeDocument/2006/relationships/hyperlink" Target="consultantplus://offline/ref=F0BE9152D9E8C625F9DD3A71ADC276E63952D9A00B5BBB79FC6E08815312BD19C5E02B5AFEFEBA33V6t6N" TargetMode="External"/><Relationship Id="rId72" Type="http://schemas.openxmlformats.org/officeDocument/2006/relationships/hyperlink" Target="consultantplus://offline/ref=F0BE9152D9E8C625F9DD3A71ADC276E63952D9A00B5BBB79FC6E08815312BD19C5E02B5AFEFEBA31V6tAN" TargetMode="External"/><Relationship Id="rId93" Type="http://schemas.openxmlformats.org/officeDocument/2006/relationships/hyperlink" Target="consultantplus://offline/ref=F0BE9152D9E8C625F9DD3A71ADC276E63952D9A00B5BBB79FC6E08815312BD19C5E02B5AFEFEBB37V6t2N" TargetMode="External"/><Relationship Id="rId98" Type="http://schemas.openxmlformats.org/officeDocument/2006/relationships/hyperlink" Target="consultantplus://offline/ref=F0BE9152D9E8C625F9DD3A71ADC276E63952D9A00B5BBB79FC6E08815312BD19C5E02B5AFEFEBB37V6t4N" TargetMode="External"/><Relationship Id="rId121" Type="http://schemas.openxmlformats.org/officeDocument/2006/relationships/hyperlink" Target="consultantplus://offline/ref=F0BE9152D9E8C625F9DD3A71ADC276E63952D9A00B5BBB79FC6E08815312BD19C5E02B5AFEFEBB32V6tBN" TargetMode="External"/><Relationship Id="rId142" Type="http://schemas.openxmlformats.org/officeDocument/2006/relationships/hyperlink" Target="consultantplus://offline/ref=F0BE9152D9E8C625F9DD3A71ADC276E63953DCA1035BBB79FC6E08815312BD19C5E02B5AFEFEBA37V6t7N" TargetMode="External"/><Relationship Id="rId163" Type="http://schemas.openxmlformats.org/officeDocument/2006/relationships/hyperlink" Target="consultantplus://offline/ref=F0BE9152D9E8C625F9DD3A71ADC276E63952D9A00B5BBB79FC6E08815312BD19C5E02B5AFEFEB837V6t3N" TargetMode="External"/><Relationship Id="rId184" Type="http://schemas.openxmlformats.org/officeDocument/2006/relationships/hyperlink" Target="consultantplus://offline/ref=F0BE9152D9E8C625F9DD3A71ADC276E63A5ADEA90E5FBB79FC6E088153V1t2N" TargetMode="External"/><Relationship Id="rId189" Type="http://schemas.openxmlformats.org/officeDocument/2006/relationships/hyperlink" Target="consultantplus://offline/ref=F0BE9152D9E8C625F9DD3A71ADC276E63A5ADEA8035DBB79FC6E088153V1t2N" TargetMode="External"/><Relationship Id="rId219" Type="http://schemas.openxmlformats.org/officeDocument/2006/relationships/hyperlink" Target="consultantplus://offline/ref=F0BE9152D9E8C625F9DD3A71ADC276E63953D6A60D51BB79FC6E08815312BD19C5E02B5AFEFEBA37V6t3N" TargetMode="External"/><Relationship Id="rId3" Type="http://schemas.openxmlformats.org/officeDocument/2006/relationships/settings" Target="settings.xml"/><Relationship Id="rId214" Type="http://schemas.openxmlformats.org/officeDocument/2006/relationships/image" Target="media/image6.wmf"/><Relationship Id="rId230" Type="http://schemas.openxmlformats.org/officeDocument/2006/relationships/hyperlink" Target="consultantplus://offline/ref=F0BE9152D9E8C625F9DD3A71ADC276E63953D6A60D51BB79FC6E08815312BD19C5E02B5AFEFEBA34V6t2N" TargetMode="External"/><Relationship Id="rId235" Type="http://schemas.openxmlformats.org/officeDocument/2006/relationships/hyperlink" Target="consultantplus://offline/ref=F0BE9152D9E8C625F9DD3A71ADC276E63A5ADCA00251BB79FC6E08815312BD19C5E02B5AFEFEBA37V6t4N" TargetMode="External"/><Relationship Id="rId251" Type="http://schemas.openxmlformats.org/officeDocument/2006/relationships/hyperlink" Target="consultantplus://offline/ref=F0BE9152D9E8C625F9DD3A71ADC276E63953D6A60D51BB79FC6E08815312BD19C5E02B5AFEFEBA35V6t4N" TargetMode="External"/><Relationship Id="rId256" Type="http://schemas.openxmlformats.org/officeDocument/2006/relationships/image" Target="media/image11.wmf"/><Relationship Id="rId25" Type="http://schemas.openxmlformats.org/officeDocument/2006/relationships/hyperlink" Target="consultantplus://offline/ref=F0BE9152D9E8C625F9DD3A71ADC276E6315AD8A10B52E673F4370483541DE20EC2A9275BFEFEBAV3tEN" TargetMode="External"/><Relationship Id="rId46" Type="http://schemas.openxmlformats.org/officeDocument/2006/relationships/hyperlink" Target="consultantplus://offline/ref=F0BE9152D9E8C625F9DD3A71ADC276E63959D7A4095FBB79FC6E08815312BD19C5E02B5AFEFEBA36V6t4N" TargetMode="External"/><Relationship Id="rId67" Type="http://schemas.openxmlformats.org/officeDocument/2006/relationships/hyperlink" Target="consultantplus://offline/ref=F0BE9152D9E8C625F9DD3A71ADC276E63952D9A00B5BBB79FC6E08815312BD19C5E02B5AFEFEBA31V6t7N" TargetMode="External"/><Relationship Id="rId116" Type="http://schemas.openxmlformats.org/officeDocument/2006/relationships/hyperlink" Target="consultantplus://offline/ref=F0BE9152D9E8C625F9DD3A71ADC276E63952D9A00B5BBB79FC6E08815312BD19C5E02B5AFEFEBB32V6t2N" TargetMode="External"/><Relationship Id="rId137" Type="http://schemas.openxmlformats.org/officeDocument/2006/relationships/hyperlink" Target="consultantplus://offline/ref=F0BE9152D9E8C625F9DD3A71ADC276E63952D9A00B5BBB79FC6E08815312BD19C5E02B5AFEFEBB31V6t5N" TargetMode="External"/><Relationship Id="rId158" Type="http://schemas.openxmlformats.org/officeDocument/2006/relationships/hyperlink" Target="consultantplus://offline/ref=F0BE9152D9E8C625F9DD3A71ADC276E63953DCA1035BBB79FC6E08815312BD19C5E02B5AFEFEBA37V6t6N" TargetMode="External"/><Relationship Id="rId20" Type="http://schemas.openxmlformats.org/officeDocument/2006/relationships/hyperlink" Target="consultantplus://offline/ref=F0BE9152D9E8C625F9DD3A71ADC276E63952D9A00B5BBB79FC6E08815312BD19C5E02B5AFEFEBA37V6tAN" TargetMode="External"/><Relationship Id="rId41" Type="http://schemas.openxmlformats.org/officeDocument/2006/relationships/hyperlink" Target="consultantplus://offline/ref=F0BE9152D9E8C625F9DD3A71ADC276E63952D9A00B5BBB79FC6E08815312BD19C5E02B5AFEFEBA32V6tBN" TargetMode="External"/><Relationship Id="rId62" Type="http://schemas.openxmlformats.org/officeDocument/2006/relationships/hyperlink" Target="consultantplus://offline/ref=F0BE9152D9E8C625F9DD3A71ADC276E63953DBA60F51BB79FC6E08815312BD19C5E02B5AFEFEBA32V6t0N" TargetMode="External"/><Relationship Id="rId83" Type="http://schemas.openxmlformats.org/officeDocument/2006/relationships/hyperlink" Target="consultantplus://offline/ref=F0BE9152D9E8C625F9DD3A71ADC276E63952D9A00B5BBB79FC6E08815312BD19C5E02B5AFEFEBA3FV6t5N" TargetMode="External"/><Relationship Id="rId88" Type="http://schemas.openxmlformats.org/officeDocument/2006/relationships/hyperlink" Target="consultantplus://offline/ref=F0BE9152D9E8C625F9DD3A71ADC276E63952D9A00B5BBB79FC6E08815312BD19C5E02B5AFEFEBB36V6t6N" TargetMode="External"/><Relationship Id="rId111" Type="http://schemas.openxmlformats.org/officeDocument/2006/relationships/hyperlink" Target="consultantplus://offline/ref=F0BE9152D9E8C625F9DD3A71ADC276E63952D9A00B5BBB79FC6E08815312BD19C5E02B5AFEFEBB35V6t6N" TargetMode="External"/><Relationship Id="rId132" Type="http://schemas.openxmlformats.org/officeDocument/2006/relationships/hyperlink" Target="consultantplus://offline/ref=F0BE9152D9E8C625F9DD3A71ADC276E63952D9A00B5BBB79FC6E08815312BD19C5E02B5AFEFEBB30V6t5N" TargetMode="External"/><Relationship Id="rId153" Type="http://schemas.openxmlformats.org/officeDocument/2006/relationships/hyperlink" Target="consultantplus://offline/ref=F0BE9152D9E8C625F9DD3A71ADC276E63952D9A00B5BBB79FC6E08815312BD19C5E02B5AFEFEBB3FV6tBN" TargetMode="External"/><Relationship Id="rId174" Type="http://schemas.openxmlformats.org/officeDocument/2006/relationships/hyperlink" Target="consultantplus://offline/ref=F0BE9152D9E8C625F9DD3A71ADC276E63952D9A00B5BBB79FC6E08815312BD19C5E02B5AFEFEB835V6t1N" TargetMode="External"/><Relationship Id="rId179" Type="http://schemas.openxmlformats.org/officeDocument/2006/relationships/hyperlink" Target="consultantplus://offline/ref=F0BE9152D9E8C625F9DD3A71ADC276E63952D6A70E59BB79FC6E08815312BD19C5E02B5AFEFEBA36V6t5N" TargetMode="External"/><Relationship Id="rId195" Type="http://schemas.openxmlformats.org/officeDocument/2006/relationships/hyperlink" Target="consultantplus://offline/ref=F0BE9152D9E8C625F9DD3A71ADC276E63952D9A00B5BBB79FC6E08815312BD19C5E02B5AFEFEB833V6t0N" TargetMode="External"/><Relationship Id="rId209" Type="http://schemas.openxmlformats.org/officeDocument/2006/relationships/image" Target="media/image1.wmf"/><Relationship Id="rId190" Type="http://schemas.openxmlformats.org/officeDocument/2006/relationships/hyperlink" Target="consultantplus://offline/ref=F0BE9152D9E8C625F9DD3A71ADC276E63952D9A00B5BBB79FC6E08815312BD19C5E02B5AFEFEB832V6t6N" TargetMode="External"/><Relationship Id="rId204" Type="http://schemas.openxmlformats.org/officeDocument/2006/relationships/hyperlink" Target="consultantplus://offline/ref=F0BE9152D9E8C625F9DD3A71ADC276E63952D9A00B5BBB79FC6E08815312BD19C5E02B5AFEFEB830V6tAN" TargetMode="External"/><Relationship Id="rId220" Type="http://schemas.openxmlformats.org/officeDocument/2006/relationships/hyperlink" Target="consultantplus://offline/ref=F0BE9152D9E8C625F9DD3A71ADC276E63953D6A60D51BB79FC6E08815312BD19C5E02B5AFEFEBA37V6t2N" TargetMode="External"/><Relationship Id="rId225" Type="http://schemas.openxmlformats.org/officeDocument/2006/relationships/hyperlink" Target="consultantplus://offline/ref=F0BE9152D9E8C625F9DD3A71ADC276E63953D6A60D51BB79FC6E08815312BD19C5E02B5AFEFEBA37V6t6N" TargetMode="External"/><Relationship Id="rId241" Type="http://schemas.openxmlformats.org/officeDocument/2006/relationships/hyperlink" Target="consultantplus://offline/ref=F0BE9152D9E8C625F9DD3A71ADC276E63953D6A60D51BB79FC6E08815312BD19C5E02B5AFEFEBA34V6tAN" TargetMode="External"/><Relationship Id="rId246" Type="http://schemas.openxmlformats.org/officeDocument/2006/relationships/hyperlink" Target="consultantplus://offline/ref=F0BE9152D9E8C625F9DD3A71ADC276E63953D6A60D51BB79FC6E08815312BD19C5E02B5AFEFEBA35V6t0N" TargetMode="External"/><Relationship Id="rId15" Type="http://schemas.openxmlformats.org/officeDocument/2006/relationships/hyperlink" Target="consultantplus://offline/ref=F0BE9152D9E8C625F9DD3A71ADC276E63952D9A00B5BBB79FC6E08815312BD19C5E02B5AFEFEBA37V6t1N" TargetMode="External"/><Relationship Id="rId36" Type="http://schemas.openxmlformats.org/officeDocument/2006/relationships/hyperlink" Target="consultantplus://offline/ref=F0BE9152D9E8C625F9DD3A71ADC276E63952D9A00B5BBB79FC6E08815312BD19C5E02B5AFEFEBA35V6tAN" TargetMode="External"/><Relationship Id="rId57" Type="http://schemas.openxmlformats.org/officeDocument/2006/relationships/hyperlink" Target="consultantplus://offline/ref=F0BE9152D9E8C625F9DD3A71ADC276E63952D9A00B5BBB79FC6E08815312BD19C5E02B5AFEFEBA30V6t7N" TargetMode="External"/><Relationship Id="rId106" Type="http://schemas.openxmlformats.org/officeDocument/2006/relationships/hyperlink" Target="consultantplus://offline/ref=F0BE9152D9E8C625F9DD3A71ADC276E63952D9A00B5BBB79FC6E08815312BD19C5E02B5AFEFEBB34V6tAN" TargetMode="External"/><Relationship Id="rId127" Type="http://schemas.openxmlformats.org/officeDocument/2006/relationships/hyperlink" Target="consultantplus://offline/ref=F0BE9152D9E8C625F9DD3A71ADC276E63952D9A00B5BBB79FC6E08815312BD19C5E02B5AFEFEBB30V6t3N" TargetMode="External"/><Relationship Id="rId10" Type="http://schemas.openxmlformats.org/officeDocument/2006/relationships/hyperlink" Target="consultantplus://offline/ref=F0BE9152D9E8C625F9DD3A71ADC276E63952D9A00B5BBB79FC6E08815312BD19C5E02B5AFEFEBA36V6tAN" TargetMode="External"/><Relationship Id="rId31" Type="http://schemas.openxmlformats.org/officeDocument/2006/relationships/hyperlink" Target="consultantplus://offline/ref=F0BE9152D9E8C625F9DD3A71ADC276E63952D9A00B5BBB79FC6E08815312BD19C5E02B5AFEFEBA35V6t1N" TargetMode="External"/><Relationship Id="rId52" Type="http://schemas.openxmlformats.org/officeDocument/2006/relationships/hyperlink" Target="consultantplus://offline/ref=F0BE9152D9E8C625F9DD3A71ADC276E63952D9A00B5BBB79FC6E08815312BD19C5E02B5AFEFEBA33V6t4N" TargetMode="External"/><Relationship Id="rId73" Type="http://schemas.openxmlformats.org/officeDocument/2006/relationships/hyperlink" Target="consultantplus://offline/ref=F0BE9152D9E8C625F9DD3A71ADC276E63952D9A00B5BBB79FC6E08815312BD19C5E02B5AFEFEBA3EV6t1N" TargetMode="External"/><Relationship Id="rId78" Type="http://schemas.openxmlformats.org/officeDocument/2006/relationships/hyperlink" Target="consultantplus://offline/ref=F0BE9152D9E8C625F9DD3A71ADC276E63952D9A00B5BBB79FC6E08815312BD19C5E02B5AFEFEBA3FV6t3N" TargetMode="External"/><Relationship Id="rId94" Type="http://schemas.openxmlformats.org/officeDocument/2006/relationships/hyperlink" Target="consultantplus://offline/ref=F0BE9152D9E8C625F9DD3A71ADC276E63952D9A00B5BBB79FC6E08815312BD19C5E02B5AFEFEBB37V6t0N" TargetMode="External"/><Relationship Id="rId99" Type="http://schemas.openxmlformats.org/officeDocument/2006/relationships/hyperlink" Target="consultantplus://offline/ref=F0BE9152D9E8C625F9DD3A71ADC276E63952D9A00B5BBB79FC6E08815312BD19C5E02B5AFEFEBB37V6tAN" TargetMode="External"/><Relationship Id="rId101" Type="http://schemas.openxmlformats.org/officeDocument/2006/relationships/hyperlink" Target="consultantplus://offline/ref=F0BE9152D9E8C625F9DD3A71ADC276E63952D9A00B5BBB79FC6E08815312BD19C5E02B5AFEFEBB34V6t0N" TargetMode="External"/><Relationship Id="rId122" Type="http://schemas.openxmlformats.org/officeDocument/2006/relationships/hyperlink" Target="consultantplus://offline/ref=F0BE9152D9E8C625F9DD3A71ADC276E63952D9A00B5BBB79FC6E08815312BD19C5E02B5AFEFEBB33V6t3N" TargetMode="External"/><Relationship Id="rId143" Type="http://schemas.openxmlformats.org/officeDocument/2006/relationships/hyperlink" Target="consultantplus://offline/ref=F0BE9152D9E8C625F9DD3A71ADC276E63952D9A00B5BBB79FC6E08815312BD19C5E02B5AFEFEBB3EV6t7N" TargetMode="External"/><Relationship Id="rId148" Type="http://schemas.openxmlformats.org/officeDocument/2006/relationships/hyperlink" Target="consultantplus://offline/ref=F0BE9152D9E8C625F9DD3A71ADC276E63952D9A00B5BBB79FC6E08815312BD19C5E02B5AFEFEBB3FV6t1N" TargetMode="External"/><Relationship Id="rId164" Type="http://schemas.openxmlformats.org/officeDocument/2006/relationships/hyperlink" Target="consultantplus://offline/ref=F0BE9152D9E8C625F9DD3A71ADC276E63952D9A00B5BBB79FC6E08815312BD19C5E02B5AFEFEB837V6t2N" TargetMode="External"/><Relationship Id="rId169" Type="http://schemas.openxmlformats.org/officeDocument/2006/relationships/hyperlink" Target="consultantplus://offline/ref=F0BE9152D9E8C625F9DD3A71ADC276E63953DCA1035BBB79FC6E08815312BD19C5E02B5AFEFEBA34V6t2N" TargetMode="External"/><Relationship Id="rId185" Type="http://schemas.openxmlformats.org/officeDocument/2006/relationships/hyperlink" Target="consultantplus://offline/ref=F0BE9152D9E8C625F9DD3A71ADC276E63952D9A00B5BBB79FC6E08815312BD19C5E02B5AFEFEB832V6t2N" TargetMode="External"/><Relationship Id="rId4" Type="http://schemas.openxmlformats.org/officeDocument/2006/relationships/webSettings" Target="webSettings.xml"/><Relationship Id="rId9" Type="http://schemas.openxmlformats.org/officeDocument/2006/relationships/hyperlink" Target="consultantplus://offline/ref=F0BE9152D9E8C625F9DD3A71ADC276E63953D7A3085CBB79FC6E08815312BD19C5E02B5AFEFEBA37V6t0N" TargetMode="External"/><Relationship Id="rId180" Type="http://schemas.openxmlformats.org/officeDocument/2006/relationships/hyperlink" Target="consultantplus://offline/ref=F0BE9152D9E8C625F9DD3A71ADC276E63A5ADCA30C58BB79FC6E08815312BD19C5E02B5AFEFEBA36V6t5N" TargetMode="External"/><Relationship Id="rId210" Type="http://schemas.openxmlformats.org/officeDocument/2006/relationships/image" Target="media/image2.wmf"/><Relationship Id="rId215" Type="http://schemas.openxmlformats.org/officeDocument/2006/relationships/hyperlink" Target="consultantplus://offline/ref=F0BE9152D9E8C625F9DD3A71ADC276E6395FD6A80E59BB79FC6E08815312BD19C5E02B5AFEFEBA37V6t6N" TargetMode="External"/><Relationship Id="rId236" Type="http://schemas.openxmlformats.org/officeDocument/2006/relationships/hyperlink" Target="consultantplus://offline/ref=F0BE9152D9E8C625F9DD3A71ADC276E63953D6A60D51BB79FC6E08815312BD19C5E02B5AFEFEBA34V6t6N" TargetMode="External"/><Relationship Id="rId257" Type="http://schemas.openxmlformats.org/officeDocument/2006/relationships/fontTable" Target="fontTable.xml"/><Relationship Id="rId26" Type="http://schemas.openxmlformats.org/officeDocument/2006/relationships/hyperlink" Target="consultantplus://offline/ref=F0BE9152D9E8C625F9DD3A71ADC276E63958DDA50E5DBB79FC6E08815312BD19C5E02B5AFEFEBA36V6tAN" TargetMode="External"/><Relationship Id="rId231" Type="http://schemas.openxmlformats.org/officeDocument/2006/relationships/hyperlink" Target="consultantplus://offline/ref=F0BE9152D9E8C625F9DD3A71ADC276E63A5ADCA00251BB79FC6E08815312BD19C5E02B5AFEFEBA37V6t4N" TargetMode="External"/><Relationship Id="rId252" Type="http://schemas.openxmlformats.org/officeDocument/2006/relationships/image" Target="media/image7.wmf"/><Relationship Id="rId47" Type="http://schemas.openxmlformats.org/officeDocument/2006/relationships/hyperlink" Target="consultantplus://offline/ref=F0BE9152D9E8C625F9DD3A71ADC276E63952D9A00B5BBB79FC6E08815312BD19C5E02B5AFEFEBA33V6t0N" TargetMode="External"/><Relationship Id="rId68" Type="http://schemas.openxmlformats.org/officeDocument/2006/relationships/hyperlink" Target="consultantplus://offline/ref=F0BE9152D9E8C625F9DD3A71ADC276E63952D9A00B5BBB79FC6E08815312BD19C5E02B5AFEFEBA31V6t5N" TargetMode="External"/><Relationship Id="rId89" Type="http://schemas.openxmlformats.org/officeDocument/2006/relationships/hyperlink" Target="consultantplus://offline/ref=F0BE9152D9E8C625F9DD3A71ADC276E63952D9A00B5BBB79FC6E08815312BD19C5E02B5AFEFEBB36V6t5N" TargetMode="External"/><Relationship Id="rId112" Type="http://schemas.openxmlformats.org/officeDocument/2006/relationships/hyperlink" Target="consultantplus://offline/ref=F0BE9152D9E8C625F9DD3A71ADC276E63952D9A00B5BBB79FC6E08815312BD19C5E02B5AFEFEBB35V6t5N" TargetMode="External"/><Relationship Id="rId133" Type="http://schemas.openxmlformats.org/officeDocument/2006/relationships/hyperlink" Target="consultantplus://offline/ref=F0BE9152D9E8C625F9DD3A71ADC276E63952D9A00B5BBB79FC6E08815312BD19C5E02B5AFEFEBB31V6t3N" TargetMode="External"/><Relationship Id="rId154" Type="http://schemas.openxmlformats.org/officeDocument/2006/relationships/hyperlink" Target="consultantplus://offline/ref=F0BE9152D9E8C625F9DD3A71ADC276E63952D9A00B5BBB79FC6E08815312BD19C5E02B5AFEFEBB3FV6tAN" TargetMode="External"/><Relationship Id="rId175" Type="http://schemas.openxmlformats.org/officeDocument/2006/relationships/hyperlink" Target="consultantplus://offline/ref=F0BE9152D9E8C625F9DD3A71ADC276E63952D9A00B5BBB79FC6E08815312BD19C5E02B5AFEFEB835V6t0N" TargetMode="External"/><Relationship Id="rId196" Type="http://schemas.openxmlformats.org/officeDocument/2006/relationships/hyperlink" Target="consultantplus://offline/ref=F0BE9152D9E8C625F9DD3A71ADC276E63952D9A00B5BBB79FC6E08815312BD19C5E02B5AFEFEB833V6t7N" TargetMode="External"/><Relationship Id="rId200" Type="http://schemas.openxmlformats.org/officeDocument/2006/relationships/hyperlink" Target="consultantplus://offline/ref=F0BE9152D9E8C625F9DD3A71ADC276E63952D9A00B5BBB79FC6E08815312BD19C5E02B5AFEFEB830V6t2N" TargetMode="External"/><Relationship Id="rId16" Type="http://schemas.openxmlformats.org/officeDocument/2006/relationships/hyperlink" Target="consultantplus://offline/ref=F0BE9152D9E8C625F9DD3A71ADC276E63952D9A00B5BBB79FC6E08815312BD19C5E02B5AFEFEBA37V6t7N" TargetMode="External"/><Relationship Id="rId221" Type="http://schemas.openxmlformats.org/officeDocument/2006/relationships/hyperlink" Target="consultantplus://offline/ref=F0BE9152D9E8C625F9DD3A71ADC276E63953D6A60D51BB79FC6E08815312BD19C5E02B5AFEFEBA37V6t1N" TargetMode="External"/><Relationship Id="rId242" Type="http://schemas.openxmlformats.org/officeDocument/2006/relationships/hyperlink" Target="consultantplus://offline/ref=F0BE9152D9E8C625F9DD3A71ADC276E63A5ADCA00251BB79FC6E08815312BD19C5E02B5AFEFEBA37V6t4N" TargetMode="External"/><Relationship Id="rId37" Type="http://schemas.openxmlformats.org/officeDocument/2006/relationships/hyperlink" Target="consultantplus://offline/ref=F0BE9152D9E8C625F9DD3A71ADC276E63952D9A00B5BBB79FC6E08815312BD19C5E02B5AFEFEBA32V6t2N" TargetMode="External"/><Relationship Id="rId58" Type="http://schemas.openxmlformats.org/officeDocument/2006/relationships/hyperlink" Target="consultantplus://offline/ref=F0BE9152D9E8C625F9DD3A71ADC276E63952D9A00B5BBB79FC6E08815312BD19C5E02B5AFEFEBA30V6t7N" TargetMode="External"/><Relationship Id="rId79" Type="http://schemas.openxmlformats.org/officeDocument/2006/relationships/hyperlink" Target="consultantplus://offline/ref=F0BE9152D9E8C625F9DD3A71ADC276E63952D9A00B5BBB79FC6E08815312BD19C5E02B5AFEFEBA3FV6t2N" TargetMode="External"/><Relationship Id="rId102" Type="http://schemas.openxmlformats.org/officeDocument/2006/relationships/hyperlink" Target="consultantplus://offline/ref=F0BE9152D9E8C625F9DD3A71ADC276E63952D9A00B5BBB79FC6E08815312BD19C5E02B5AFEFEBB34V6t7N" TargetMode="External"/><Relationship Id="rId123" Type="http://schemas.openxmlformats.org/officeDocument/2006/relationships/hyperlink" Target="consultantplus://offline/ref=F0BE9152D9E8C625F9DD3A71ADC276E63952D9A00B5BBB79FC6E08815312BD19C5E02B5AFEFEBB33V6t1N" TargetMode="External"/><Relationship Id="rId144" Type="http://schemas.openxmlformats.org/officeDocument/2006/relationships/hyperlink" Target="consultantplus://offline/ref=F0BE9152D9E8C625F9DD3A71ADC276E63952D9A00B5BBB79FC6E08815312BD19C5E02B5AFEFEBB3EV6t4N" TargetMode="External"/><Relationship Id="rId90" Type="http://schemas.openxmlformats.org/officeDocument/2006/relationships/hyperlink" Target="consultantplus://offline/ref=F0BE9152D9E8C625F9DD3A71ADC276E63952D9A00B5BBB79FC6E08815312BD19C5E02B5AFEFEBB36V6tBN" TargetMode="External"/><Relationship Id="rId165" Type="http://schemas.openxmlformats.org/officeDocument/2006/relationships/hyperlink" Target="consultantplus://offline/ref=F0BE9152D9E8C625F9DD3A71ADC276E63952D9A00B5BBB79FC6E08815312BD19C5E02B5AFEFEB837V6t0N" TargetMode="External"/><Relationship Id="rId186" Type="http://schemas.openxmlformats.org/officeDocument/2006/relationships/hyperlink" Target="consultantplus://offline/ref=F0BE9152D9E8C625F9DD3A71ADC276E63952D9A00B5BBB79FC6E08815312BD19C5E02B5AFEFEB832V6t0N" TargetMode="External"/><Relationship Id="rId211" Type="http://schemas.openxmlformats.org/officeDocument/2006/relationships/image" Target="media/image3.wmf"/><Relationship Id="rId232" Type="http://schemas.openxmlformats.org/officeDocument/2006/relationships/hyperlink" Target="consultantplus://offline/ref=F0BE9152D9E8C625F9DD3A71ADC276E63953D6A60D51BB79FC6E08815312BD19C5E02B5AFEFEBA34V6t1N" TargetMode="External"/><Relationship Id="rId253" Type="http://schemas.openxmlformats.org/officeDocument/2006/relationships/image" Target="media/image8.wmf"/><Relationship Id="rId27" Type="http://schemas.openxmlformats.org/officeDocument/2006/relationships/hyperlink" Target="consultantplus://offline/ref=F0BE9152D9E8C625F9DD3A71ADC276E63958DDA50E5DBB79FC6E08815312BD19C5E02B5AFEFEBA36V6tAN" TargetMode="External"/><Relationship Id="rId48" Type="http://schemas.openxmlformats.org/officeDocument/2006/relationships/hyperlink" Target="consultantplus://offline/ref=F0BE9152D9E8C625F9DD3A71ADC276E63A5ADEA8035DBB79FC6E088153V1t2N" TargetMode="External"/><Relationship Id="rId69" Type="http://schemas.openxmlformats.org/officeDocument/2006/relationships/hyperlink" Target="consultantplus://offline/ref=F0BE9152D9E8C625F9DD3A71ADC276E63A5ADEA8025EBB79FC6E088153V1t2N" TargetMode="External"/><Relationship Id="rId113" Type="http://schemas.openxmlformats.org/officeDocument/2006/relationships/hyperlink" Target="consultantplus://offline/ref=F0BE9152D9E8C625F9DD3A71ADC276E63952D9A00B5BBB79FC6E08815312BD19C5E02B5AFEFEBB35V6tBN" TargetMode="External"/><Relationship Id="rId134" Type="http://schemas.openxmlformats.org/officeDocument/2006/relationships/hyperlink" Target="consultantplus://offline/ref=F0BE9152D9E8C625F9DD3A71ADC276E63952D9A00B5BBB79FC6E08815312BD19C5E02B5AFEFEBB31V6t2N" TargetMode="External"/><Relationship Id="rId80" Type="http://schemas.openxmlformats.org/officeDocument/2006/relationships/hyperlink" Target="consultantplus://offline/ref=F0BE9152D9E8C625F9DD3A71ADC276E63952D9A00B5BBB79FC6E08815312BD19C5E02B5AFEFEBA3FV6t1N" TargetMode="External"/><Relationship Id="rId155" Type="http://schemas.openxmlformats.org/officeDocument/2006/relationships/hyperlink" Target="consultantplus://offline/ref=F0BE9152D9E8C625F9DD3A71ADC276E63952D9A00B5BBB79FC6E08815312BD19C5E02B5AFEFEB836V6t2N" TargetMode="External"/><Relationship Id="rId176" Type="http://schemas.openxmlformats.org/officeDocument/2006/relationships/hyperlink" Target="consultantplus://offline/ref=F0BE9152D9E8C625F9DD3A71ADC276E63952D9A00B5BBB79FC6E08815312BD19C5E02B5AFEFEB835V6t7N" TargetMode="External"/><Relationship Id="rId197" Type="http://schemas.openxmlformats.org/officeDocument/2006/relationships/hyperlink" Target="consultantplus://offline/ref=F0BE9152D9E8C625F9DD3A71ADC276E63952D9A00B5BBB79FC6E08815312BD19C5E02B5AFEFEB833V6t6N" TargetMode="External"/><Relationship Id="rId201" Type="http://schemas.openxmlformats.org/officeDocument/2006/relationships/hyperlink" Target="consultantplus://offline/ref=F0BE9152D9E8C625F9DD3A71ADC276E63952D9A00B5BBB79FC6E08815312BD19C5E02B5AFEFEB830V6t7N" TargetMode="External"/><Relationship Id="rId222" Type="http://schemas.openxmlformats.org/officeDocument/2006/relationships/hyperlink" Target="consultantplus://offline/ref=F0BE9152D9E8C625F9DD3A71ADC276E63A5ADCA00251BB79FC6E08815312BD19C5E02B5AFEFEBA37V6t4N" TargetMode="External"/><Relationship Id="rId243" Type="http://schemas.openxmlformats.org/officeDocument/2006/relationships/hyperlink" Target="consultantplus://offline/ref=F0BE9152D9E8C625F9DD3A71ADC276E63953D6A60D51BB79FC6E08815312BD19C5E02B5AFEFEBA35V6t3N" TargetMode="External"/><Relationship Id="rId17" Type="http://schemas.openxmlformats.org/officeDocument/2006/relationships/hyperlink" Target="consultantplus://offline/ref=F0BE9152D9E8C625F9DD3A71ADC276E63953DCA1035BBB79FC6E08815312BD19C5E02B5AFEFEBA37V6t2N" TargetMode="External"/><Relationship Id="rId38" Type="http://schemas.openxmlformats.org/officeDocument/2006/relationships/hyperlink" Target="consultantplus://offline/ref=F0BE9152D9E8C625F9DD3A71ADC276E63952D9A00B5BBB79FC6E08815312BD19C5E02B5AFEFEBA32V6t1N" TargetMode="External"/><Relationship Id="rId59" Type="http://schemas.openxmlformats.org/officeDocument/2006/relationships/hyperlink" Target="consultantplus://offline/ref=F0BE9152D9E8C625F9DD3A71ADC276E63952D9A00B5BBB79FC6E08815312BD19C5E02B5AFEFEBA30V6t7N" TargetMode="External"/><Relationship Id="rId103" Type="http://schemas.openxmlformats.org/officeDocument/2006/relationships/hyperlink" Target="consultantplus://offline/ref=F0BE9152D9E8C625F9DD3A71ADC276E63952D9A00B5BBB79FC6E08815312BD19C5E02B5AFEFEBB34V6t6N" TargetMode="External"/><Relationship Id="rId124" Type="http://schemas.openxmlformats.org/officeDocument/2006/relationships/hyperlink" Target="consultantplus://offline/ref=F0BE9152D9E8C625F9DD3A71ADC276E63952D9A00B5BBB79FC6E08815312BD19C5E02B5AFEFEBB33V6t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81</Pages>
  <Words>30251</Words>
  <Characters>172436</Characters>
  <Application>Microsoft Office Word</Application>
  <DocSecurity>0</DocSecurity>
  <Lines>1436</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Татьяна Николаевна</dc:creator>
  <cp:lastModifiedBy>Абрамова Татьяна Николаевна</cp:lastModifiedBy>
  <cp:revision>1</cp:revision>
  <dcterms:created xsi:type="dcterms:W3CDTF">2016-08-25T13:45:00Z</dcterms:created>
  <dcterms:modified xsi:type="dcterms:W3CDTF">2016-08-25T13:45:00Z</dcterms:modified>
</cp:coreProperties>
</file>