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45" w:rsidRDefault="00532645">
      <w:pPr>
        <w:pStyle w:val="ConsPlusTitle"/>
        <w:jc w:val="center"/>
      </w:pPr>
      <w:r>
        <w:t>ПРАВИТЕЛЬСТВО РОССИЙСКОЙ ФЕДЕРАЦИИ</w:t>
      </w:r>
    </w:p>
    <w:p w:rsidR="00532645" w:rsidRDefault="00532645">
      <w:pPr>
        <w:pStyle w:val="ConsPlusTitle"/>
        <w:jc w:val="center"/>
      </w:pPr>
    </w:p>
    <w:p w:rsidR="00532645" w:rsidRDefault="00532645">
      <w:pPr>
        <w:pStyle w:val="ConsPlusTitle"/>
        <w:jc w:val="center"/>
      </w:pPr>
      <w:r>
        <w:t>ПОСТАНОВЛЕНИЕ</w:t>
      </w:r>
    </w:p>
    <w:p w:rsidR="00532645" w:rsidRDefault="00532645">
      <w:pPr>
        <w:pStyle w:val="ConsPlusTitle"/>
        <w:jc w:val="center"/>
      </w:pPr>
      <w:r>
        <w:t>от 3 октября 2015 г. N 1060</w:t>
      </w:r>
    </w:p>
    <w:p w:rsidR="00532645" w:rsidRDefault="00532645">
      <w:pPr>
        <w:pStyle w:val="ConsPlusTitle"/>
        <w:jc w:val="center"/>
      </w:pPr>
    </w:p>
    <w:p w:rsidR="00532645" w:rsidRDefault="00532645">
      <w:pPr>
        <w:pStyle w:val="ConsPlusTitle"/>
        <w:jc w:val="center"/>
      </w:pPr>
      <w:r>
        <w:t>О ПРОВЕДЕНИИ</w:t>
      </w:r>
    </w:p>
    <w:p w:rsidR="00532645" w:rsidRDefault="00532645">
      <w:pPr>
        <w:pStyle w:val="ConsPlusTitle"/>
        <w:jc w:val="center"/>
      </w:pPr>
      <w:r>
        <w:t>КОНКУРСНОГО ОТБОРА НА ПРЕДОСТАВЛЕНИЕ СУБСИДИЙ В ЦЕЛЯХ</w:t>
      </w:r>
      <w:r w:rsidR="005A2375">
        <w:t xml:space="preserve"> </w:t>
      </w:r>
      <w:r>
        <w:t>РЕАЛИЗАЦИИ ФЕДЕРАЛЬНОЙ ЦЕЛЕВОЙ ПРОГРАММЫ "ИССЛЕДОВАНИЯ</w:t>
      </w:r>
      <w:r w:rsidR="008A3BE2">
        <w:t xml:space="preserve"> </w:t>
      </w:r>
      <w:r>
        <w:t>И РАЗРАБОТКИ ПО ПРИОРИТЕТНЫМ НАПРАВЛЕНИЯМ РАЗВИТИЯ</w:t>
      </w:r>
      <w:r w:rsidR="005A2375">
        <w:t xml:space="preserve"> </w:t>
      </w:r>
      <w:r>
        <w:t xml:space="preserve">НАУЧНО-ТЕХНОЛОГИЧЕСКОГО КОМПЛЕКСА РОССИИ НА 2014 </w:t>
      </w:r>
      <w:r w:rsidR="005A2375">
        <w:t>–</w:t>
      </w:r>
      <w:r>
        <w:t xml:space="preserve"> 2020</w:t>
      </w:r>
      <w:r w:rsidR="005A2375">
        <w:t xml:space="preserve"> </w:t>
      </w:r>
      <w:r>
        <w:t>ГОДЫ", ПРЕДОСТАВЛЕНИИ УКАЗАННЫХ СУБСИДИЙ И ПРИЗНАНИИ</w:t>
      </w:r>
    </w:p>
    <w:p w:rsidR="00532645" w:rsidRDefault="00532645">
      <w:pPr>
        <w:pStyle w:val="ConsPlusTitle"/>
        <w:jc w:val="center"/>
      </w:pPr>
      <w:proofErr w:type="gramStart"/>
      <w:r>
        <w:t>УТРАТИВШИМИ</w:t>
      </w:r>
      <w:proofErr w:type="gramEnd"/>
      <w:r>
        <w:t xml:space="preserve"> СИЛУ НЕКОТОРЫХ АКТОВ ПРАВИТЕЛЬСТВА</w:t>
      </w:r>
    </w:p>
    <w:p w:rsidR="00532645" w:rsidRDefault="00532645">
      <w:pPr>
        <w:pStyle w:val="ConsPlusTitle"/>
        <w:jc w:val="center"/>
      </w:pPr>
      <w:r>
        <w:t>РОССИЙСКОЙ ФЕДЕРАЦИИ</w:t>
      </w:r>
    </w:p>
    <w:p w:rsidR="005A2375" w:rsidRDefault="005A2375">
      <w:pPr>
        <w:pStyle w:val="ConsPlusTitle"/>
        <w:jc w:val="center"/>
      </w:pPr>
    </w:p>
    <w:p w:rsidR="00532645" w:rsidRDefault="00532645">
      <w:pPr>
        <w:pStyle w:val="ConsPlusNormal"/>
        <w:jc w:val="center"/>
      </w:pPr>
      <w:r>
        <w:t>Список изменяющих документов</w:t>
      </w:r>
    </w:p>
    <w:p w:rsidR="00532645" w:rsidRDefault="00532645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РФ от 25.05.2016 N 464)</w:t>
      </w:r>
    </w:p>
    <w:p w:rsidR="00532645" w:rsidRDefault="00532645">
      <w:pPr>
        <w:pStyle w:val="ConsPlusNormal"/>
        <w:jc w:val="center"/>
      </w:pPr>
    </w:p>
    <w:p w:rsidR="00532645" w:rsidRDefault="00532645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532645" w:rsidRDefault="00532645">
      <w:pPr>
        <w:pStyle w:val="ConsPlusNormal"/>
        <w:ind w:firstLine="540"/>
        <w:jc w:val="both"/>
      </w:pPr>
      <w:r>
        <w:t>1. Утвердить прилагаемые:</w:t>
      </w:r>
    </w:p>
    <w:p w:rsidR="00532645" w:rsidRDefault="00C61022">
      <w:pPr>
        <w:pStyle w:val="ConsPlusNormal"/>
        <w:ind w:firstLine="540"/>
        <w:jc w:val="both"/>
      </w:pPr>
      <w:hyperlink w:anchor="P38" w:history="1">
        <w:r w:rsidR="00532645">
          <w:rPr>
            <w:color w:val="0000FF"/>
          </w:rPr>
          <w:t>Положение</w:t>
        </w:r>
      </w:hyperlink>
      <w:r w:rsidR="00532645">
        <w:t xml:space="preserve"> о проведении конкурсного отбора на предоставление субсидий в целях реализации федеральной целевой </w:t>
      </w:r>
      <w:hyperlink r:id="rId6" w:history="1">
        <w:r w:rsidR="00532645">
          <w:rPr>
            <w:color w:val="0000FF"/>
          </w:rPr>
          <w:t>программы</w:t>
        </w:r>
      </w:hyperlink>
      <w:r w:rsidR="00532645">
        <w:t xml:space="preserve"> "Исследования и разработки по приоритетным направлениям развития научно-технологического комплекса России на 2014 - 2020 годы";</w:t>
      </w:r>
    </w:p>
    <w:p w:rsidR="00532645" w:rsidRDefault="00C61022">
      <w:pPr>
        <w:pStyle w:val="ConsPlusNormal"/>
        <w:ind w:firstLine="540"/>
        <w:jc w:val="both"/>
      </w:pPr>
      <w:hyperlink w:anchor="P68" w:history="1">
        <w:r w:rsidR="00532645">
          <w:rPr>
            <w:color w:val="0000FF"/>
          </w:rPr>
          <w:t>Правила</w:t>
        </w:r>
      </w:hyperlink>
      <w:r w:rsidR="00532645">
        <w:t xml:space="preserve"> предоставления субсидий в </w:t>
      </w:r>
      <w:proofErr w:type="gramStart"/>
      <w:r w:rsidR="00532645">
        <w:t>целях</w:t>
      </w:r>
      <w:proofErr w:type="gramEnd"/>
      <w:r w:rsidR="00532645">
        <w:t xml:space="preserve"> реализации федеральной целевой </w:t>
      </w:r>
      <w:hyperlink r:id="rId7" w:history="1">
        <w:r w:rsidR="00532645">
          <w:rPr>
            <w:color w:val="0000FF"/>
          </w:rPr>
          <w:t>программы</w:t>
        </w:r>
      </w:hyperlink>
      <w:r w:rsidR="00532645">
        <w:t xml:space="preserve"> "Исследования и разработки по приоритетным направлениям развития научно-технологического комплекса России на 2014 - 2020 годы".</w:t>
      </w:r>
    </w:p>
    <w:p w:rsidR="00532645" w:rsidRDefault="00532645">
      <w:pPr>
        <w:pStyle w:val="ConsPlusNormal"/>
        <w:ind w:firstLine="540"/>
        <w:jc w:val="both"/>
      </w:pPr>
      <w:r>
        <w:t>2. Признать утратившими силу:</w:t>
      </w:r>
    </w:p>
    <w:p w:rsidR="00532645" w:rsidRDefault="00C61022">
      <w:pPr>
        <w:pStyle w:val="ConsPlusNormal"/>
        <w:ind w:firstLine="540"/>
        <w:jc w:val="both"/>
      </w:pPr>
      <w:hyperlink r:id="rId8" w:history="1">
        <w:r w:rsidR="00532645">
          <w:rPr>
            <w:color w:val="0000FF"/>
          </w:rPr>
          <w:t>постановление</w:t>
        </w:r>
      </w:hyperlink>
      <w:r w:rsidR="00532645">
        <w:t xml:space="preserve"> Правительства Российской Федерации от 28 ноября 2013 г. N 1096 "О проведении конкурсного отбора на предоставление субсидий в целях реализации федеральной целевой программы "Исследования и разработки по приоритетным направлениям развития научно-технологического комплекса России на 2014 - 2020 годы" и предоставлении указанных субсидий" (Собрание законодательства Российской Федерации, 2013, N 49, ст. 6438);</w:t>
      </w:r>
    </w:p>
    <w:p w:rsidR="00532645" w:rsidRDefault="00C61022">
      <w:pPr>
        <w:pStyle w:val="ConsPlusNormal"/>
        <w:ind w:firstLine="540"/>
        <w:jc w:val="both"/>
      </w:pPr>
      <w:hyperlink r:id="rId9" w:history="1">
        <w:r w:rsidR="00532645">
          <w:rPr>
            <w:color w:val="0000FF"/>
          </w:rPr>
          <w:t>пункт 2</w:t>
        </w:r>
      </w:hyperlink>
      <w:r w:rsidR="00532645"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21 июля 2014 г. N 681 "О внесении изменений в некоторые акты Правительства Российской Федерации" (Собрание законодательства Российской Федерации, 2014, N 31, ст. 4411).</w:t>
      </w:r>
    </w:p>
    <w:p w:rsidR="00532645" w:rsidRDefault="00532645">
      <w:pPr>
        <w:pStyle w:val="ConsPlusNormal"/>
        <w:ind w:firstLine="540"/>
        <w:jc w:val="both"/>
      </w:pPr>
    </w:p>
    <w:p w:rsidR="00532645" w:rsidRDefault="00532645">
      <w:pPr>
        <w:pStyle w:val="ConsPlusNormal"/>
        <w:jc w:val="right"/>
      </w:pPr>
      <w:r>
        <w:t>Председатель Правительства</w:t>
      </w:r>
    </w:p>
    <w:p w:rsidR="00532645" w:rsidRDefault="00532645">
      <w:pPr>
        <w:pStyle w:val="ConsPlusNormal"/>
        <w:jc w:val="right"/>
      </w:pPr>
      <w:r>
        <w:t>Российской Федерации</w:t>
      </w:r>
    </w:p>
    <w:p w:rsidR="00532645" w:rsidRDefault="00532645">
      <w:pPr>
        <w:pStyle w:val="ConsPlusNormal"/>
        <w:jc w:val="right"/>
      </w:pPr>
      <w:r>
        <w:t>Д.МЕДВЕДЕВ</w:t>
      </w:r>
    </w:p>
    <w:p w:rsidR="00532645" w:rsidRDefault="00532645">
      <w:pPr>
        <w:pStyle w:val="ConsPlusNormal"/>
        <w:jc w:val="right"/>
      </w:pPr>
      <w:bookmarkStart w:id="0" w:name="_GoBack"/>
      <w:bookmarkEnd w:id="0"/>
      <w:r>
        <w:lastRenderedPageBreak/>
        <w:t>Утверждено</w:t>
      </w:r>
    </w:p>
    <w:p w:rsidR="00532645" w:rsidRDefault="00532645">
      <w:pPr>
        <w:pStyle w:val="ConsPlusNormal"/>
        <w:jc w:val="right"/>
      </w:pPr>
      <w:r>
        <w:t>постановлением Правительства</w:t>
      </w:r>
    </w:p>
    <w:p w:rsidR="00532645" w:rsidRDefault="00532645">
      <w:pPr>
        <w:pStyle w:val="ConsPlusNormal"/>
        <w:jc w:val="right"/>
      </w:pPr>
      <w:r>
        <w:t>Российской Федерации</w:t>
      </w:r>
    </w:p>
    <w:p w:rsidR="00532645" w:rsidRDefault="00532645">
      <w:pPr>
        <w:pStyle w:val="ConsPlusNormal"/>
        <w:jc w:val="right"/>
      </w:pPr>
      <w:r>
        <w:t>от 3 октября 2015 г. N 1060</w:t>
      </w:r>
    </w:p>
    <w:p w:rsidR="00532645" w:rsidRDefault="00532645">
      <w:pPr>
        <w:pStyle w:val="ConsPlusNormal"/>
        <w:jc w:val="center"/>
      </w:pPr>
    </w:p>
    <w:p w:rsidR="00532645" w:rsidRDefault="00532645">
      <w:pPr>
        <w:pStyle w:val="ConsPlusTitle"/>
        <w:jc w:val="center"/>
      </w:pPr>
      <w:bookmarkStart w:id="1" w:name="P38"/>
      <w:bookmarkEnd w:id="1"/>
      <w:r>
        <w:t>ПОЛОЖЕНИЕ</w:t>
      </w:r>
    </w:p>
    <w:p w:rsidR="00532645" w:rsidRDefault="00532645">
      <w:pPr>
        <w:pStyle w:val="ConsPlusTitle"/>
        <w:jc w:val="center"/>
      </w:pPr>
      <w:r>
        <w:t>О ПРОВЕДЕНИИ КОНКУРСНОГО ОТБОРА НА ПРЕДОСТАВЛЕНИЕ СУБСИДИЙ</w:t>
      </w:r>
      <w:r w:rsidR="00CB0C66">
        <w:t xml:space="preserve"> </w:t>
      </w:r>
      <w:r>
        <w:t>В ЦЕЛЯХ РЕАЛИЗАЦИИ ФЕДЕРАЛЬНОЙ ЦЕЛЕВОЙ ПРОГРАММЫ</w:t>
      </w:r>
      <w:r w:rsidR="005A2375">
        <w:t xml:space="preserve"> </w:t>
      </w:r>
      <w:r>
        <w:t>"ИССЛЕДОВАНИЯ И РАЗРАБОТКИ ПО ПРИОРИТЕТНЫМ НАПРАВЛЕНИЯМ</w:t>
      </w:r>
      <w:r w:rsidR="005A0F97">
        <w:t xml:space="preserve"> </w:t>
      </w:r>
      <w:r>
        <w:t>РАЗВИТИЯ НАУЧНО-ТЕХНОЛОГИЧЕСКОГО КОМПЛЕКСА РОССИИ</w:t>
      </w:r>
      <w:r w:rsidR="005A2375">
        <w:t xml:space="preserve"> </w:t>
      </w:r>
      <w:r>
        <w:t>НА 2014 - 2020 ГОДЫ"</w:t>
      </w:r>
    </w:p>
    <w:p w:rsidR="00532645" w:rsidRDefault="00532645">
      <w:pPr>
        <w:pStyle w:val="ConsPlusNormal"/>
        <w:jc w:val="center"/>
      </w:pPr>
    </w:p>
    <w:p w:rsidR="00532645" w:rsidRDefault="0053264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 определяет порядок проведения конкурсного отбора на предоставление субсидий (в том числе грантов в форме субсидий) в целях реализации федеральной целевой </w:t>
      </w:r>
      <w:hyperlink r:id="rId10" w:history="1">
        <w:r>
          <w:rPr>
            <w:color w:val="0000FF"/>
          </w:rPr>
          <w:t>программы</w:t>
        </w:r>
      </w:hyperlink>
      <w:r>
        <w:t xml:space="preserve"> "Исследования и разработки по приоритетным направлениям развития научно-технологического комплекса России на 2014 - 2020 годы", утвержденной постановлением Правительства Российской Федерации от 21 мая 2013 г. N 426 "О федеральной целевой программе "Исследования и разработки по приоритетным направлениям развития</w:t>
      </w:r>
      <w:proofErr w:type="gramEnd"/>
      <w:r>
        <w:t xml:space="preserve"> научно-технологического комплекса России на 2014 - 2020 годы" (далее соответственно - конкурс, субсидии, Программа).</w:t>
      </w:r>
    </w:p>
    <w:p w:rsidR="00532645" w:rsidRDefault="00532645">
      <w:pPr>
        <w:pStyle w:val="ConsPlusNormal"/>
        <w:ind w:firstLine="540"/>
        <w:jc w:val="both"/>
      </w:pPr>
      <w:r>
        <w:t>2. Организатором конкурса является Министерство образования и науки Российской Федерации.</w:t>
      </w:r>
    </w:p>
    <w:p w:rsidR="00532645" w:rsidRDefault="00532645">
      <w:pPr>
        <w:pStyle w:val="ConsPlusNormal"/>
        <w:ind w:firstLine="540"/>
        <w:jc w:val="both"/>
      </w:pPr>
      <w:r>
        <w:t xml:space="preserve">3. Конкурс является открытым. Участником конкурса может быть юридическое лицо (за исключением казенного учреждения), подавшее заявку на участие в </w:t>
      </w:r>
      <w:proofErr w:type="gramStart"/>
      <w:r>
        <w:t>конкурсе</w:t>
      </w:r>
      <w:proofErr w:type="gramEnd"/>
      <w:r>
        <w:t xml:space="preserve"> (далее - заявка) и соответствующее требованиям, установленным в конкурсной документации.</w:t>
      </w:r>
    </w:p>
    <w:p w:rsidR="00532645" w:rsidRDefault="00532645">
      <w:pPr>
        <w:pStyle w:val="ConsPlusNormal"/>
        <w:ind w:firstLine="540"/>
        <w:jc w:val="both"/>
      </w:pPr>
      <w:r>
        <w:t>4. Для рассмотрения и оценки заявок, определения победителей конкурса Министерство образования и науки Российской Федерации формирует конкурсную комиссию.</w:t>
      </w:r>
    </w:p>
    <w:p w:rsidR="00532645" w:rsidRDefault="00532645">
      <w:pPr>
        <w:pStyle w:val="ConsPlusNormal"/>
        <w:ind w:firstLine="540"/>
        <w:jc w:val="both"/>
      </w:pPr>
      <w:bookmarkStart w:id="2" w:name="P49"/>
      <w:bookmarkEnd w:id="2"/>
      <w:r>
        <w:t xml:space="preserve">5. Министерство образования и науки Российской Федерации утверждает и размещает на своем официальном сайте в информационно-телекоммуникационной сети "Интернет", а также на специализированном сайте </w:t>
      </w:r>
      <w:hyperlink r:id="rId11" w:history="1">
        <w:r>
          <w:rPr>
            <w:color w:val="0000FF"/>
          </w:rPr>
          <w:t>Программы</w:t>
        </w:r>
      </w:hyperlink>
      <w:r>
        <w:t xml:space="preserve"> не менее чем за 30 дней до истечения срока подачи заявок извещение о проведении конкурса и конкурсную документацию.</w:t>
      </w:r>
    </w:p>
    <w:p w:rsidR="00532645" w:rsidRDefault="00532645">
      <w:pPr>
        <w:pStyle w:val="ConsPlusNormal"/>
        <w:ind w:firstLine="540"/>
        <w:jc w:val="both"/>
      </w:pPr>
      <w:r>
        <w:t xml:space="preserve">6. Конкурсная документация содержит наименования мероприятий </w:t>
      </w:r>
      <w:hyperlink r:id="rId12" w:history="1">
        <w:r>
          <w:rPr>
            <w:color w:val="0000FF"/>
          </w:rPr>
          <w:t>Программы</w:t>
        </w:r>
      </w:hyperlink>
      <w:r>
        <w:t>, требования к участникам конкурса, в том числе квалификационные требования, требования к содержанию, форме, оформлению и составу заявок, критерии и порядок оценки заявок, срок окончания приема заявок, срок проведения процедур конкурса, а также порядок заключения по итогам конкурса соглашения о предоставлении субсидии (далее - соглашение).</w:t>
      </w:r>
    </w:p>
    <w:p w:rsidR="00532645" w:rsidRDefault="00532645">
      <w:pPr>
        <w:pStyle w:val="ConsPlusNormal"/>
        <w:ind w:firstLine="540"/>
        <w:jc w:val="both"/>
      </w:pPr>
      <w:r>
        <w:t xml:space="preserve">7. Лицо, заинтересованное в </w:t>
      </w:r>
      <w:proofErr w:type="gramStart"/>
      <w:r>
        <w:t>участии</w:t>
      </w:r>
      <w:proofErr w:type="gramEnd"/>
      <w:r>
        <w:t xml:space="preserve"> в конкурсе, подает заявку в </w:t>
      </w:r>
      <w:r>
        <w:lastRenderedPageBreak/>
        <w:t>порядке, предусмотренном конкурсной документацией.</w:t>
      </w:r>
    </w:p>
    <w:p w:rsidR="00532645" w:rsidRDefault="00532645">
      <w:pPr>
        <w:pStyle w:val="ConsPlusNormal"/>
        <w:ind w:firstLine="540"/>
        <w:jc w:val="both"/>
      </w:pPr>
      <w:r>
        <w:t xml:space="preserve">8. </w:t>
      </w:r>
      <w:proofErr w:type="gramStart"/>
      <w:r>
        <w:t>Бюджетные и автономные учреждения, не находящиеся в ведении Министерства образования и науки Российской Федерации или Правительства Российской Федерации, представляют в составе заявки письменное согласие государственных органов или государственных организаций, осуществляющих функции и полномочия учредителей указанных учреждений, на их участие в конкурсе в соответствии с условиями конкурса (на бланке такого государственного органа или государственной организации).</w:t>
      </w:r>
      <w:proofErr w:type="gramEnd"/>
    </w:p>
    <w:p w:rsidR="00532645" w:rsidRDefault="00532645">
      <w:pPr>
        <w:pStyle w:val="ConsPlusNormal"/>
        <w:ind w:firstLine="540"/>
        <w:jc w:val="both"/>
      </w:pPr>
      <w:r>
        <w:t>9. Рассмотрение заявок осуществляется конкурсной комиссией в срок, не превышающий 10 рабочих дней со дня окончания срока подачи заявок.</w:t>
      </w:r>
    </w:p>
    <w:p w:rsidR="00532645" w:rsidRDefault="00532645">
      <w:pPr>
        <w:pStyle w:val="ConsPlusNormal"/>
        <w:ind w:firstLine="540"/>
        <w:jc w:val="both"/>
      </w:pPr>
      <w:r>
        <w:t xml:space="preserve">10. Оценка заявок в </w:t>
      </w:r>
      <w:proofErr w:type="gramStart"/>
      <w:r>
        <w:t>целях</w:t>
      </w:r>
      <w:proofErr w:type="gramEnd"/>
      <w:r>
        <w:t xml:space="preserve"> определения победителя (победителей) конкурса осуществляется конкурсной комиссией в срок, не превышающий 90 рабочих дней со дня окончания рассмотрения заявок.</w:t>
      </w:r>
    </w:p>
    <w:p w:rsidR="00532645" w:rsidRDefault="00532645">
      <w:pPr>
        <w:pStyle w:val="ConsPlusNormal"/>
        <w:ind w:firstLine="540"/>
        <w:jc w:val="both"/>
      </w:pPr>
      <w:r>
        <w:t xml:space="preserve">11. По итогам конкурса с каждым победителем конкурса заключается соглашение в </w:t>
      </w:r>
      <w:proofErr w:type="gramStart"/>
      <w:r>
        <w:t>порядке</w:t>
      </w:r>
      <w:proofErr w:type="gramEnd"/>
      <w:r>
        <w:t>, предусмотренном конкурсной документацией.</w:t>
      </w:r>
    </w:p>
    <w:p w:rsidR="00532645" w:rsidRDefault="00532645">
      <w:pPr>
        <w:pStyle w:val="ConsPlusNormal"/>
        <w:ind w:firstLine="540"/>
        <w:jc w:val="both"/>
      </w:pPr>
      <w:r>
        <w:t>12. В случае отказа участника конкурса от заключения по итогам конкурса соглашения право заключения соглашения может быть предоставлено другому участнику конкурса в соответствии с рейтингом, сформированным по результатам оценки заявок.</w:t>
      </w:r>
    </w:p>
    <w:p w:rsidR="00532645" w:rsidRDefault="00532645">
      <w:pPr>
        <w:pStyle w:val="ConsPlusNormal"/>
        <w:ind w:firstLine="540"/>
        <w:jc w:val="both"/>
      </w:pPr>
      <w:r>
        <w:t xml:space="preserve">13. Министерство образования и науки Российской Федерации вправе отказаться от проведения конкурса в течение первой половины установленного срока подачи заявок в случае изменения объемов финансирования </w:t>
      </w:r>
      <w:hyperlink r:id="rId13" w:history="1">
        <w:r>
          <w:rPr>
            <w:color w:val="0000FF"/>
          </w:rPr>
          <w:t>Программы</w:t>
        </w:r>
      </w:hyperlink>
      <w:r>
        <w:t xml:space="preserve">, установления нецелесообразности проведения отдельного конкурса, выявления необходимости уточнения условий конкурса, а также в иных случаях. При принятии Министерством образования и науки Российской Федерации решения об отказе от проведения конкурса соответствующее уведомление размещается на сайтах, указанных в </w:t>
      </w:r>
      <w:hyperlink w:anchor="P49" w:history="1">
        <w:r>
          <w:rPr>
            <w:color w:val="0000FF"/>
          </w:rPr>
          <w:t>пункте 5</w:t>
        </w:r>
      </w:hyperlink>
      <w:r>
        <w:t xml:space="preserve"> настоящего Положения, в течение одного дня со дня его принятия.</w:t>
      </w:r>
    </w:p>
    <w:p w:rsidR="00532645" w:rsidRDefault="00532645">
      <w:pPr>
        <w:pStyle w:val="ConsPlusNormal"/>
        <w:ind w:firstLine="540"/>
        <w:jc w:val="both"/>
      </w:pPr>
    </w:p>
    <w:p w:rsidR="00532645" w:rsidRDefault="00532645">
      <w:pPr>
        <w:pStyle w:val="ConsPlusNormal"/>
        <w:ind w:firstLine="540"/>
        <w:jc w:val="both"/>
      </w:pPr>
    </w:p>
    <w:p w:rsidR="00532645" w:rsidRDefault="00532645">
      <w:pPr>
        <w:pStyle w:val="ConsPlusNormal"/>
        <w:ind w:firstLine="540"/>
        <w:jc w:val="both"/>
      </w:pPr>
    </w:p>
    <w:p w:rsidR="00532645" w:rsidRDefault="00532645">
      <w:pPr>
        <w:pStyle w:val="ConsPlusNormal"/>
        <w:ind w:firstLine="540"/>
        <w:jc w:val="both"/>
      </w:pPr>
    </w:p>
    <w:p w:rsidR="00532645" w:rsidRDefault="00532645">
      <w:pPr>
        <w:pStyle w:val="ConsPlusNormal"/>
        <w:ind w:firstLine="540"/>
        <w:jc w:val="both"/>
      </w:pPr>
    </w:p>
    <w:p w:rsidR="005A0F97" w:rsidRDefault="005A0F97">
      <w:pPr>
        <w:rPr>
          <w:rFonts w:eastAsia="Times New Roman" w:cs="Times New Roman"/>
          <w:szCs w:val="20"/>
          <w:lang w:eastAsia="ru-RU"/>
        </w:rPr>
      </w:pPr>
      <w:r>
        <w:br w:type="page"/>
      </w:r>
    </w:p>
    <w:p w:rsidR="00532645" w:rsidRDefault="00532645">
      <w:pPr>
        <w:pStyle w:val="ConsPlusNormal"/>
        <w:jc w:val="right"/>
      </w:pPr>
      <w:r>
        <w:lastRenderedPageBreak/>
        <w:t>Утверждены</w:t>
      </w:r>
    </w:p>
    <w:p w:rsidR="00532645" w:rsidRDefault="00532645">
      <w:pPr>
        <w:pStyle w:val="ConsPlusNormal"/>
        <w:jc w:val="right"/>
      </w:pPr>
      <w:r>
        <w:t>постановлением Правительства</w:t>
      </w:r>
    </w:p>
    <w:p w:rsidR="00532645" w:rsidRDefault="00532645">
      <w:pPr>
        <w:pStyle w:val="ConsPlusNormal"/>
        <w:jc w:val="right"/>
      </w:pPr>
      <w:r>
        <w:t>Российской Федерации</w:t>
      </w:r>
    </w:p>
    <w:p w:rsidR="00532645" w:rsidRDefault="00532645">
      <w:pPr>
        <w:pStyle w:val="ConsPlusNormal"/>
        <w:jc w:val="right"/>
      </w:pPr>
      <w:r>
        <w:t>от 3 октября 2015 г. N 1060</w:t>
      </w:r>
    </w:p>
    <w:p w:rsidR="00532645" w:rsidRDefault="00532645">
      <w:pPr>
        <w:pStyle w:val="ConsPlusNormal"/>
        <w:jc w:val="center"/>
      </w:pPr>
    </w:p>
    <w:p w:rsidR="00532645" w:rsidRDefault="00532645">
      <w:pPr>
        <w:pStyle w:val="ConsPlusTitle"/>
        <w:jc w:val="center"/>
      </w:pPr>
      <w:bookmarkStart w:id="3" w:name="P68"/>
      <w:bookmarkEnd w:id="3"/>
      <w:r>
        <w:t>ПРАВИЛА</w:t>
      </w:r>
    </w:p>
    <w:p w:rsidR="00532645" w:rsidRDefault="00532645">
      <w:pPr>
        <w:pStyle w:val="ConsPlusTitle"/>
        <w:jc w:val="center"/>
      </w:pPr>
      <w:r>
        <w:t>ПРЕДОСТАВЛЕНИЯ СУБСИДИЙ В ЦЕЛЯХ РЕАЛИЗАЦИИ ФЕДЕРАЛЬНОЙ</w:t>
      </w:r>
      <w:r w:rsidR="007743CD">
        <w:t xml:space="preserve"> </w:t>
      </w:r>
      <w:r>
        <w:t>ЦЕЛЕВОЙ ПРОГРАММЫ "ИССЛЕДОВАНИЯ И РАЗРАБОТКИ</w:t>
      </w:r>
      <w:r w:rsidR="007743CD">
        <w:t xml:space="preserve"> </w:t>
      </w:r>
      <w:r>
        <w:t>ПО ПРИОРИТЕТНЫМ НАПРАВЛЕНИЯМ РАЗВИТИЯ</w:t>
      </w:r>
    </w:p>
    <w:p w:rsidR="00532645" w:rsidRDefault="00532645">
      <w:pPr>
        <w:pStyle w:val="ConsPlusTitle"/>
        <w:jc w:val="center"/>
      </w:pPr>
      <w:r>
        <w:t>НАУЧНО-ТЕХНОЛОГИЧЕСКОГО КОМПЛЕКСА РОССИИ</w:t>
      </w:r>
    </w:p>
    <w:p w:rsidR="00532645" w:rsidRDefault="00532645">
      <w:pPr>
        <w:pStyle w:val="ConsPlusTitle"/>
        <w:jc w:val="center"/>
      </w:pPr>
      <w:r>
        <w:t>НА 2014 - 2020 ГОДЫ"</w:t>
      </w:r>
    </w:p>
    <w:p w:rsidR="00532645" w:rsidRDefault="00532645">
      <w:pPr>
        <w:pStyle w:val="ConsPlusNormal"/>
        <w:jc w:val="center"/>
      </w:pPr>
      <w:r>
        <w:t>Список изменяющих документов</w:t>
      </w:r>
    </w:p>
    <w:p w:rsidR="00532645" w:rsidRDefault="00532645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25.05.2016 N 464)</w:t>
      </w:r>
    </w:p>
    <w:p w:rsidR="00532645" w:rsidRDefault="00532645">
      <w:pPr>
        <w:pStyle w:val="ConsPlusNormal"/>
        <w:jc w:val="center"/>
      </w:pPr>
    </w:p>
    <w:p w:rsidR="00532645" w:rsidRDefault="0053264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определяют порядок и условия предоставления субсидий (в том числе грантов в форме субсидий) в целях реализации федеральной целевой </w:t>
      </w:r>
      <w:hyperlink r:id="rId15" w:history="1">
        <w:r>
          <w:rPr>
            <w:color w:val="0000FF"/>
          </w:rPr>
          <w:t>программы</w:t>
        </w:r>
      </w:hyperlink>
      <w:r>
        <w:t xml:space="preserve"> "Исследования и разработки по приоритетным направлениям развития научно-технологического комплекса России на 2014 - 2020 годы", утвержденной постановлением Правительства Российской Федерации от 21 мая 2013 г. N 426 "О федеральной целевой программе "Исследования и разработки по приоритетным направлениям развития научно-технологического комплекса</w:t>
      </w:r>
      <w:proofErr w:type="gramEnd"/>
      <w:r>
        <w:t xml:space="preserve"> России на 2014 - 2020 годы" (далее соответственно - субсидии, Программа).</w:t>
      </w:r>
    </w:p>
    <w:p w:rsidR="00532645" w:rsidRDefault="00532645">
      <w:pPr>
        <w:pStyle w:val="ConsPlusNormal"/>
        <w:ind w:firstLine="540"/>
        <w:jc w:val="both"/>
      </w:pPr>
      <w:r>
        <w:t xml:space="preserve">2. Условием предоставления субсидий является победа в </w:t>
      </w:r>
      <w:proofErr w:type="gramStart"/>
      <w:r>
        <w:t>конкурсе</w:t>
      </w:r>
      <w:proofErr w:type="gramEnd"/>
      <w:r>
        <w:t xml:space="preserve"> на предоставление субсидий в целях реализации </w:t>
      </w:r>
      <w:hyperlink r:id="rId16" w:history="1">
        <w:r>
          <w:rPr>
            <w:color w:val="0000FF"/>
          </w:rPr>
          <w:t>Программы</w:t>
        </w:r>
      </w:hyperlink>
      <w:r>
        <w:t xml:space="preserve"> (далее - конкурс).</w:t>
      </w:r>
    </w:p>
    <w:p w:rsidR="00532645" w:rsidRDefault="00532645">
      <w:pPr>
        <w:pStyle w:val="ConsPlusNormal"/>
        <w:ind w:firstLine="540"/>
        <w:jc w:val="both"/>
      </w:pPr>
      <w:r>
        <w:t xml:space="preserve">3. Субсидии предоставляются в соответствии со сводной бюджетной росписью федерального бюджета на соответствующий финансовый год и плановый период в пределах бюджетных ассигнований и лимитов бюджетных обязательств, утвержденных Министерству образования и науки Российской Федерации на реализацию следующих мероприятий </w:t>
      </w:r>
      <w:hyperlink r:id="rId17" w:history="1">
        <w:r>
          <w:rPr>
            <w:color w:val="0000FF"/>
          </w:rPr>
          <w:t>Программы</w:t>
        </w:r>
      </w:hyperlink>
      <w:r>
        <w:t>:</w:t>
      </w:r>
    </w:p>
    <w:p w:rsidR="00532645" w:rsidRDefault="00532645">
      <w:pPr>
        <w:pStyle w:val="ConsPlusNormal"/>
        <w:ind w:firstLine="540"/>
        <w:jc w:val="both"/>
      </w:pPr>
      <w:bookmarkStart w:id="4" w:name="P80"/>
      <w:bookmarkEnd w:id="4"/>
      <w:r>
        <w:t>а) проведение исследований, направленных на формирование системы научно-технологических приоритетов и прогнозирование развития научно-технологической сферы;</w:t>
      </w:r>
    </w:p>
    <w:p w:rsidR="00532645" w:rsidRDefault="00532645">
      <w:pPr>
        <w:pStyle w:val="ConsPlusNormal"/>
        <w:ind w:firstLine="540"/>
        <w:jc w:val="both"/>
      </w:pPr>
      <w:r>
        <w:t>б) проведение прикладных научных исследований для развития отраслей экономики;</w:t>
      </w:r>
    </w:p>
    <w:p w:rsidR="00532645" w:rsidRDefault="00532645">
      <w:pPr>
        <w:pStyle w:val="ConsPlusNormal"/>
        <w:ind w:firstLine="540"/>
        <w:jc w:val="both"/>
      </w:pPr>
      <w:r>
        <w:t>в) проведение прикладных научных исследований и разработок, направленных на создание продукции и технологий;</w:t>
      </w:r>
    </w:p>
    <w:p w:rsidR="00532645" w:rsidRDefault="00532645">
      <w:pPr>
        <w:pStyle w:val="ConsPlusNormal"/>
        <w:ind w:firstLine="540"/>
        <w:jc w:val="both"/>
      </w:pPr>
      <w:r>
        <w:t>г) проведение прикладных научных исследований, направленных на решение комплексных научно-технологических задач;</w:t>
      </w:r>
    </w:p>
    <w:p w:rsidR="00532645" w:rsidRDefault="00532645">
      <w:pPr>
        <w:pStyle w:val="ConsPlusNormal"/>
        <w:ind w:firstLine="540"/>
        <w:jc w:val="both"/>
      </w:pPr>
      <w:r>
        <w:t xml:space="preserve">д) проведение исследований в </w:t>
      </w:r>
      <w:proofErr w:type="gramStart"/>
      <w:r>
        <w:t>рамках</w:t>
      </w:r>
      <w:proofErr w:type="gramEnd"/>
      <w:r>
        <w:t xml:space="preserve"> международного многостороннего и двустороннего сотрудничества;</w:t>
      </w:r>
    </w:p>
    <w:p w:rsidR="00532645" w:rsidRDefault="00532645">
      <w:pPr>
        <w:pStyle w:val="ConsPlusNormal"/>
        <w:ind w:firstLine="540"/>
        <w:jc w:val="both"/>
      </w:pPr>
      <w:bookmarkStart w:id="5" w:name="P85"/>
      <w:bookmarkEnd w:id="5"/>
      <w:r>
        <w:t xml:space="preserve">е) поддержка исследований в </w:t>
      </w:r>
      <w:proofErr w:type="gramStart"/>
      <w:r>
        <w:t>рамках</w:t>
      </w:r>
      <w:proofErr w:type="gramEnd"/>
      <w:r>
        <w:t xml:space="preserve"> сотрудничества с государствами - членами Европейского союза;</w:t>
      </w:r>
    </w:p>
    <w:p w:rsidR="00532645" w:rsidRDefault="00532645">
      <w:pPr>
        <w:pStyle w:val="ConsPlusNormal"/>
        <w:ind w:firstLine="540"/>
        <w:jc w:val="both"/>
      </w:pPr>
      <w:bookmarkStart w:id="6" w:name="P86"/>
      <w:bookmarkEnd w:id="6"/>
      <w:r>
        <w:t>ж) поддержка и развитие уникальных научных установок;</w:t>
      </w:r>
    </w:p>
    <w:p w:rsidR="00532645" w:rsidRDefault="00532645">
      <w:pPr>
        <w:pStyle w:val="ConsPlusNormal"/>
        <w:ind w:firstLine="540"/>
        <w:jc w:val="both"/>
      </w:pPr>
      <w:bookmarkStart w:id="7" w:name="P87"/>
      <w:bookmarkEnd w:id="7"/>
      <w:r>
        <w:t xml:space="preserve">з) поддержка и развитие центров коллективного пользования научным </w:t>
      </w:r>
      <w:r>
        <w:lastRenderedPageBreak/>
        <w:t>оборудованием.</w:t>
      </w:r>
    </w:p>
    <w:p w:rsidR="00532645" w:rsidRDefault="00532645">
      <w:pPr>
        <w:pStyle w:val="ConsPlusNormal"/>
        <w:ind w:firstLine="540"/>
        <w:jc w:val="both"/>
      </w:pPr>
      <w:r>
        <w:t xml:space="preserve">4. В отношении мероприятий, указанных в </w:t>
      </w:r>
      <w:hyperlink w:anchor="P80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85" w:history="1">
        <w:r>
          <w:rPr>
            <w:color w:val="0000FF"/>
          </w:rPr>
          <w:t>"е" пункта 3</w:t>
        </w:r>
      </w:hyperlink>
      <w:r>
        <w:t xml:space="preserve"> настоящих Правил, предоставление субсидии победителю конкурса осуществляется Министерством образования и науки Российской Федерации следующим образом:</w:t>
      </w:r>
    </w:p>
    <w:p w:rsidR="00532645" w:rsidRDefault="00532645">
      <w:pPr>
        <w:pStyle w:val="ConsPlusNormal"/>
        <w:ind w:firstLine="540"/>
        <w:jc w:val="both"/>
      </w:pPr>
      <w:bookmarkStart w:id="8" w:name="P89"/>
      <w:bookmarkEnd w:id="8"/>
      <w:r>
        <w:t xml:space="preserve">бюджетным и автономным учреждениям, находящимся в </w:t>
      </w:r>
      <w:proofErr w:type="gramStart"/>
      <w:r>
        <w:t>ведении</w:t>
      </w:r>
      <w:proofErr w:type="gramEnd"/>
      <w:r>
        <w:t xml:space="preserve"> Министерства образования и науки Российской Федерации, в соответствии с </w:t>
      </w:r>
      <w:hyperlink r:id="rId18" w:history="1">
        <w:r>
          <w:rPr>
            <w:color w:val="0000FF"/>
          </w:rPr>
          <w:t>абзацем первым пункта 1 статьи 78.1</w:t>
        </w:r>
      </w:hyperlink>
      <w:r>
        <w:t xml:space="preserve"> Бюджетного кодекса Российской Федерации. При этом в случае изменения объема государственного задания и размера субсидии на его выполнение между Министерством образования и науки Российской Федерации и указанными организациями заключаются дополнительные соглашения к ранее заключенным соглашениям о предоставлении субсидии на выполнение государственного задания;</w:t>
      </w:r>
    </w:p>
    <w:p w:rsidR="00532645" w:rsidRDefault="00532645">
      <w:pPr>
        <w:pStyle w:val="ConsPlusNormal"/>
        <w:ind w:firstLine="540"/>
        <w:jc w:val="both"/>
      </w:pPr>
      <w:bookmarkStart w:id="9" w:name="P90"/>
      <w:bookmarkEnd w:id="9"/>
      <w:proofErr w:type="gramStart"/>
      <w:r>
        <w:t xml:space="preserve">бюджетным и автономным учреждениям, находящимся в ведении федеральных органов исполнительной власти (государственных органов), органов государственной власти субъектов Российской Федерации, органов местного самоуправления, организациям, функции и полномочия учредителя в отношении которых в соответствии с законодательством Российской Федерации осуществляются федеральным государственным учреждением, а также организациям, являющимся главными распорядителями бюджетных средств, в соответствии с </w:t>
      </w:r>
      <w:hyperlink r:id="rId19" w:history="1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Федерации;</w:t>
      </w:r>
      <w:proofErr w:type="gramEnd"/>
    </w:p>
    <w:p w:rsidR="00532645" w:rsidRDefault="00532645">
      <w:pPr>
        <w:pStyle w:val="ConsPlusNormal"/>
        <w:ind w:firstLine="540"/>
        <w:jc w:val="both"/>
      </w:pPr>
      <w:bookmarkStart w:id="10" w:name="P91"/>
      <w:bookmarkEnd w:id="10"/>
      <w:r>
        <w:t xml:space="preserve">некоммерческим организациям, за исключением организаций, указанных в </w:t>
      </w:r>
      <w:hyperlink w:anchor="P89" w:history="1">
        <w:proofErr w:type="gramStart"/>
        <w:r>
          <w:rPr>
            <w:color w:val="0000FF"/>
          </w:rPr>
          <w:t>абзацах</w:t>
        </w:r>
        <w:proofErr w:type="gramEnd"/>
        <w:r>
          <w:rPr>
            <w:color w:val="0000FF"/>
          </w:rPr>
          <w:t xml:space="preserve"> втором</w:t>
        </w:r>
      </w:hyperlink>
      <w:r>
        <w:t xml:space="preserve"> и </w:t>
      </w:r>
      <w:hyperlink w:anchor="P90" w:history="1">
        <w:r>
          <w:rPr>
            <w:color w:val="0000FF"/>
          </w:rPr>
          <w:t>третьем</w:t>
        </w:r>
      </w:hyperlink>
      <w:r>
        <w:t xml:space="preserve"> настоящего пункта, и казенных учреждений, в соответствии с </w:t>
      </w:r>
      <w:hyperlink r:id="rId20" w:history="1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Федерации;</w:t>
      </w:r>
    </w:p>
    <w:p w:rsidR="00532645" w:rsidRDefault="00532645">
      <w:pPr>
        <w:pStyle w:val="ConsPlusNormal"/>
        <w:ind w:firstLine="540"/>
        <w:jc w:val="both"/>
      </w:pPr>
      <w:bookmarkStart w:id="11" w:name="P92"/>
      <w:bookmarkEnd w:id="11"/>
      <w:r>
        <w:t xml:space="preserve">иным юридическим лицам, за исключением указанных в </w:t>
      </w:r>
      <w:hyperlink w:anchor="P89" w:history="1">
        <w:proofErr w:type="gramStart"/>
        <w:r>
          <w:rPr>
            <w:color w:val="0000FF"/>
          </w:rPr>
          <w:t>абзацах</w:t>
        </w:r>
        <w:proofErr w:type="gramEnd"/>
        <w:r>
          <w:rPr>
            <w:color w:val="0000FF"/>
          </w:rPr>
          <w:t xml:space="preserve"> втором</w:t>
        </w:r>
      </w:hyperlink>
      <w:r>
        <w:t xml:space="preserve"> - </w:t>
      </w:r>
      <w:hyperlink w:anchor="P91" w:history="1">
        <w:r>
          <w:rPr>
            <w:color w:val="0000FF"/>
          </w:rPr>
          <w:t>четвертом</w:t>
        </w:r>
      </w:hyperlink>
      <w:r>
        <w:t xml:space="preserve"> настоящего пункта, в соответствии с </w:t>
      </w:r>
      <w:hyperlink r:id="rId21" w:history="1">
        <w:r>
          <w:rPr>
            <w:color w:val="0000FF"/>
          </w:rPr>
          <w:t>пунктом 7 статьи 78</w:t>
        </w:r>
      </w:hyperlink>
      <w:r>
        <w:t xml:space="preserve"> Бюджетного кодекса Российской Федерации.</w:t>
      </w:r>
    </w:p>
    <w:p w:rsidR="00532645" w:rsidRDefault="00532645">
      <w:pPr>
        <w:pStyle w:val="ConsPlusNormal"/>
        <w:ind w:firstLine="540"/>
        <w:jc w:val="both"/>
      </w:pPr>
      <w:r>
        <w:t xml:space="preserve">5. В отношении мероприятий, указанных в </w:t>
      </w:r>
      <w:hyperlink w:anchor="P86" w:history="1">
        <w:r>
          <w:rPr>
            <w:color w:val="0000FF"/>
          </w:rPr>
          <w:t>подпунктах "ж"</w:t>
        </w:r>
      </w:hyperlink>
      <w:r>
        <w:t xml:space="preserve"> и </w:t>
      </w:r>
      <w:hyperlink w:anchor="P87" w:history="1">
        <w:r>
          <w:rPr>
            <w:color w:val="0000FF"/>
          </w:rPr>
          <w:t>"з" пункта 3</w:t>
        </w:r>
      </w:hyperlink>
      <w:r>
        <w:t xml:space="preserve"> настоящих Правил, предоставление субсидии победителю конкурса, за исключением случаев, указанных в </w:t>
      </w:r>
      <w:hyperlink w:anchor="P98" w:history="1">
        <w:r>
          <w:rPr>
            <w:color w:val="0000FF"/>
          </w:rPr>
          <w:t>пункте 6</w:t>
        </w:r>
      </w:hyperlink>
      <w:r>
        <w:t xml:space="preserve"> настоящих Правил, осуществляется Министерством образования и науки Российской Федерации следующим образом:</w:t>
      </w:r>
    </w:p>
    <w:p w:rsidR="00532645" w:rsidRDefault="00532645">
      <w:pPr>
        <w:pStyle w:val="ConsPlusNormal"/>
        <w:ind w:firstLine="540"/>
        <w:jc w:val="both"/>
      </w:pPr>
      <w:bookmarkStart w:id="12" w:name="P94"/>
      <w:bookmarkEnd w:id="12"/>
      <w:r>
        <w:t xml:space="preserve">бюджетным и автономным учреждениям, находящимся в </w:t>
      </w:r>
      <w:proofErr w:type="gramStart"/>
      <w:r>
        <w:t>ведении</w:t>
      </w:r>
      <w:proofErr w:type="gramEnd"/>
      <w:r>
        <w:t xml:space="preserve"> Министерства образования и науки Российской Федерации, в соответствии с </w:t>
      </w:r>
      <w:hyperlink r:id="rId22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Федерации;</w:t>
      </w:r>
    </w:p>
    <w:p w:rsidR="00532645" w:rsidRDefault="00532645">
      <w:pPr>
        <w:pStyle w:val="ConsPlusNormal"/>
        <w:ind w:firstLine="540"/>
        <w:jc w:val="both"/>
      </w:pPr>
      <w:bookmarkStart w:id="13" w:name="P95"/>
      <w:bookmarkEnd w:id="13"/>
      <w:r>
        <w:t xml:space="preserve">бюджетным и автономным учреждениям, находящимся в </w:t>
      </w:r>
      <w:proofErr w:type="gramStart"/>
      <w:r>
        <w:t>ведении</w:t>
      </w:r>
      <w:proofErr w:type="gramEnd"/>
      <w:r>
        <w:t xml:space="preserve"> органов государственной власти субъектов Российской Федерации, органов местного самоуправления, в соответствии с </w:t>
      </w:r>
      <w:hyperlink r:id="rId23" w:history="1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Федерации;</w:t>
      </w:r>
    </w:p>
    <w:p w:rsidR="00532645" w:rsidRDefault="00532645">
      <w:pPr>
        <w:pStyle w:val="ConsPlusNormal"/>
        <w:ind w:firstLine="540"/>
        <w:jc w:val="both"/>
      </w:pPr>
      <w:bookmarkStart w:id="14" w:name="P96"/>
      <w:bookmarkEnd w:id="14"/>
      <w:r>
        <w:t xml:space="preserve">некоммерческим организациям, за исключением организаций, указанных в </w:t>
      </w:r>
      <w:hyperlink w:anchor="P94" w:history="1">
        <w:proofErr w:type="gramStart"/>
        <w:r>
          <w:rPr>
            <w:color w:val="0000FF"/>
          </w:rPr>
          <w:t>абзацах</w:t>
        </w:r>
        <w:proofErr w:type="gramEnd"/>
        <w:r>
          <w:rPr>
            <w:color w:val="0000FF"/>
          </w:rPr>
          <w:t xml:space="preserve"> втором</w:t>
        </w:r>
      </w:hyperlink>
      <w:r>
        <w:t xml:space="preserve"> и </w:t>
      </w:r>
      <w:hyperlink w:anchor="P95" w:history="1">
        <w:r>
          <w:rPr>
            <w:color w:val="0000FF"/>
          </w:rPr>
          <w:t>третьем</w:t>
        </w:r>
      </w:hyperlink>
      <w:r>
        <w:t xml:space="preserve"> настоящего пункта, и казенных учреждений, в соответствии с </w:t>
      </w:r>
      <w:hyperlink r:id="rId24" w:history="1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</w:t>
      </w:r>
      <w:r>
        <w:lastRenderedPageBreak/>
        <w:t>Федерации;</w:t>
      </w:r>
    </w:p>
    <w:p w:rsidR="00532645" w:rsidRDefault="00532645">
      <w:pPr>
        <w:pStyle w:val="ConsPlusNormal"/>
        <w:ind w:firstLine="540"/>
        <w:jc w:val="both"/>
      </w:pPr>
      <w:bookmarkStart w:id="15" w:name="P97"/>
      <w:bookmarkEnd w:id="15"/>
      <w:r>
        <w:t xml:space="preserve">иным юридическим лицам, за исключением указанных в </w:t>
      </w:r>
      <w:hyperlink w:anchor="P94" w:history="1">
        <w:proofErr w:type="gramStart"/>
        <w:r>
          <w:rPr>
            <w:color w:val="0000FF"/>
          </w:rPr>
          <w:t>абзацах</w:t>
        </w:r>
        <w:proofErr w:type="gramEnd"/>
        <w:r>
          <w:rPr>
            <w:color w:val="0000FF"/>
          </w:rPr>
          <w:t xml:space="preserve"> втором</w:t>
        </w:r>
      </w:hyperlink>
      <w:r>
        <w:t xml:space="preserve"> - </w:t>
      </w:r>
      <w:hyperlink w:anchor="P96" w:history="1">
        <w:r>
          <w:rPr>
            <w:color w:val="0000FF"/>
          </w:rPr>
          <w:t>четвертом</w:t>
        </w:r>
      </w:hyperlink>
      <w:r>
        <w:t xml:space="preserve"> настоящего пункта, в соответствии с </w:t>
      </w:r>
      <w:hyperlink r:id="rId25" w:history="1">
        <w:r>
          <w:rPr>
            <w:color w:val="0000FF"/>
          </w:rPr>
          <w:t>пунктом 7 статьи 78</w:t>
        </w:r>
      </w:hyperlink>
      <w:r>
        <w:t xml:space="preserve"> Бюджетного кодекса Российской Федерации.</w:t>
      </w:r>
    </w:p>
    <w:p w:rsidR="00532645" w:rsidRDefault="00532645">
      <w:pPr>
        <w:pStyle w:val="ConsPlusNormal"/>
        <w:ind w:firstLine="540"/>
        <w:jc w:val="both"/>
      </w:pPr>
      <w:bookmarkStart w:id="16" w:name="P98"/>
      <w:bookmarkEnd w:id="16"/>
      <w:r>
        <w:t xml:space="preserve">6. </w:t>
      </w:r>
      <w:proofErr w:type="gramStart"/>
      <w:r>
        <w:t xml:space="preserve">В случае если в отношении мероприятий, указанных в </w:t>
      </w:r>
      <w:hyperlink w:anchor="P86" w:history="1">
        <w:r>
          <w:rPr>
            <w:color w:val="0000FF"/>
          </w:rPr>
          <w:t>подпунктах "ж"</w:t>
        </w:r>
      </w:hyperlink>
      <w:r>
        <w:t xml:space="preserve"> и </w:t>
      </w:r>
      <w:hyperlink w:anchor="P87" w:history="1">
        <w:r>
          <w:rPr>
            <w:color w:val="0000FF"/>
          </w:rPr>
          <w:t>"з" пункта 3</w:t>
        </w:r>
      </w:hyperlink>
      <w:r>
        <w:t xml:space="preserve"> настоящих Правил, победителем конкурса является бюджетное или автономное учреждение, не находящееся в ведении Министерства образования и науки Российской Федерации, указанное Министерство в порядке, установленном бюджетным законодательством Российской Федерации, осуществляет передачу соответствующих бюджетных ассигнований федеральным органам исполнительной власти (государственным органам), федеральным государственным учреждениям, осуществляющим полномочия главного распорядителя</w:t>
      </w:r>
      <w:proofErr w:type="gramEnd"/>
      <w:r>
        <w:t xml:space="preserve"> </w:t>
      </w:r>
      <w:proofErr w:type="gramStart"/>
      <w:r>
        <w:t xml:space="preserve">бюджетных средств в отношении учреждений - победителей конкурса, для дальнейшего предоставления победителям конкурса в соответствии с </w:t>
      </w:r>
      <w:hyperlink r:id="rId26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Федерации, а также федеральным государственным учреждениям - победителям конкурса, являющимся главными распорядителями бюджетных средств.</w:t>
      </w:r>
      <w:proofErr w:type="gramEnd"/>
    </w:p>
    <w:p w:rsidR="00532645" w:rsidRDefault="00532645">
      <w:pPr>
        <w:pStyle w:val="ConsPlusNormal"/>
        <w:ind w:firstLine="540"/>
        <w:jc w:val="both"/>
      </w:pPr>
      <w:r>
        <w:t xml:space="preserve">7. </w:t>
      </w:r>
      <w:proofErr w:type="gramStart"/>
      <w:r>
        <w:t xml:space="preserve">Субсидии в случаях, указанных в </w:t>
      </w:r>
      <w:hyperlink w:anchor="P91" w:history="1">
        <w:r>
          <w:rPr>
            <w:color w:val="0000FF"/>
          </w:rPr>
          <w:t>абзацах четвертом</w:t>
        </w:r>
      </w:hyperlink>
      <w:r>
        <w:t xml:space="preserve"> и </w:t>
      </w:r>
      <w:hyperlink w:anchor="P92" w:history="1">
        <w:r>
          <w:rPr>
            <w:color w:val="0000FF"/>
          </w:rPr>
          <w:t>пятом пункта 4</w:t>
        </w:r>
      </w:hyperlink>
      <w:r>
        <w:t xml:space="preserve"> и </w:t>
      </w:r>
      <w:hyperlink w:anchor="P96" w:history="1">
        <w:r>
          <w:rPr>
            <w:color w:val="0000FF"/>
          </w:rPr>
          <w:t>абзацах четвертом</w:t>
        </w:r>
      </w:hyperlink>
      <w:r>
        <w:t xml:space="preserve"> и </w:t>
      </w:r>
      <w:hyperlink w:anchor="P97" w:history="1">
        <w:r>
          <w:rPr>
            <w:color w:val="0000FF"/>
          </w:rPr>
          <w:t>пятом пункта 5</w:t>
        </w:r>
      </w:hyperlink>
      <w:r>
        <w:t xml:space="preserve"> настоящих Правил, предоставляются при условии отсутствия задолженности у получателя субсидии по уплате налогов, сборов и других обязательных платежей в бюджеты бюджетной системы Российской Федерации, если иное не предусмотрено нормативными правовыми актами Правительства Российской Федерации.</w:t>
      </w:r>
      <w:proofErr w:type="gramEnd"/>
    </w:p>
    <w:p w:rsidR="00532645" w:rsidRDefault="00532645">
      <w:pPr>
        <w:pStyle w:val="ConsPlusNormal"/>
        <w:ind w:firstLine="540"/>
        <w:jc w:val="both"/>
      </w:pPr>
      <w:bookmarkStart w:id="17" w:name="P100"/>
      <w:bookmarkEnd w:id="17"/>
      <w:r>
        <w:t xml:space="preserve">8. Субсидия предоставляется на основании соглашения о предоставлении субсидии, заключенного между Министерством образования и науки Российской Федерации и победителем конкурса, за исключением случаев, указанных в </w:t>
      </w:r>
      <w:hyperlink w:anchor="P101" w:history="1">
        <w:r>
          <w:rPr>
            <w:color w:val="0000FF"/>
          </w:rPr>
          <w:t>пункте 9</w:t>
        </w:r>
      </w:hyperlink>
      <w:r>
        <w:t xml:space="preserve"> настоящих Правил. Размер субсидии определяется в соответствии с запрашиваемым размером субсидии, указанным в заявке на участие в конкурсе, но не </w:t>
      </w:r>
      <w:proofErr w:type="gramStart"/>
      <w:r>
        <w:t>более предельного</w:t>
      </w:r>
      <w:proofErr w:type="gramEnd"/>
      <w:r>
        <w:t xml:space="preserve"> размера субсидии, установленного в извещении о проведении конкурса.</w:t>
      </w:r>
    </w:p>
    <w:p w:rsidR="00532645" w:rsidRDefault="00532645">
      <w:pPr>
        <w:pStyle w:val="ConsPlusNormal"/>
        <w:ind w:firstLine="540"/>
        <w:jc w:val="both"/>
      </w:pPr>
      <w:bookmarkStart w:id="18" w:name="P101"/>
      <w:bookmarkEnd w:id="18"/>
      <w:r>
        <w:t xml:space="preserve">9. </w:t>
      </w:r>
      <w:proofErr w:type="gramStart"/>
      <w:r>
        <w:t xml:space="preserve">В случае если в отношении мероприятий, указанных в </w:t>
      </w:r>
      <w:hyperlink w:anchor="P86" w:history="1">
        <w:r>
          <w:rPr>
            <w:color w:val="0000FF"/>
          </w:rPr>
          <w:t>подпунктах "ж"</w:t>
        </w:r>
      </w:hyperlink>
      <w:r>
        <w:t xml:space="preserve"> и </w:t>
      </w:r>
      <w:hyperlink w:anchor="P87" w:history="1">
        <w:r>
          <w:rPr>
            <w:color w:val="0000FF"/>
          </w:rPr>
          <w:t>"з" пункта 3</w:t>
        </w:r>
      </w:hyperlink>
      <w:r>
        <w:t xml:space="preserve"> настоящих Правил, победителем конкурса является бюджетное или автономное учреждение, не находящееся в ведении Министерства образования и науки Российской Федерации, субсидия предоставляется на основании соглашения, заключенного между федеральным органом исполнительной власти (государственным органом), федеральным государственным учреждением, осуществляющими полномочия главного распорядителя бюджетных средств в отношении учреждений - победителей конкурса</w:t>
      </w:r>
      <w:proofErr w:type="gramEnd"/>
      <w:r>
        <w:t>, и победителем конкурса. В случае если победителем конкурса является федеральное государственное учреждение, осуществляющее полномочия главного распорядителя бюджетных средств, соглашение не заключается.</w:t>
      </w:r>
    </w:p>
    <w:p w:rsidR="00532645" w:rsidRDefault="00532645">
      <w:pPr>
        <w:pStyle w:val="ConsPlusNormal"/>
        <w:ind w:firstLine="540"/>
        <w:jc w:val="both"/>
      </w:pPr>
      <w:r>
        <w:t xml:space="preserve">10. В соглашениях, указанных в </w:t>
      </w:r>
      <w:hyperlink w:anchor="P100" w:history="1">
        <w:r>
          <w:rPr>
            <w:color w:val="0000FF"/>
          </w:rPr>
          <w:t>пунктах 8</w:t>
        </w:r>
      </w:hyperlink>
      <w:r>
        <w:t xml:space="preserve"> и </w:t>
      </w:r>
      <w:hyperlink w:anchor="P101" w:history="1">
        <w:r>
          <w:rPr>
            <w:color w:val="0000FF"/>
          </w:rPr>
          <w:t>9</w:t>
        </w:r>
      </w:hyperlink>
      <w:r>
        <w:t xml:space="preserve"> настоящих Правил (далее - соглашения), предусматриваются в том числе следующие положения:</w:t>
      </w:r>
    </w:p>
    <w:p w:rsidR="00532645" w:rsidRDefault="00532645">
      <w:pPr>
        <w:pStyle w:val="ConsPlusNormal"/>
        <w:ind w:firstLine="540"/>
        <w:jc w:val="both"/>
      </w:pPr>
      <w:r>
        <w:lastRenderedPageBreak/>
        <w:t>а) целевое назначение субсидии;</w:t>
      </w:r>
    </w:p>
    <w:p w:rsidR="00532645" w:rsidRDefault="00532645">
      <w:pPr>
        <w:pStyle w:val="ConsPlusNormal"/>
        <w:ind w:firstLine="540"/>
        <w:jc w:val="both"/>
      </w:pPr>
      <w:r>
        <w:t>б) перечень работ, выполняемых получателем субсидии;</w:t>
      </w:r>
    </w:p>
    <w:p w:rsidR="00532645" w:rsidRDefault="00532645">
      <w:pPr>
        <w:pStyle w:val="ConsPlusNormal"/>
        <w:ind w:firstLine="540"/>
        <w:jc w:val="both"/>
      </w:pPr>
      <w:r>
        <w:t>в) размер субсидии и условия ее предоставления;</w:t>
      </w:r>
    </w:p>
    <w:p w:rsidR="00532645" w:rsidRDefault="00532645">
      <w:pPr>
        <w:pStyle w:val="ConsPlusNormal"/>
        <w:ind w:firstLine="540"/>
        <w:jc w:val="both"/>
      </w:pPr>
      <w:r>
        <w:t>г) перечень затрат, на финансовое обеспечение которых предоставляется субсидия;</w:t>
      </w:r>
    </w:p>
    <w:p w:rsidR="00532645" w:rsidRDefault="00532645">
      <w:pPr>
        <w:pStyle w:val="ConsPlusNormal"/>
        <w:ind w:firstLine="540"/>
        <w:jc w:val="both"/>
      </w:pPr>
      <w:r>
        <w:t>д) сроки перечисления субсидии, а также возможность (невозможность) осуществления расходов, источником финансового обеспечения которых являются остатки субсидии, не использованные в течение текущего финансового года;</w:t>
      </w:r>
    </w:p>
    <w:p w:rsidR="00532645" w:rsidRDefault="00532645">
      <w:pPr>
        <w:pStyle w:val="ConsPlusNormal"/>
        <w:ind w:firstLine="540"/>
        <w:jc w:val="both"/>
      </w:pPr>
      <w:r>
        <w:t>е) значения показателей результативности использования субсидии;</w:t>
      </w:r>
    </w:p>
    <w:p w:rsidR="00532645" w:rsidRDefault="00532645">
      <w:pPr>
        <w:pStyle w:val="ConsPlusNormal"/>
        <w:ind w:firstLine="540"/>
        <w:jc w:val="both"/>
      </w:pPr>
      <w:r>
        <w:t>ж) перечень документов, предоставляемых получателем для получения субсидии;</w:t>
      </w:r>
    </w:p>
    <w:p w:rsidR="00532645" w:rsidRDefault="00532645">
      <w:pPr>
        <w:pStyle w:val="ConsPlusNormal"/>
        <w:ind w:firstLine="540"/>
        <w:jc w:val="both"/>
      </w:pPr>
      <w:r>
        <w:t>з) порядок и сроки представления отчетности об осуществлении расходов, источником финансового обеспечения которых является субсидия, установленные главным распорядителем средств федерального бюджета по согласованию с Министерством финансов Российской Федерации;</w:t>
      </w:r>
    </w:p>
    <w:p w:rsidR="00532645" w:rsidRDefault="00532645">
      <w:pPr>
        <w:pStyle w:val="ConsPlusNormal"/>
        <w:ind w:firstLine="540"/>
        <w:jc w:val="both"/>
      </w:pPr>
      <w:r>
        <w:t>и) обязанность получателя субсидии предоставить Российской Федерации в лице уполномоченного государственного органа или организации безвозмездную простую (неисключительную) лицензию на использование для государственных нужд результатов интеллектуальной деятельности, полученных при выполнении научного исследования (работы, проекта), предусмотренного соглашением;</w:t>
      </w:r>
    </w:p>
    <w:p w:rsidR="00532645" w:rsidRDefault="00532645">
      <w:pPr>
        <w:pStyle w:val="ConsPlusNormal"/>
        <w:ind w:firstLine="540"/>
        <w:jc w:val="both"/>
      </w:pPr>
      <w:r>
        <w:t>к) обязанность Министерства образования и науки Российской Федерации и иных уполномоченных государственных органов контроля и надзора проводить проверку соблюдения получателем субсидии условий, целей и порядка их предоставления, установленных соглашением, и согласие юридического лица на проведение такой проверки;</w:t>
      </w:r>
    </w:p>
    <w:p w:rsidR="00532645" w:rsidRDefault="00532645">
      <w:pPr>
        <w:pStyle w:val="ConsPlusNormal"/>
        <w:ind w:firstLine="540"/>
        <w:jc w:val="both"/>
      </w:pPr>
      <w:r>
        <w:t>л) ответственность за нарушение положений соглашения, включая порядок возврата сумм, использованных получателем субсидии, в случае установления по итогам проверок, проведенных Министерством образования и науки Российской Федерации и иными уполномоченными государственными органами контроля и надзора, факта нарушения условий, целей и порядка предоставления субсидии;</w:t>
      </w:r>
    </w:p>
    <w:p w:rsidR="00532645" w:rsidRDefault="00532645">
      <w:pPr>
        <w:pStyle w:val="ConsPlusNormal"/>
        <w:ind w:firstLine="540"/>
        <w:jc w:val="both"/>
      </w:pPr>
      <w:proofErr w:type="gramStart"/>
      <w:r>
        <w:t>м) запрет конвертации в иностранную валюту полученных из федерального бюджета средств,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указанных средств, установленных нормативными правовыми актами, регулирующими порядок предоставления субсидий, бюджетных инвестиций или взносов в уставный капитал юридических лиц.</w:t>
      </w:r>
      <w:proofErr w:type="gramEnd"/>
    </w:p>
    <w:p w:rsidR="00532645" w:rsidRDefault="00532645">
      <w:pPr>
        <w:pStyle w:val="ConsPlusNormal"/>
        <w:ind w:firstLine="540"/>
        <w:jc w:val="both"/>
      </w:pPr>
      <w:r>
        <w:t xml:space="preserve">11. Министерство образования и науки Российской Федерации и уполномоченные органы государственного финансового контроля в соответствии с законодательством Российской Федерации обязаны </w:t>
      </w:r>
      <w:r>
        <w:lastRenderedPageBreak/>
        <w:t xml:space="preserve">осуществлять проверки и </w:t>
      </w:r>
      <w:proofErr w:type="gramStart"/>
      <w:r>
        <w:t>контроль за</w:t>
      </w:r>
      <w:proofErr w:type="gramEnd"/>
      <w:r>
        <w:t xml:space="preserve"> соблюдением условий, целей и порядка предоставления субсидии.</w:t>
      </w:r>
    </w:p>
    <w:p w:rsidR="00532645" w:rsidRDefault="00532645">
      <w:pPr>
        <w:pStyle w:val="ConsPlusNormal"/>
        <w:ind w:firstLine="540"/>
        <w:jc w:val="both"/>
      </w:pPr>
      <w:r>
        <w:t xml:space="preserve">12. Победитель конкурса направляет отчет о расходах, источником финансового обеспечения которых является субсидия, в Министерство образования и науки Российской Федерации, за исключением случаев, указанных в </w:t>
      </w:r>
      <w:hyperlink w:anchor="P117" w:history="1">
        <w:r>
          <w:rPr>
            <w:color w:val="0000FF"/>
          </w:rPr>
          <w:t>абзаце втором</w:t>
        </w:r>
      </w:hyperlink>
      <w:r>
        <w:t xml:space="preserve"> настоящего пункта.</w:t>
      </w:r>
    </w:p>
    <w:p w:rsidR="00532645" w:rsidRDefault="00532645">
      <w:pPr>
        <w:pStyle w:val="ConsPlusNormal"/>
        <w:ind w:firstLine="540"/>
        <w:jc w:val="both"/>
      </w:pPr>
      <w:bookmarkStart w:id="19" w:name="P117"/>
      <w:bookmarkEnd w:id="19"/>
      <w:proofErr w:type="gramStart"/>
      <w:r>
        <w:t xml:space="preserve">В случае если победителем конкурса в отношении мероприятий, указанных в </w:t>
      </w:r>
      <w:hyperlink w:anchor="P86" w:history="1">
        <w:r>
          <w:rPr>
            <w:color w:val="0000FF"/>
          </w:rPr>
          <w:t>подпунктах "ж"</w:t>
        </w:r>
      </w:hyperlink>
      <w:r>
        <w:t xml:space="preserve"> и </w:t>
      </w:r>
      <w:hyperlink w:anchor="P87" w:history="1">
        <w:r>
          <w:rPr>
            <w:color w:val="0000FF"/>
          </w:rPr>
          <w:t>"з" пункта 3</w:t>
        </w:r>
      </w:hyperlink>
      <w:r>
        <w:t xml:space="preserve"> настоящих Правил, является федеральное государственное бюджетное или автономное учреждение, не находящееся в ведении Министерства образования и науки Российской Федерации, указанное учреждение направляет отчет о расходах, источником финансового обеспечения которых является субсидия, в федеральный орган исполнительной власти (государственный орган), федеральное государственное учреждение, осуществляющие полномочия главного</w:t>
      </w:r>
      <w:proofErr w:type="gramEnd"/>
      <w:r>
        <w:t xml:space="preserve"> распорядителя бюджетных средств в </w:t>
      </w:r>
      <w:proofErr w:type="gramStart"/>
      <w:r>
        <w:t>отношении</w:t>
      </w:r>
      <w:proofErr w:type="gramEnd"/>
      <w:r>
        <w:t xml:space="preserve"> учреждения - победителя конкурса, и копию отчета в Министерство образования и науки Российской Федерации. В случае если победителем конкурса является федеральное государственное учреждение, осуществляющее полномочия главного распорядителя бюджетных средств, указанное учреждение направляет отчет в Министерство образования и науки Российской Федерации.</w:t>
      </w:r>
    </w:p>
    <w:p w:rsidR="00532645" w:rsidRDefault="00532645">
      <w:pPr>
        <w:pStyle w:val="ConsPlusNormal"/>
        <w:ind w:firstLine="540"/>
        <w:jc w:val="both"/>
      </w:pPr>
      <w:r>
        <w:t>13. Операции с субсидиями, предоставляемыми бюджетному или автономному учреждению, учитываются на лицевом счете, открытом учреждению в установленном порядке в территориальном органе Федерального казначейства (финансовом органе субъекта Российской Федерации, муниципального образования) и предназначенном для учета операций со средствами, предоставленными учреждению из соответствующего бюджета бюджетной системы Российской Федерации в форме:</w:t>
      </w:r>
    </w:p>
    <w:p w:rsidR="00532645" w:rsidRDefault="00532645">
      <w:pPr>
        <w:pStyle w:val="ConsPlusNormal"/>
        <w:ind w:firstLine="540"/>
        <w:jc w:val="both"/>
      </w:pPr>
      <w:r>
        <w:t xml:space="preserve">а) субсидий на выполнение государственного (муниципального) задания (в </w:t>
      </w:r>
      <w:proofErr w:type="gramStart"/>
      <w:r>
        <w:t>отношении</w:t>
      </w:r>
      <w:proofErr w:type="gramEnd"/>
      <w:r>
        <w:t xml:space="preserve"> мероприятий, указанных в </w:t>
      </w:r>
      <w:hyperlink w:anchor="P80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85" w:history="1">
        <w:r>
          <w:rPr>
            <w:color w:val="0000FF"/>
          </w:rPr>
          <w:t>"е" пункта 3</w:t>
        </w:r>
      </w:hyperlink>
      <w:r>
        <w:t xml:space="preserve"> настоящих Правил);</w:t>
      </w:r>
    </w:p>
    <w:p w:rsidR="00532645" w:rsidRDefault="00532645">
      <w:pPr>
        <w:pStyle w:val="ConsPlusNormal"/>
        <w:ind w:firstLine="540"/>
        <w:jc w:val="both"/>
      </w:pPr>
      <w:r>
        <w:t xml:space="preserve">б) субсидий на иные цели (в отношении мероприятий, указанных в </w:t>
      </w:r>
      <w:hyperlink w:anchor="P86" w:history="1">
        <w:r>
          <w:rPr>
            <w:color w:val="0000FF"/>
          </w:rPr>
          <w:t>подпунктах "ж"</w:t>
        </w:r>
      </w:hyperlink>
      <w:r>
        <w:t xml:space="preserve"> и </w:t>
      </w:r>
      <w:hyperlink w:anchor="P87" w:history="1">
        <w:r>
          <w:rPr>
            <w:color w:val="0000FF"/>
          </w:rPr>
          <w:t>"з" пункта 3</w:t>
        </w:r>
      </w:hyperlink>
      <w:r>
        <w:t xml:space="preserve"> настоящих Правил).</w:t>
      </w:r>
    </w:p>
    <w:p w:rsidR="00532645" w:rsidRDefault="00532645">
      <w:pPr>
        <w:pStyle w:val="ConsPlusNormal"/>
        <w:ind w:firstLine="540"/>
        <w:jc w:val="both"/>
      </w:pPr>
      <w:r>
        <w:t xml:space="preserve">14. Перечисление субсидий на выполнение государственного задания федеральным государственным автономным учреждениям и грантов в форме субсидий государственным автономным учреждениям в отношении мероприятий, указанных в </w:t>
      </w:r>
      <w:hyperlink w:anchor="P80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85" w:history="1">
        <w:r>
          <w:rPr>
            <w:color w:val="0000FF"/>
          </w:rPr>
          <w:t>"е" пункта 3</w:t>
        </w:r>
      </w:hyperlink>
      <w:r>
        <w:t xml:space="preserve"> настоящих Правил, может осуществляться на расчетные счета, открытые в кредитных организациях.</w:t>
      </w:r>
    </w:p>
    <w:p w:rsidR="00532645" w:rsidRDefault="00532645">
      <w:pPr>
        <w:pStyle w:val="ConsPlusNormal"/>
        <w:ind w:firstLine="540"/>
        <w:jc w:val="both"/>
      </w:pPr>
      <w:r>
        <w:t>15. Перечисление субсидий иным получателям субсидий (за исключением бюджетных и автономных учреждений) осуществляется на расчетные счета, открытые в банке или иной кредитной организации.</w:t>
      </w:r>
    </w:p>
    <w:p w:rsidR="00532645" w:rsidRDefault="00532645">
      <w:pPr>
        <w:pStyle w:val="ConsPlusNormal"/>
        <w:ind w:firstLine="540"/>
        <w:jc w:val="both"/>
      </w:pPr>
      <w:r>
        <w:t xml:space="preserve">16. </w:t>
      </w:r>
      <w:proofErr w:type="gramStart"/>
      <w:r>
        <w:t xml:space="preserve">Информация об объемах и о сроках перечисления субсидий учитывается Министерством образования и науки Российской Федерации или федеральным органом исполнительной власти (государственным </w:t>
      </w:r>
      <w:r>
        <w:lastRenderedPageBreak/>
        <w:t>органом), федеральным государственным учреждением, осуществляющим полномочия главного распорядителя бюджетных средств в отношении учреждений - победителей конкурса, при формировании прогноза кассовых выплат из федерального бюджета, необходимого для составления в установленном порядке кассового плана исполнения федерального бюджета.</w:t>
      </w:r>
      <w:proofErr w:type="gramEnd"/>
    </w:p>
    <w:p w:rsidR="00532645" w:rsidRDefault="00532645">
      <w:pPr>
        <w:pStyle w:val="ConsPlusNormal"/>
        <w:ind w:firstLine="540"/>
        <w:jc w:val="both"/>
      </w:pPr>
      <w:proofErr w:type="gramStart"/>
      <w:r>
        <w:t xml:space="preserve">В случае если в отношении мероприятий, указанных в </w:t>
      </w:r>
      <w:hyperlink w:anchor="P86" w:history="1">
        <w:r>
          <w:rPr>
            <w:color w:val="0000FF"/>
          </w:rPr>
          <w:t>подпунктах "ж"</w:t>
        </w:r>
      </w:hyperlink>
      <w:r>
        <w:t xml:space="preserve"> и </w:t>
      </w:r>
      <w:hyperlink w:anchor="P87" w:history="1">
        <w:r>
          <w:rPr>
            <w:color w:val="0000FF"/>
          </w:rPr>
          <w:t>"з" пункта 3</w:t>
        </w:r>
      </w:hyperlink>
      <w:r>
        <w:t xml:space="preserve"> настоящих Правил, победителем конкурса является федеральное государственное бюджетное или автономное учреждение, не находящееся в ведении Министерства образования и науки Российской Федерации, федеральный орган исполнительной власти (государственный орган), федеральное государственное учреждение, осуществляющие полномочия главного распорядителя бюджетных средств в отношении учреждений - победителей конкурса, представляют в Министерство образования и</w:t>
      </w:r>
      <w:proofErr w:type="gramEnd"/>
      <w:r>
        <w:t xml:space="preserve"> науки Российской Федерации отчет о перечислении субсидии учреждению по форме, установленной Министерством образования и науки Российской Федерации.</w:t>
      </w:r>
    </w:p>
    <w:p w:rsidR="00532645" w:rsidRDefault="00532645">
      <w:pPr>
        <w:pStyle w:val="ConsPlusNormal"/>
        <w:ind w:firstLine="540"/>
        <w:jc w:val="both"/>
      </w:pPr>
      <w:r>
        <w:t xml:space="preserve">17. Не использованный на 1 января текущего финансового года остаток субсидии, предоставленной бюджетному или автономному учреждению в соответствии с положениями </w:t>
      </w:r>
      <w:hyperlink r:id="rId27" w:history="1">
        <w:r>
          <w:rPr>
            <w:color w:val="0000FF"/>
          </w:rPr>
          <w:t>абзаца первого пункта 1 статьи 78.1</w:t>
        </w:r>
      </w:hyperlink>
      <w:r>
        <w:t xml:space="preserve"> Бюджетного кодекса Российской Федерации, используется в очередном финансовом году для достижения целей, ради которых эти учреждения созданы.</w:t>
      </w:r>
    </w:p>
    <w:p w:rsidR="00532645" w:rsidRDefault="00532645">
      <w:pPr>
        <w:pStyle w:val="ConsPlusNormal"/>
        <w:ind w:firstLine="540"/>
        <w:jc w:val="both"/>
      </w:pPr>
      <w:r>
        <w:t xml:space="preserve">Не использованный на 1 января текущего финансового года остаток субсидии, предоставленной бюджетному или автономному учреждению в соответствии с положениями </w:t>
      </w:r>
      <w:hyperlink r:id="rId28" w:history="1">
        <w:r>
          <w:rPr>
            <w:color w:val="0000FF"/>
          </w:rPr>
          <w:t>абзаца второго пункта 1 статьи 78.1</w:t>
        </w:r>
      </w:hyperlink>
      <w:r>
        <w:t xml:space="preserve"> Бюджетного кодекса Российской Федерации, подлежит возврату получателем субсидии в федеральный бюджет при отсутствии потребности в указанном остатке, подтвержденной в установленном порядке. При наличии потребности в указанном остатке субсидии он может быть использован получателем субсидии в текущем финансовом году на соответствующие цели в порядке, установленном бюджетным законодательством Российской Федерации.</w:t>
      </w:r>
    </w:p>
    <w:p w:rsidR="00532645" w:rsidRDefault="00532645">
      <w:pPr>
        <w:pStyle w:val="ConsPlusNormal"/>
        <w:ind w:firstLine="540"/>
        <w:jc w:val="both"/>
      </w:pPr>
      <w:r>
        <w:t xml:space="preserve">Не использованный на 1 января текущего финансового года остаток субсидии, предоставленной некоммерческой организации, в том числе бюджетному или автономному учреждению, в соответствии с </w:t>
      </w:r>
      <w:hyperlink r:id="rId29" w:history="1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Федерации, может быть использован получателем субсидии в текущем финансовом году </w:t>
      </w:r>
      <w:proofErr w:type="gramStart"/>
      <w:r>
        <w:t>на те</w:t>
      </w:r>
      <w:proofErr w:type="gramEnd"/>
      <w:r>
        <w:t xml:space="preserve"> же цели при наличии соответствующих положений в соглашении.</w:t>
      </w:r>
    </w:p>
    <w:p w:rsidR="00532645" w:rsidRDefault="00532645">
      <w:pPr>
        <w:pStyle w:val="ConsPlusNormal"/>
        <w:ind w:firstLine="540"/>
        <w:jc w:val="both"/>
      </w:pPr>
      <w:r>
        <w:t xml:space="preserve">Не использованный на 1 января текущего финансового года остаток субсидии, предоставленной юридическому лицу в соответствии с </w:t>
      </w:r>
      <w:hyperlink r:id="rId30" w:history="1">
        <w:r>
          <w:rPr>
            <w:color w:val="0000FF"/>
          </w:rPr>
          <w:t>пунктом 7 статьи 78</w:t>
        </w:r>
      </w:hyperlink>
      <w:r>
        <w:t xml:space="preserve"> Бюджетного кодекса Российской Федерации, может быть использован получателем субсидии в текущем финансовом году </w:t>
      </w:r>
      <w:proofErr w:type="gramStart"/>
      <w:r>
        <w:t>на те</w:t>
      </w:r>
      <w:proofErr w:type="gramEnd"/>
      <w:r>
        <w:t xml:space="preserve"> же цели при наличии соответствующих положений в соглашении.</w:t>
      </w:r>
    </w:p>
    <w:p w:rsidR="00532645" w:rsidRDefault="00532645">
      <w:pPr>
        <w:pStyle w:val="ConsPlusNormal"/>
        <w:ind w:firstLine="540"/>
        <w:jc w:val="both"/>
      </w:pPr>
      <w:r>
        <w:t xml:space="preserve">18. В случае несоблюдения условий, установленных соглашением, соответствующие средства подлежат возврату в доход федерального </w:t>
      </w:r>
      <w:r>
        <w:lastRenderedPageBreak/>
        <w:t>бюджета в порядке, установленном бюджетным законодательством Российской Федерации.</w:t>
      </w:r>
    </w:p>
    <w:p w:rsidR="00532645" w:rsidRDefault="00532645">
      <w:pPr>
        <w:pStyle w:val="ConsPlusNormal"/>
        <w:ind w:firstLine="540"/>
        <w:jc w:val="both"/>
      </w:pPr>
      <w:r>
        <w:t xml:space="preserve">19. </w:t>
      </w:r>
      <w:proofErr w:type="gramStart"/>
      <w:r>
        <w:t>Контроль за</w:t>
      </w:r>
      <w:proofErr w:type="gramEnd"/>
      <w:r>
        <w:t xml:space="preserve"> соблюдением получателем субсидии условий, целей и порядка предоставления субсидий, установленных соглашением, осуществляют Министерство образования и науки Российской Федерации и федеральный орган исполнительной власти, осуществляющий функции по контролю и надзору в финансово-бюджетной сфере.</w:t>
      </w:r>
    </w:p>
    <w:p w:rsidR="00532645" w:rsidRDefault="00532645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25.05.2016 N 464)</w:t>
      </w:r>
    </w:p>
    <w:p w:rsidR="00532645" w:rsidRDefault="00532645">
      <w:pPr>
        <w:pStyle w:val="ConsPlusNormal"/>
        <w:ind w:firstLine="540"/>
        <w:jc w:val="both"/>
      </w:pPr>
    </w:p>
    <w:p w:rsidR="00532645" w:rsidRDefault="00532645">
      <w:pPr>
        <w:pStyle w:val="ConsPlusNormal"/>
        <w:ind w:firstLine="540"/>
        <w:jc w:val="both"/>
      </w:pPr>
    </w:p>
    <w:p w:rsidR="00532645" w:rsidRDefault="005326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6336" w:rsidRDefault="00126336"/>
    <w:sectPr w:rsidR="00126336" w:rsidSect="005B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45"/>
    <w:rsid w:val="00126336"/>
    <w:rsid w:val="00532645"/>
    <w:rsid w:val="005A0F97"/>
    <w:rsid w:val="005A2375"/>
    <w:rsid w:val="007743CD"/>
    <w:rsid w:val="008A3BE2"/>
    <w:rsid w:val="00C61022"/>
    <w:rsid w:val="00CB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2645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32645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53264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2645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32645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53264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53C7615E1E4CFD8B7B3A20069B4C01BEDE27E6961EDCEECDF403FDFfClFN" TargetMode="External"/><Relationship Id="rId13" Type="http://schemas.openxmlformats.org/officeDocument/2006/relationships/hyperlink" Target="consultantplus://offline/ref=9E453C7615E1E4CFD8B7B3A20069B4C01BE2EC726362EDCEECDF403FDFCF4F774B727D1877ACF982fEl1N" TargetMode="External"/><Relationship Id="rId18" Type="http://schemas.openxmlformats.org/officeDocument/2006/relationships/hyperlink" Target="consultantplus://offline/ref=9E453C7615E1E4CFD8B7B3A20069B4C018EBE4726562EDCEECDF403FDFCF4F774B727D1877AFF880fEl5N" TargetMode="External"/><Relationship Id="rId26" Type="http://schemas.openxmlformats.org/officeDocument/2006/relationships/hyperlink" Target="consultantplus://offline/ref=9E453C7615E1E4CFD8B7B3A20069B4C018EBE4726562EDCEECDF403FDFCF4F774B727D1A76A8fFlF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453C7615E1E4CFD8B7B3A20069B4C018EBE4726562EDCEECDF403FDFCF4F774B727D1877AFFD83fEl4N" TargetMode="External"/><Relationship Id="rId7" Type="http://schemas.openxmlformats.org/officeDocument/2006/relationships/hyperlink" Target="consultantplus://offline/ref=9E453C7615E1E4CFD8B7B3A20069B4C01BE2EC726362EDCEECDF403FDFCF4F774B727D1877ACF983fEl7N" TargetMode="External"/><Relationship Id="rId12" Type="http://schemas.openxmlformats.org/officeDocument/2006/relationships/hyperlink" Target="consultantplus://offline/ref=9E453C7615E1E4CFD8B7B3A20069B4C01BE2EC726362EDCEECDF403FDFCF4F774B727D1877ACF982fEl1N" TargetMode="External"/><Relationship Id="rId17" Type="http://schemas.openxmlformats.org/officeDocument/2006/relationships/hyperlink" Target="consultantplus://offline/ref=9E453C7615E1E4CFD8B7B3A20069B4C01BE2EC726362EDCEECDF403FDFCF4F774B727D1877ACF982fEl1N" TargetMode="External"/><Relationship Id="rId25" Type="http://schemas.openxmlformats.org/officeDocument/2006/relationships/hyperlink" Target="consultantplus://offline/ref=9E453C7615E1E4CFD8B7B3A20069B4C018EBE4726562EDCEECDF403FDFCF4F774B727D1877AFFD83fEl4N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453C7615E1E4CFD8B7B3A20069B4C01BE2EC726362EDCEECDF403FDFCF4F774B727D1877ACF982fEl1N" TargetMode="External"/><Relationship Id="rId20" Type="http://schemas.openxmlformats.org/officeDocument/2006/relationships/hyperlink" Target="consultantplus://offline/ref=9E453C7615E1E4CFD8B7B3A20069B4C018EBE4726562EDCEECDF403FDFCF4F774B727D1877AFFD80fEl3N" TargetMode="External"/><Relationship Id="rId29" Type="http://schemas.openxmlformats.org/officeDocument/2006/relationships/hyperlink" Target="consultantplus://offline/ref=9E453C7615E1E4CFD8B7B3A20069B4C018EBE4726562EDCEECDF403FDFCF4F774B727D1877AFFD80fEl3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453C7615E1E4CFD8B7B3A20069B4C01BE2EC726362EDCEECDF403FDFCF4F774B727D1877ACF983fEl7N" TargetMode="External"/><Relationship Id="rId11" Type="http://schemas.openxmlformats.org/officeDocument/2006/relationships/hyperlink" Target="consultantplus://offline/ref=9E453C7615E1E4CFD8B7B3A20069B4C01BE2EC726362EDCEECDF403FDFCF4F774B727D1877ACF982fEl1N" TargetMode="External"/><Relationship Id="rId24" Type="http://schemas.openxmlformats.org/officeDocument/2006/relationships/hyperlink" Target="consultantplus://offline/ref=9E453C7615E1E4CFD8B7B3A20069B4C018EBE4726562EDCEECDF403FDFCF4F774B727D1877AFFD80fEl3N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9E453C7615E1E4CFD8B7B3A20069B4C01BE2ED7A686CEDCEECDF403FDFCF4F774B727D1877ACFD81fEl3N" TargetMode="External"/><Relationship Id="rId15" Type="http://schemas.openxmlformats.org/officeDocument/2006/relationships/hyperlink" Target="consultantplus://offline/ref=9E453C7615E1E4CFD8B7B3A20069B4C01BE2EC726362EDCEECDF403FDFCF4F774B727D1877ACF982fEl1N" TargetMode="External"/><Relationship Id="rId23" Type="http://schemas.openxmlformats.org/officeDocument/2006/relationships/hyperlink" Target="consultantplus://offline/ref=9E453C7615E1E4CFD8B7B3A20069B4C018EBE4726562EDCEECDF403FDFCF4F774B727D1877AFFD80fEl3N" TargetMode="External"/><Relationship Id="rId28" Type="http://schemas.openxmlformats.org/officeDocument/2006/relationships/hyperlink" Target="consultantplus://offline/ref=9E453C7615E1E4CFD8B7B3A20069B4C018EBE4726562EDCEECDF403FDFCF4F774B727D1A76A8fFlFN" TargetMode="External"/><Relationship Id="rId10" Type="http://schemas.openxmlformats.org/officeDocument/2006/relationships/hyperlink" Target="consultantplus://offline/ref=9E453C7615E1E4CFD8B7B3A20069B4C01BE2EC726362EDCEECDF403FDFCF4F774B727D1877ACF982fEl1N" TargetMode="External"/><Relationship Id="rId19" Type="http://schemas.openxmlformats.org/officeDocument/2006/relationships/hyperlink" Target="consultantplus://offline/ref=9E453C7615E1E4CFD8B7B3A20069B4C018EBE4726562EDCEECDF403FDFCF4F774B727D1877AFFD80fEl3N" TargetMode="External"/><Relationship Id="rId31" Type="http://schemas.openxmlformats.org/officeDocument/2006/relationships/hyperlink" Target="consultantplus://offline/ref=9E453C7615E1E4CFD8B7B3A20069B4C01BE2ED7A686CEDCEECDF403FDFCF4F774B727D1877ACFD81fEl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453C7615E1E4CFD8B7B3A20069B4C01BEDE2796563EDCEECDF403FDFCF4F774B727D1877AEFB85fEl0N" TargetMode="External"/><Relationship Id="rId14" Type="http://schemas.openxmlformats.org/officeDocument/2006/relationships/hyperlink" Target="consultantplus://offline/ref=9E453C7615E1E4CFD8B7B3A20069B4C01BE2ED7A686CEDCEECDF403FDFCF4F774B727D1877ACFD81fEl3N" TargetMode="External"/><Relationship Id="rId22" Type="http://schemas.openxmlformats.org/officeDocument/2006/relationships/hyperlink" Target="consultantplus://offline/ref=9E453C7615E1E4CFD8B7B3A20069B4C018EBE4726562EDCEECDF403FDFCF4F774B727D1A76A8fFlFN" TargetMode="External"/><Relationship Id="rId27" Type="http://schemas.openxmlformats.org/officeDocument/2006/relationships/hyperlink" Target="consultantplus://offline/ref=9E453C7615E1E4CFD8B7B3A20069B4C018EBE4726562EDCEECDF403FDFCF4F774B727D1877AFF880fEl5N" TargetMode="External"/><Relationship Id="rId30" Type="http://schemas.openxmlformats.org/officeDocument/2006/relationships/hyperlink" Target="consultantplus://offline/ref=9E453C7615E1E4CFD8B7B3A20069B4C018EBE4726562EDCEECDF403FDFCF4F774B727D1877AFFD83fEl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Татьяна Николаевна</dc:creator>
  <cp:lastModifiedBy>Абрамова Татьяна Николаевна</cp:lastModifiedBy>
  <cp:revision>7</cp:revision>
  <dcterms:created xsi:type="dcterms:W3CDTF">2016-08-23T13:37:00Z</dcterms:created>
  <dcterms:modified xsi:type="dcterms:W3CDTF">2016-08-25T13:08:00Z</dcterms:modified>
</cp:coreProperties>
</file>