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ЭКОНОМИЧЕСКОГО РАЗВИТИЯ 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сентября 2010 г.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Сыктывкар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 документов, представляемых субъектами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инновационной деятельности для включения инновационных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проектов в Перечень инновационных проектов, реализуемых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(или) планируемых к реализации на территории Республики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Коми, формируемый в целях предоставления налоговых льгот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приказов Минэкономразвития РК от 24.02.2011 г. </w:t>
      </w:r>
      <w:hyperlink r:id="rId5" w:history="1">
        <w:r>
          <w:rPr>
            <w:rFonts w:ascii="Calibri" w:hAnsi="Calibri" w:cs="Calibri"/>
            <w:color w:val="0000FF"/>
          </w:rPr>
          <w:t>N 41</w:t>
        </w:r>
      </w:hyperlink>
      <w:r>
        <w:rPr>
          <w:rFonts w:ascii="Calibri" w:hAnsi="Calibri" w:cs="Calibri"/>
        </w:rPr>
        <w:t>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07.08.2013 г. </w:t>
      </w:r>
      <w:hyperlink r:id="rId6" w:history="1">
        <w:r>
          <w:rPr>
            <w:rFonts w:ascii="Calibri" w:hAnsi="Calibri" w:cs="Calibri"/>
            <w:color w:val="0000FF"/>
          </w:rPr>
          <w:t>N 232</w:t>
        </w:r>
      </w:hyperlink>
      <w:r>
        <w:rPr>
          <w:rFonts w:ascii="Calibri" w:hAnsi="Calibri" w:cs="Calibri"/>
        </w:rPr>
        <w:t>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Республики Коми от 19 декабря 2008 г. N 359/1 "О реализации Закона Республики Коми "О налоговых льготах на территории Республики Коми и внесении изменений в некоторые законодательные акты по вопросу о налоговых льготах" приказываю: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формы документов, представляемых субъектами инновационной деятельности для включения их инновационных проектов в Перечень инновационных проектов, реализуемых и (или) планируемых к реализации на территории Республики Коми, формируемый в целях предоставления налоговых льгот, в соответствии с </w:t>
      </w:r>
      <w:hyperlink w:anchor="Par40" w:history="1">
        <w:r>
          <w:rPr>
            <w:rFonts w:ascii="Calibri" w:hAnsi="Calibri" w:cs="Calibri"/>
            <w:color w:val="0000FF"/>
          </w:rPr>
          <w:t>приложениями N 1</w:t>
        </w:r>
      </w:hyperlink>
      <w:r>
        <w:rPr>
          <w:rFonts w:ascii="Calibri" w:hAnsi="Calibri" w:cs="Calibri"/>
        </w:rPr>
        <w:t xml:space="preserve"> - </w:t>
      </w:r>
      <w:hyperlink w:anchor="Par1285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Контроль за исполнением настоящего приказа возложить на Первого заместителя министра Осипову О.Ф.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И.Е.СТУКАЛОВ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9"/>
      <w:bookmarkEnd w:id="1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1)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приказов Минэкономразвития РК от 24.02.2011 г. </w:t>
      </w:r>
      <w:hyperlink r:id="rId8" w:history="1">
        <w:r>
          <w:rPr>
            <w:rFonts w:ascii="Calibri" w:hAnsi="Calibri" w:cs="Calibri"/>
            <w:color w:val="0000FF"/>
          </w:rPr>
          <w:t>N 41</w:t>
        </w:r>
      </w:hyperlink>
      <w:r>
        <w:rPr>
          <w:rFonts w:ascii="Calibri" w:hAnsi="Calibri" w:cs="Calibri"/>
        </w:rPr>
        <w:t>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07.08.2013 г. </w:t>
      </w:r>
      <w:hyperlink r:id="rId9" w:history="1">
        <w:r>
          <w:rPr>
            <w:rFonts w:ascii="Calibri" w:hAnsi="Calibri" w:cs="Calibri"/>
            <w:color w:val="0000FF"/>
          </w:rPr>
          <w:t>N 232</w:t>
        </w:r>
      </w:hyperlink>
      <w:r>
        <w:rPr>
          <w:rFonts w:ascii="Calibri" w:hAnsi="Calibri" w:cs="Calibri"/>
        </w:rPr>
        <w:t>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0"/>
      <w:bookmarkEnd w:id="2"/>
      <w:r>
        <w:rPr>
          <w:rFonts w:ascii="Calibri" w:hAnsi="Calibri" w:cs="Calibri"/>
          <w:b/>
          <w:bCs/>
        </w:rPr>
        <w:t xml:space="preserve">ФОРМА ЗАЯВКИ </w:t>
      </w:r>
      <w:hyperlink w:anchor="Par574" w:history="1">
        <w:r>
          <w:rPr>
            <w:rFonts w:ascii="Calibri" w:hAnsi="Calibri" w:cs="Calibri"/>
            <w:b/>
            <w:bCs/>
            <w:color w:val="0000FF"/>
          </w:rPr>
          <w:t>&lt;1&gt;</w:t>
        </w:r>
      </w:hyperlink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включение инновационного проекта субъекта инновационной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деятельности в Перечень инновационных проектов, реализуемых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(или) планируемых к реализации на территории Республики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Коми, формируемый в целях предоставления налоговых льгот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48"/>
      <w:bookmarkEnd w:id="3"/>
      <w:r>
        <w:rPr>
          <w:rFonts w:ascii="Calibri" w:hAnsi="Calibri" w:cs="Calibri"/>
        </w:rPr>
        <w:t>1. СВЕДЕНИЯ ОБ ОРГАНИЗАЦИИ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(СУБЪЕКТЕ ИННОВАЦИОННОЙ ДЕЯТЕЛЬНОСТИ)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16"/>
        <w:gridCol w:w="3240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Полное наименование организации                   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Организационно-правовой статус организации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Дата и место регистрации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Юридический адрес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Почтовый адрес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Руководитель (должность,  фамилия,  имя,  отчество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(полностью))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Телефон    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Факс       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Е-mail     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Контактное лицо (должность, фамилия, имя, отчество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(полностью),  контактный  номер  телефона,   адрес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электронной почты)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Уставный капитал, млн. руб.,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в том числе оплаченный, млн. руб.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Доля в уставном капитале: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государственной собственности, %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муниципальной собственности, %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Собственный капитал </w:t>
            </w:r>
            <w:hyperlink w:anchor="Par575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&lt;2&gt;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, млн. руб.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Объем уплаченных платежей в бюджетную  систему  РФ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 год, предшествующий году  подачи  заявки,  млн.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руб.:      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в республиканский бюджет Республики Коми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в местный бюджет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Среднесписочная   численность   сотрудников   (при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наличии  филиалов  или  обособленных   структурных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подразделений указать по каждому подразделению) на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января года подачи заявки, человек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Остаточная стоимость основных средств на 1  января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года подачи заявки, - всего, млн. руб.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здания и сооружения, млн. руб., % износа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земля, млн. руб.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машины и оборудование, млн. руб., % износа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транспортные средства, млн. руб., % износа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Площадь земельного участка - всего, га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в собственности, га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в аренде, га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  научно-исследовательских,   проектно-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конструкторских подразделений в  организации  (при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наличии)   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Отгружено товаров собственного  производства,  вы-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полнено работ и услуг собственными силами, (с ука-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занием видов основной продукции, работ, услуг)  по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состоянию на 1 января года,  следующего  за отчет-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ным, млн. рублей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В том числе инновационные товары, работы, услуги,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млн. рублей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Годовой объем экспорта (по видам основной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продукции), млн. руб.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Затраты на технологические  (продуктовые,  процес-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сные)  инновации  по состоянию  на 1 января  года,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следующего за отчетным, млн. рублей,  в том  числе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на:                         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исследование и разработку новых продуктов, услуг 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методов их производства (передачи), новых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производственных процессов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производственное проектирование, дизайн и другие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разработки (не связанные с научными исследованиями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  разработками)  новых продуктов, услуг и методов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их производства (передачи), новых производственных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процессов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приобретение машин и оборудования, связанных с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технологическими инновациями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приобретение новых технологий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из них права на патенты, лицензии на использование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изобретений,   промышленных   образцов,   полезных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моделей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приобретение программных средств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другие виды подготовки производства для выпуска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новых продуктов, внедрения новых услуг или методов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их производства (передачи)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обучение и подготовка персонала, в целях внедрения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(реализации) в организации инноваций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маркетинговые исследования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прочие затраты на технологические инновации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Затраты на технологические инновации по источникам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финансирования, млн. рублей:           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собственные средства, млн. рублей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средства федерального бюджета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средства регионального и местного бюджета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иностранные инвестиции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кредиты и займы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прочие (расшифровать)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193"/>
      <w:bookmarkEnd w:id="4"/>
      <w:r>
        <w:rPr>
          <w:rFonts w:ascii="Calibri" w:hAnsi="Calibri" w:cs="Calibri"/>
        </w:rPr>
        <w:t>2. ХАРАКТЕРИСТИКА ИННОВАЦИОННОГО ПРОЕКТА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Краткое содержание инновационного проекта с указанием следующей информации: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цель инновационного проекта;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сведения о том, какой научный и (или) научно-технический результат субъекта инновационной деятельности или иных лиц (включающий в себя, в том числе изобретения, полезные модели, промышленные образцы или другие результаты интеллектуальной деятельности) положен в основу проекта;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сведения о технологически новых продуктах и процессах, а также значительных технологических усовершенствований в продуктах и процессах, технологически новых или значительно усовершенствованных услугах, новых или значительно усовершенствованных способах производства (передачи услуг), разрабатываемых и внедряемых в результате реализации инновационного проекта;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основные этапы реализации инновационного проекта;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Период реализации инновационного проекта с _______ г. по ________г.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Отрасль реализации инновационного проекта (ОКВЭД): 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Муниципальное образование Республики Коми, на территории которого реализуется или планируется к реализации инновационный проект 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Характер инновационного проекта (нужное отметить "V"):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925"/>
        <w:gridCol w:w="714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реконструкция,  модернизация,  техническое  перевооружение   действующего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производства                                                             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расширение действующего производства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реконструкция,  модернизация,  техническое  перевооружение   действующего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производства с целью осуществления нового вида экономической деятельности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расширение действующего производства с целью  осуществления  нового  вида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экономической деятельности  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создание  нового  производства  с   целью   осуществления   нового   вида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экономической деятельности  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другое (указать)            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Стадии инновационного проекта (нужное отметить "V"):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925"/>
        <w:gridCol w:w="714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Прединвестиционная стадия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только идея                 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научно-техническое обоснование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проектно-сметная документация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технико-экономическое обоснование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бизнес-план                 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Инвестиционная стадия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подготовка производственных площадок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строительно-монтажные работы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приобретение и монтаж оборудования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Эксплуатационная (производственная) стадия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ввод в действие производства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серийное производство                                                    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2.7. Оказываемые и (или) планируемые формы государственной поддержки для реализации инновационного проекта (за период реализации проекта):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24"/>
        <w:gridCol w:w="2016"/>
        <w:gridCol w:w="1632"/>
        <w:gridCol w:w="1728"/>
        <w:gridCol w:w="1824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1280"/>
          <w:tblCellSpacing w:w="5" w:type="nil"/>
        </w:trPr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Форма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государственной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поддержки    </w:t>
            </w:r>
          </w:p>
        </w:tc>
        <w:tc>
          <w:tcPr>
            <w:tcW w:w="2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Вид бюджета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(федеральный,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республиканский,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местный), за счет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которого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оказывается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государственная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поддержка     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Сумма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государственной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поддержки   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Год оказания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государственной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поддержки    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Документы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(приказ,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постановление,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договор),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подтверждающие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оказание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государственной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поддержки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1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2 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3    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4      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5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2.8. Разработчик инновационного проекта (бизнес-плана), дата 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2.9. Расчеты по инновационному проекту выполнены по методике (или компьютерной программе): 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2.10. Наличие заключений по проекту государственной вневедомственной (при новом строительстве), экологической экспертизы, независимой экспертизы: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84"/>
        <w:gridCol w:w="2484"/>
        <w:gridCol w:w="1728"/>
        <w:gridCol w:w="2268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Вид экспертизы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(вневедомственная,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экологическая,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независимая и др.)  </w:t>
            </w:r>
          </w:p>
        </w:tc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 (заключение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по проекту) по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проведенной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экспертизе      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Дата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документа  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Организация,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проводившая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экспертизу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1          </w:t>
            </w:r>
          </w:p>
        </w:tc>
        <w:tc>
          <w:tcPr>
            <w:tcW w:w="24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2       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3 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4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4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2.11. Правовая охрана результатов интеллектуальной деятельности, используемых в ходе реализации инновационного проекта: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 обеспечена;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обеспечена, подтверждается следующими документами ____________________.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2.12. Предполагаемое число сохраняемых рабочих мест в результате реализации инновационного проекта _______ человек.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2.13. Предполагаемое число вновь создаваемых рабочих мест: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процессе реализации проекта _________ человек,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 результате реализации проекта ________ человек.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2.14. Страна-поставщик оборудования для инновационного проекта: 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2.15. Сырье для выпуска продукции в результате реализации инновационного проекта: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импортное _________%,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отечественное ___________% (в том числе местное __________%).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2.16. Комплектующие изделия для выпуска продукции в результате реализации инновационного проекта: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импортного производства _________%,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отечественного производства ________% (в том числе местного _______%).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2.17. Наличие/потребность ресурсов и инфраструктуры для реализации инновационного проекта </w:t>
      </w:r>
      <w:hyperlink w:anchor="Par576" w:history="1">
        <w:r>
          <w:rPr>
            <w:rFonts w:ascii="Calibri" w:hAnsi="Calibri" w:cs="Calibri"/>
            <w:color w:val="0000FF"/>
          </w:rPr>
          <w:t>&lt;3&gt;</w:t>
        </w:r>
      </w:hyperlink>
      <w:r>
        <w:rPr>
          <w:rFonts w:ascii="Calibri" w:hAnsi="Calibri" w:cs="Calibri"/>
        </w:rPr>
        <w:t>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84"/>
        <w:gridCol w:w="2261"/>
        <w:gridCol w:w="3094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Вид ресурсов,    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инфраструктура для реализации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инновационного проекта      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Наличие     </w:t>
            </w:r>
          </w:p>
        </w:tc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Потребность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1     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2        </w:t>
            </w: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3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Трудовые ресурсы, чел.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Электроэнергия, кВт/час.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Теплоэнергия, Гкал    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Водоснабжение, тыс. куб. м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Сырьевые ресурсы (расшифровать),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натур. Ед. изм.       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Протяженность   инженерных   сетей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(трубопровод,  электросети,  др.),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км                    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Дороги (автомобильные, ж/д), км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Другое (расшифровать) 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341"/>
      <w:bookmarkEnd w:id="5"/>
      <w:r>
        <w:rPr>
          <w:rFonts w:ascii="Calibri" w:hAnsi="Calibri" w:cs="Calibri"/>
        </w:rPr>
        <w:t>5. СВЕДЕНИЯ О РЫНКЕ СБЫТА ПРЕДЛАГАЕМОЙ ПРОДУКЦИИ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Потребители продукции, производимой в рамках реализации инновационного проекта: 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Потребность на рынке в основных видах продукции, предлагаемых субъектом инновационной деятельности в рамках инновационного проекта (в среднем в год), по результатам проведенного маркетингового исследования </w:t>
      </w:r>
      <w:hyperlink w:anchor="Par577" w:history="1">
        <w:r>
          <w:rPr>
            <w:rFonts w:ascii="Calibri" w:hAnsi="Calibri" w:cs="Calibri"/>
            <w:color w:val="0000FF"/>
          </w:rPr>
          <w:t>&lt;4&gt;</w:t>
        </w:r>
      </w:hyperlink>
      <w:r>
        <w:rPr>
          <w:rFonts w:ascii="Calibri" w:hAnsi="Calibri" w:cs="Calibri"/>
        </w:rPr>
        <w:t>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08"/>
        <w:gridCol w:w="1080"/>
        <w:gridCol w:w="1080"/>
        <w:gridCol w:w="1080"/>
        <w:gridCol w:w="972"/>
        <w:gridCol w:w="864"/>
        <w:gridCol w:w="1296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Вид продукции      </w:t>
            </w:r>
          </w:p>
        </w:tc>
        <w:tc>
          <w:tcPr>
            <w:tcW w:w="63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Потребность (в среднем за год)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Российская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Федерация    </w:t>
            </w:r>
          </w:p>
        </w:tc>
        <w:tc>
          <w:tcPr>
            <w:tcW w:w="205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Республика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Коми      </w:t>
            </w:r>
          </w:p>
        </w:tc>
        <w:tc>
          <w:tcPr>
            <w:tcW w:w="21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Экспорт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(указать страну)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изм.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Млн.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руб.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изм.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Млн.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руб.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натур.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Ед.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изм.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Млн.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руб.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1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2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3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4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5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7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Основные конкуренты (в том числе производители продукции-аналога или функционально замещающей продукции): 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3.4. Объем производства конкурентами основных видов продукции, предлагаемых субъектом инновационной деятельности в рамках инновационного проекта (в среднем в год), по результатам проведенного маркетингового исследования: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296"/>
        <w:gridCol w:w="1080"/>
        <w:gridCol w:w="1296"/>
        <w:gridCol w:w="972"/>
        <w:gridCol w:w="1188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Вид продукции   </w:t>
            </w:r>
          </w:p>
        </w:tc>
        <w:tc>
          <w:tcPr>
            <w:tcW w:w="6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Объем производства конкурентами (в среднем за год)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Российская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Федерация     </w:t>
            </w:r>
          </w:p>
        </w:tc>
        <w:tc>
          <w:tcPr>
            <w:tcW w:w="23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Республика Коми  </w:t>
            </w:r>
          </w:p>
        </w:tc>
        <w:tc>
          <w:tcPr>
            <w:tcW w:w="21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Импорт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(указать страну)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изм.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Млн. руб.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изм.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Млн.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руб.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изм.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Млн.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руб.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1     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2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3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4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6 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7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Параметры продукции, по которым можно превзойти продукцию конкурентов (сравнительный анализ цен, качества, потребительских свойств; соответствие международным стандартам, инновационная составляющая): 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Годовой объем выпуска предлагаемой продукции (по основным видам продукции) в рамках инновационного проекта (в натуральном и стоимостном выражении):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16"/>
        <w:gridCol w:w="2916"/>
        <w:gridCol w:w="3024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Вид продукции      </w:t>
            </w:r>
          </w:p>
        </w:tc>
        <w:tc>
          <w:tcPr>
            <w:tcW w:w="2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Натуральные ед. изм.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(в среднем за год)    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Млн. руб.  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(в среднем за год)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1            </w:t>
            </w:r>
          </w:p>
        </w:tc>
        <w:tc>
          <w:tcPr>
            <w:tcW w:w="29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2            </w:t>
            </w: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3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9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3.7. Планируемый объем сбыта основных видов продукции, предлагаемых субъектом инновационной деятельности в рамках инновационного проекта, в натуральном и стоимостном выражении (Российская Федерация, Республика Коми, экспорт):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080"/>
        <w:gridCol w:w="1188"/>
        <w:gridCol w:w="972"/>
        <w:gridCol w:w="1404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Вид продукции   </w:t>
            </w:r>
          </w:p>
        </w:tc>
        <w:tc>
          <w:tcPr>
            <w:tcW w:w="7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Объем сбыта (в среднем за год)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3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Российская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Федерация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Республика Коми  </w:t>
            </w:r>
          </w:p>
        </w:tc>
        <w:tc>
          <w:tcPr>
            <w:tcW w:w="23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Экспорт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(указать страну)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изм.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Млн. руб.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изм.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Млн. руб.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натур.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Ед.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изм.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Млн. руб.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1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2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3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4  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6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7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413"/>
      <w:bookmarkEnd w:id="6"/>
      <w:r>
        <w:rPr>
          <w:rFonts w:ascii="Calibri" w:hAnsi="Calibri" w:cs="Calibri"/>
        </w:rPr>
        <w:t>4. СТРУКТУРА ИНВЕСТИЦИОННЫХ ЗАТРАТ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0"/>
        <w:gridCol w:w="5950"/>
        <w:gridCol w:w="2499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п/п  </w:t>
            </w:r>
          </w:p>
        </w:tc>
        <w:tc>
          <w:tcPr>
            <w:tcW w:w="5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затрат               </w:t>
            </w:r>
          </w:p>
        </w:tc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Млн. руб.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2     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3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на выполнение   научно-исследовательских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опытно-конструкторских работ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 на  разработку  инновационного  проекта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(ПИР, экспертиза проекта и др.)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на подготовку территории для  реализации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инновационного проекта (в т. ч. Плата за  землю,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по отводу и освоению земельных участков,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инженерную инфраструктуру и др.)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  на   модернизацию   и    реконструкцию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существующих на начало разработки инновационного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проекта  основных  фондов,  которые  планируется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использовать     в      процессе      реализации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инновационного проекта       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5.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Затраты на приобретение зданий и сооружений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 на   новое   строительство   зданий   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сооружений                   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на  приобретение  машин  и  оборудования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(в т.ч. Основного технологического оборудования,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вспомогательного  оборудования   приспособлений,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инвентаря)                   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Затраты  на   приобретение   новых   технологий,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государственную регистрацию  и  правовую  охрану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результатов  интеллектуальной   деятельности   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приобретение лицензий        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Затраты на обучение персонала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10.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Другое (расшифровать)        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11.   </w:t>
            </w:r>
          </w:p>
        </w:tc>
        <w:tc>
          <w:tcPr>
            <w:tcW w:w="5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" w:name="Par456"/>
            <w:bookmarkEnd w:id="7"/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                                     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459"/>
      <w:bookmarkEnd w:id="8"/>
      <w:r>
        <w:rPr>
          <w:rFonts w:ascii="Calibri" w:hAnsi="Calibri" w:cs="Calibri"/>
        </w:rPr>
        <w:t>5. ФИНАНСИРОВАНИЕ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Сведения об объемах и источниках финансирования инновационного проекта: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78"/>
        <w:gridCol w:w="2142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объем инвестиций, млн. руб. </w:t>
            </w:r>
            <w:hyperlink w:anchor="Par57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собственные средства предприятия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привлеченные средства предприятия - всего,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из них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заемные средства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средства государственной поддержки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в том числе: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федеральной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республиканской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местной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средства негосударственных российских инвесторов в форме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______________________________________________________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средства негосударственных  зарубежных  инвесторов  в  форме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______________________________________________________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Основные риски по инновационному проекту (бизнес-плану):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78"/>
        <w:gridCol w:w="2142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Несоответствие технического уровня производства техническому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уровню инновации                                         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Принципиально   новый   товар,   ранее    не    опробованный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потенциальными потребителями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Возможность возникновения непредвиденных  научно-технических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проблем           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Неопределенность объема спроса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 нестабильности  (цикличности) спроса на продукцию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Наличие  неопределенности  внешней  среды   при   реализации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инновационного проекта  (климатические и природные условия)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Отсутствии    мер    по    правовой    охране    результатов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интеллектуальной деятельности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факторы риска (расшифровать)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Предполагаемая форма обеспечения возвратности заемных средств (в случае привлечения возвратных средств):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88"/>
        <w:gridCol w:w="3332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Форма обеспечения возвратности заемных средств  </w:t>
            </w:r>
          </w:p>
        </w:tc>
        <w:tc>
          <w:tcPr>
            <w:tcW w:w="3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Сумма, млн. руб.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1                         </w:t>
            </w:r>
          </w:p>
        </w:tc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2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Залог имущества                                   </w:t>
            </w:r>
          </w:p>
        </w:tc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Гарантии банка                                    </w:t>
            </w:r>
          </w:p>
        </w:tc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Поручительство третьего лица                      </w:t>
            </w:r>
          </w:p>
        </w:tc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Прочие (расшифровать)                             </w:t>
            </w:r>
          </w:p>
        </w:tc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Заключение о ликвидности обеспечения 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538"/>
      <w:bookmarkEnd w:id="9"/>
      <w:r>
        <w:rPr>
          <w:rFonts w:ascii="Calibri" w:hAnsi="Calibri" w:cs="Calibri"/>
        </w:rPr>
        <w:t>6. ЭФФЕКТИВНОСТЬ ИННОВАЦИОННОГО ПРОЕКТА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Бюджетная эффективность инновационного проекта: 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Социальная эффективность инновационного проекта: 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6.3. Экономическая эффективность инновационного проекта: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98"/>
        <w:gridCol w:w="1666"/>
        <w:gridCol w:w="2975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Чистая текущая  (приведенная)  стоимость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(NPV)                        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млн. руб.  </w:t>
            </w:r>
          </w:p>
        </w:tc>
        <w:tc>
          <w:tcPr>
            <w:tcW w:w="2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Внутренняя норма прибыли (IRR)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%      </w:t>
            </w:r>
          </w:p>
        </w:tc>
        <w:tc>
          <w:tcPr>
            <w:tcW w:w="2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Срок окупаемости проекта (PP)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лет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(месяцев)  </w:t>
            </w:r>
          </w:p>
        </w:tc>
        <w:tc>
          <w:tcPr>
            <w:tcW w:w="2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9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Дисконтированный срок окупаемости (DPP)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лет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(месяцев)  </w:t>
            </w:r>
          </w:p>
        </w:tc>
        <w:tc>
          <w:tcPr>
            <w:tcW w:w="2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Индекс рентабельности инвестиций (PI)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%      </w:t>
            </w:r>
          </w:p>
        </w:tc>
        <w:tc>
          <w:tcPr>
            <w:tcW w:w="2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Субъект инновационной деятельности дает согласие на передачу данной заявки и приложенных к ней документов в органы исполнительной власти Республики Коми для подготовки Отраслевого заключения, независимому эксперту, а также на передачу заявки и приложенных к ней документов в соответствии с требованиями налоговых органов Республики Коми.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Настоящей заявкой субъект инновационной деятельности подтверждает, что в отношении него не объявлены процедуры банкротства, ликвидации, реорганизации путем выделения или разделения.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Приложение: (перечень документов по формам, утвержденным Приказом Министерства экономического развития Республики Коми, с указанием количества листов).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pStyle w:val="ConsPlusNonformat"/>
      </w:pPr>
      <w:r>
        <w:t>Руководитель организации __________________________ /Ф.И.О./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>Дата                                    М.П.</w:t>
      </w:r>
    </w:p>
    <w:p w:rsidR="009F4537" w:rsidRDefault="009F4537">
      <w:pPr>
        <w:pStyle w:val="ConsPlusNonformat"/>
        <w:sectPr w:rsidR="009F4537" w:rsidSect="00CB6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574"/>
      <w:bookmarkEnd w:id="10"/>
      <w:r>
        <w:rPr>
          <w:rFonts w:ascii="Calibri" w:hAnsi="Calibri" w:cs="Calibri"/>
        </w:rPr>
        <w:t>&lt;1&gt; - При заполнении заявки необходимое подчеркнуть.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575"/>
      <w:bookmarkEnd w:id="11"/>
      <w:r>
        <w:rPr>
          <w:rFonts w:ascii="Calibri" w:hAnsi="Calibri" w:cs="Calibri"/>
        </w:rPr>
        <w:t>&lt;2&gt; - Состав собственного капитала зависит от юридической формы организации предпринимательства и может включать следующие статьи баланса: средства, вложенные владельцем (владельцами) предприятий; акционерный капитал, нераспределенная прибыль, добавочный капитал, резервы.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576"/>
      <w:bookmarkEnd w:id="12"/>
      <w:r>
        <w:rPr>
          <w:rFonts w:ascii="Calibri" w:hAnsi="Calibri" w:cs="Calibri"/>
        </w:rPr>
        <w:t>&lt;3&gt; - Указывается: наличие и потребность ресурсов и инфраструктуры, необходимых для реализации инновационного проекта на начало его реализации; период, когда возникает потребность в их наличии.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577"/>
      <w:bookmarkEnd w:id="13"/>
      <w:r>
        <w:rPr>
          <w:rFonts w:ascii="Calibri" w:hAnsi="Calibri" w:cs="Calibri"/>
        </w:rPr>
        <w:t>&lt;4&gt; - Указывается потребность в основных видах продукции, предлагаемых субъектом инновационной деятельности в рамках инновационного проекта (в среднем в год), в том числе на российском рынке, на рынке Республики Коми, а также на зарубежном рынке (по результатам проведенного маркетингового исследования).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578"/>
      <w:bookmarkEnd w:id="14"/>
      <w:r>
        <w:rPr>
          <w:rFonts w:ascii="Calibri" w:hAnsi="Calibri" w:cs="Calibri"/>
        </w:rPr>
        <w:t xml:space="preserve">&lt;5&gt; - Показатель должен соответствовать значению </w:t>
      </w:r>
      <w:hyperlink w:anchor="Par456" w:history="1">
        <w:r>
          <w:rPr>
            <w:rFonts w:ascii="Calibri" w:hAnsi="Calibri" w:cs="Calibri"/>
            <w:color w:val="0000FF"/>
          </w:rPr>
          <w:t>п.11 Раздела 4</w:t>
        </w:r>
      </w:hyperlink>
      <w:r>
        <w:rPr>
          <w:rFonts w:ascii="Calibri" w:hAnsi="Calibri" w:cs="Calibri"/>
        </w:rPr>
        <w:t>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5" w:name="Par584"/>
      <w:bookmarkEnd w:id="15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2)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РЕЕСТР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документов, подтверждающих схемы и источники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финансирования инновационного проекта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наименование субъекта инновационной деятельности 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60"/>
        <w:gridCol w:w="2592"/>
        <w:gridCol w:w="1344"/>
        <w:gridCol w:w="1440"/>
        <w:gridCol w:w="1440"/>
        <w:gridCol w:w="1632"/>
        <w:gridCol w:w="1344"/>
        <w:gridCol w:w="1344"/>
        <w:gridCol w:w="1536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N п/п  </w:t>
            </w:r>
          </w:p>
        </w:tc>
        <w:tc>
          <w:tcPr>
            <w:tcW w:w="2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Источники финансирования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инновационного проекта  </w:t>
            </w:r>
          </w:p>
        </w:tc>
        <w:tc>
          <w:tcPr>
            <w:tcW w:w="10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Сведения, подтверждающие финансирование инновационного проекта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5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 документа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дата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подписания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документа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вид документа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hyperlink w:anchor="Par643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&lt;1&gt;</w:t>
              </w:r>
            </w:hyperlink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сумма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финансирования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 документу,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руб.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срок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действия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документа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дата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окончания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действия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документа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Примечание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2      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4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5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6 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    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9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1.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16" w:name="Par611"/>
            <w:bookmarkEnd w:id="16"/>
            <w:r>
              <w:rPr>
                <w:rFonts w:ascii="Courier New" w:hAnsi="Courier New" w:cs="Courier New"/>
                <w:sz w:val="16"/>
                <w:szCs w:val="16"/>
              </w:rPr>
              <w:t xml:space="preserve">Собственные        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1.1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2.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Привлеченные итого 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2.1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17" w:name="Par617"/>
            <w:bookmarkEnd w:id="17"/>
            <w:r>
              <w:rPr>
                <w:rFonts w:ascii="Courier New" w:hAnsi="Courier New" w:cs="Courier New"/>
                <w:sz w:val="16"/>
                <w:szCs w:val="16"/>
              </w:rPr>
              <w:t xml:space="preserve">Заемные            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2.1.1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2.2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18" w:name="Par621"/>
            <w:bookmarkEnd w:id="18"/>
            <w:r>
              <w:rPr>
                <w:rFonts w:ascii="Courier New" w:hAnsi="Courier New" w:cs="Courier New"/>
                <w:sz w:val="16"/>
                <w:szCs w:val="16"/>
              </w:rPr>
              <w:t xml:space="preserve">Бюджетные средства 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2.2.1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3.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Средства  негосударствен-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ных российских инвесторов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3.1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4.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Средства  негосударствен-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ных зарубежных инвесторов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4.1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5.   </w:t>
            </w:r>
          </w:p>
        </w:tc>
        <w:tc>
          <w:tcPr>
            <w:tcW w:w="25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Всего                 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pStyle w:val="ConsPlusNonformat"/>
      </w:pPr>
      <w:r>
        <w:t xml:space="preserve">    Руководитель организации _______________________________ /Ф.И.О./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 xml:space="preserve">    Дата                                    М.П.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643"/>
      <w:bookmarkEnd w:id="19"/>
      <w:r>
        <w:rPr>
          <w:rFonts w:ascii="Calibri" w:hAnsi="Calibri" w:cs="Calibri"/>
        </w:rPr>
        <w:t>&lt;1&gt; - Вид документа: соглашение, договор займа, кредитный договор, договор лизинга, банковской гарантии, протокол о намерениях с организациями, участвующими в финансировании и реализации инновационного проекта или др.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611" w:history="1">
        <w:r>
          <w:rPr>
            <w:rFonts w:ascii="Calibri" w:hAnsi="Calibri" w:cs="Calibri"/>
            <w:color w:val="0000FF"/>
          </w:rPr>
          <w:t>п. 1</w:t>
        </w:r>
      </w:hyperlink>
      <w:r>
        <w:rPr>
          <w:rFonts w:ascii="Calibri" w:hAnsi="Calibri" w:cs="Calibri"/>
        </w:rPr>
        <w:t>. Отражаются собственные источники финансирования (выручка от реализации акций (взнос в уставный капитал в денежной форме), выручка от продажи основных средств, нераспределенная прибыль (фонд накопления), неиспользованная амортизация основных средств, амортизация нематериальных активов, суммы, выплачиваемые страховыми органами в виде возмещения за ущерб, и др.).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617" w:history="1">
        <w:r>
          <w:rPr>
            <w:rFonts w:ascii="Calibri" w:hAnsi="Calibri" w:cs="Calibri"/>
            <w:color w:val="0000FF"/>
          </w:rPr>
          <w:t>п. 2.1</w:t>
        </w:r>
      </w:hyperlink>
      <w:r>
        <w:rPr>
          <w:rFonts w:ascii="Calibri" w:hAnsi="Calibri" w:cs="Calibri"/>
        </w:rPr>
        <w:t>. Отражаются заемные источники финансирования (кредиты, предоставленные государством на возвратной основе, кредиты иностранных инвесторов, облигационные займы, кредиты банков, инвестиционных фондов и компаний и др.).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621" w:history="1">
        <w:r>
          <w:rPr>
            <w:rFonts w:ascii="Calibri" w:hAnsi="Calibri" w:cs="Calibri"/>
            <w:color w:val="0000FF"/>
          </w:rPr>
          <w:t>п. 2.2</w:t>
        </w:r>
      </w:hyperlink>
      <w:r>
        <w:rPr>
          <w:rFonts w:ascii="Calibri" w:hAnsi="Calibri" w:cs="Calibri"/>
        </w:rPr>
        <w:t>. Отражаются бюджетные средства, предоставленные организации на безвозмездной основе (субсидии).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0" w:name="Par652"/>
      <w:bookmarkEnd w:id="20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3)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фактическом и (или) планируемом объеме инвестиций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основной капитал, направляемом на реализацию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инновационного проекта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наименование субъекта инновационной деятельности 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16"/>
        <w:gridCol w:w="2016"/>
        <w:gridCol w:w="960"/>
        <w:gridCol w:w="960"/>
        <w:gridCol w:w="960"/>
        <w:gridCol w:w="480"/>
        <w:gridCol w:w="864"/>
        <w:gridCol w:w="1440"/>
        <w:gridCol w:w="960"/>
        <w:gridCol w:w="960"/>
        <w:gridCol w:w="480"/>
        <w:gridCol w:w="864"/>
        <w:gridCol w:w="1440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Показатель     </w:t>
            </w:r>
          </w:p>
        </w:tc>
        <w:tc>
          <w:tcPr>
            <w:tcW w:w="7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Фактический объем инвестиций                      </w:t>
            </w:r>
          </w:p>
        </w:tc>
        <w:tc>
          <w:tcPr>
            <w:tcW w:w="47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Плановый объем инвестиций, направляемый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 реализацию инновационного проекта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2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1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Фактический объем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инвестиций за год,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предшествующий году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включения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инновационного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проекта в Перечень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инновационных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проектов,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реализуемых и (или)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планируемых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к реализации на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территории РК,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формируемый в целях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предоставления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налоговых льгот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(______ г.)    </w:t>
            </w:r>
          </w:p>
        </w:tc>
        <w:tc>
          <w:tcPr>
            <w:tcW w:w="422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Фактический объем инвестиций,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направляемый на реализацию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инновационного проекта, начиная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 года включения инновационного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проекта в Перечень инновационных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проектов, реализуемых и (или)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планируемых к реализации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 территории РК, формируемый в целях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предоставления налоговых льгот    </w:t>
            </w:r>
          </w:p>
        </w:tc>
        <w:tc>
          <w:tcPr>
            <w:tcW w:w="14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Итого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фактический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объем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инвестиций с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начала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реализации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проекта </w:t>
            </w:r>
            <w:hyperlink w:anchor="Par76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&lt;1&gt;</w:t>
              </w:r>
            </w:hyperlink>
          </w:p>
        </w:tc>
        <w:tc>
          <w:tcPr>
            <w:tcW w:w="470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2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 г.)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 г.)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 г.)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n-й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год,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но не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более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лет 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 г.)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 г.)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n-й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год,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но не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более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лет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Итого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плановый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объем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инвестиций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1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2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8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   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13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Всего    инвестиций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для реализации  ин-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новационного проек-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та, млн. руб.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 них:   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общий  объем  инве-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стиций  в  основной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капитал, направляе-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мый  на  реализацию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инновационного про-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екта, млн. руб.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том числе: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подготовку  тер-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ритории для  реали-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зации инновационно-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го проекта  (в т.ч.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плата за землю, за-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траты  по отводу  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освоению  земельных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участков,  инженер-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ную  инфраструктуру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 др.)    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76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 модернизацию  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реконструкцию суще-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ствующих на  начало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разработки  иннова-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ционного    проекта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основных    фондов,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которые планируется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использовать в про-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цессе    реализации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инновационного про-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екта      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    приобретение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зданий и сооружений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новое строитель-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ство зданий  и  со-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оружений  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    приобретение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машин и  оборудова-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ния (в т. ч. основ-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ного   технологиче-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ского оборудования,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вспомогательного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оборудования   при-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способлений, инвен-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таря)     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прочие инвестицион-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ные  затраты  (рас-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шифровать)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pStyle w:val="ConsPlusNonformat"/>
      </w:pPr>
      <w:r>
        <w:t xml:space="preserve">    Руководитель организации 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 xml:space="preserve">    Главный бухгалтер _____________________________________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 xml:space="preserve">    Дата                                   М.П.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760"/>
      <w:bookmarkEnd w:id="21"/>
      <w:r>
        <w:rPr>
          <w:rFonts w:ascii="Calibri" w:hAnsi="Calibri" w:cs="Calibri"/>
        </w:rPr>
        <w:t>&lt;1&gt; - Указывается общий фактический объем инвестиций с начала реализации инновационного проекта, включая прединвестиционную стадию реализации инновационного проекта.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2" w:name="Par766"/>
      <w:bookmarkEnd w:id="22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4)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РЕЕСТР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документов, подтверждающих объем фактических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инвестиционных затрат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название организации 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8"/>
        <w:gridCol w:w="1728"/>
        <w:gridCol w:w="1620"/>
        <w:gridCol w:w="1728"/>
        <w:gridCol w:w="1296"/>
        <w:gridCol w:w="1836"/>
        <w:gridCol w:w="2268"/>
        <w:gridCol w:w="1512"/>
        <w:gridCol w:w="1620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п/п 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Вид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документа </w:t>
            </w:r>
            <w:hyperlink w:anchor="Par801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документа 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Сумма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документа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всего, руб.  </w:t>
            </w:r>
          </w:p>
        </w:tc>
        <w:tc>
          <w:tcPr>
            <w:tcW w:w="3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Оплата документа    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Наименование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контрагента    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Назначение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документа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hyperlink w:anchor="Par802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Примечание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Дата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оплаты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Сумма оплаты,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руб.      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2      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3   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4   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6 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7         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8     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9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pStyle w:val="ConsPlusNonformat"/>
      </w:pPr>
      <w:r>
        <w:lastRenderedPageBreak/>
        <w:t xml:space="preserve">    Руководитель организации ____________________________ /Ф.И.О./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 xml:space="preserve">    Дата                                       М.П.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801"/>
      <w:bookmarkEnd w:id="23"/>
      <w:r>
        <w:rPr>
          <w:rFonts w:ascii="Calibri" w:hAnsi="Calibri" w:cs="Calibri"/>
        </w:rPr>
        <w:t>&lt;1&gt; - Вид документа: счет-фактура, акт выполненных работ, договор (контракт) или протокол о намерениях на капитальное строительство (реконструкцию) объектов, сводный сметный расчет стоимости строительства и др.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802"/>
      <w:bookmarkEnd w:id="24"/>
      <w:r>
        <w:rPr>
          <w:rFonts w:ascii="Calibri" w:hAnsi="Calibri" w:cs="Calibri"/>
        </w:rPr>
        <w:t>&lt;2&gt; - Назначение документа: на поставку оборудования, на выполнение строительно-монтажных работ, подрядных работ и др.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5" w:name="Par808"/>
      <w:bookmarkEnd w:id="25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5)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РАСЧЕТ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дисконтированного срока окупаемости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инновационного проекта </w:t>
      </w:r>
      <w:hyperlink w:anchor="Par876" w:history="1">
        <w:r>
          <w:rPr>
            <w:rFonts w:ascii="Calibri" w:hAnsi="Calibri" w:cs="Calibri"/>
            <w:b/>
            <w:bCs/>
            <w:color w:val="0000FF"/>
          </w:rPr>
          <w:t>&lt;1&gt;</w:t>
        </w:r>
      </w:hyperlink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  <w:sectPr w:rsidR="009F4537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"/>
        <w:gridCol w:w="4224"/>
        <w:gridCol w:w="1152"/>
        <w:gridCol w:w="1056"/>
        <w:gridCol w:w="864"/>
        <w:gridCol w:w="1344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N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строки </w:t>
            </w:r>
          </w:p>
        </w:tc>
        <w:tc>
          <w:tcPr>
            <w:tcW w:w="42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Показатель млн. руб.           </w:t>
            </w:r>
          </w:p>
        </w:tc>
        <w:tc>
          <w:tcPr>
            <w:tcW w:w="4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Год реализации инновационного проекта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2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0-й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(___ г.)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(___ г.)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...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n-й год,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 не более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 лет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(___ г.)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2     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 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Общий объем инвестиций (сумма инвестицион-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ных затрат), млн. руб. (I )        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t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26" w:name="Par834"/>
            <w:bookmarkEnd w:id="26"/>
            <w:r>
              <w:rPr>
                <w:rFonts w:ascii="Courier New" w:hAnsi="Courier New" w:cs="Courier New"/>
                <w:sz w:val="16"/>
                <w:szCs w:val="16"/>
              </w:rPr>
              <w:t>Среднегодовая чистая прибыль от реализации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инновационного проекта, млн. руб.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27" w:name="Par837"/>
            <w:bookmarkEnd w:id="27"/>
            <w:r>
              <w:rPr>
                <w:rFonts w:ascii="Courier New" w:hAnsi="Courier New" w:cs="Courier New"/>
                <w:sz w:val="16"/>
                <w:szCs w:val="16"/>
              </w:rPr>
              <w:t>Сумма амортизационных отчислений по объек-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там, введенным в рамках реализации иннова-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ционного проекта, млн. руб.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Общая величина дохода (денежного  потока),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генерируемого в результате реализации  ин-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новационного  проекта,  млн. руб. (P ) </w:t>
            </w:r>
            <w:hyperlink w:anchor="Par88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&lt;2&gt;</w:t>
              </w:r>
            </w:hyperlink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hyperlink w:anchor="Par834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стр. 3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+ </w:t>
            </w:r>
            <w:hyperlink w:anchor="Par83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стр. 4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)         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Ставка  дисконтирования  (норма дисконта),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% (d)                   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Величина дисконтированных инвестиций  млн.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руб. (I  ) </w:t>
            </w:r>
            <w:hyperlink w:anchor="Par88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&lt;3&gt;</w:t>
              </w:r>
            </w:hyperlink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td                 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28" w:name="Par854"/>
            <w:bookmarkEnd w:id="28"/>
            <w:r>
              <w:rPr>
                <w:rFonts w:ascii="Courier New" w:hAnsi="Courier New" w:cs="Courier New"/>
                <w:sz w:val="16"/>
                <w:szCs w:val="16"/>
              </w:rPr>
              <w:t>Суммарная величина дисконтированных инвес-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тиций (нарастающим итогом), млн. руб.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(SUM I  ) </w:t>
            </w:r>
            <w:hyperlink w:anchor="Par89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&lt;4&gt;</w:t>
              </w:r>
            </w:hyperlink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td                  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Величина  дисконтированных  доходов,  млн.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руб. (P  ) </w:t>
            </w:r>
            <w:hyperlink w:anchor="Par912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&lt;5&gt;</w:t>
              </w:r>
            </w:hyperlink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td                 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29" w:name="Par863"/>
            <w:bookmarkEnd w:id="29"/>
            <w:r>
              <w:rPr>
                <w:rFonts w:ascii="Courier New" w:hAnsi="Courier New" w:cs="Courier New"/>
                <w:sz w:val="16"/>
                <w:szCs w:val="16"/>
              </w:rPr>
              <w:t>Суммарная величина дисконтированных  дохо-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дов (нарастающим итогом), млн. руб.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(SUM P  ) </w:t>
            </w:r>
            <w:hyperlink w:anchor="Par92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&lt;6&gt;</w:t>
              </w:r>
            </w:hyperlink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td                             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Накопленный дисконтированный денежный  по-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ток, млн. руб. (</w:t>
            </w:r>
            <w:hyperlink w:anchor="Par854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стр. 8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- </w:t>
            </w:r>
            <w:hyperlink w:anchor="Par863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стр. 10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hyperlink w:anchor="Par942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   </w:t>
            </w:r>
          </w:p>
        </w:tc>
        <w:tc>
          <w:tcPr>
            <w:tcW w:w="42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Дисконтированный  срок  окупаемости,  в  %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(DPP) </w:t>
            </w:r>
            <w:hyperlink w:anchor="Par94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Примечание: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0" w:name="Par876"/>
      <w:bookmarkEnd w:id="30"/>
      <w:r>
        <w:rPr>
          <w:sz w:val="18"/>
          <w:szCs w:val="18"/>
        </w:rPr>
        <w:t xml:space="preserve">    &lt;1&gt; Дисконтированным сроком окупаемости (DPP) называется продолжительность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периода  от  начала  реализации  проекта  до  такого  момента, когда суммарная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величина   дисконтированных   инвестиций   полностью   возмещается  суммарными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дисконтированными доходами вследствие реализации инновационного проекта.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1" w:name="Par880"/>
      <w:bookmarkEnd w:id="31"/>
      <w:r>
        <w:rPr>
          <w:sz w:val="18"/>
          <w:szCs w:val="18"/>
        </w:rPr>
        <w:t xml:space="preserve">    &lt;2&gt; Общая величина дохода (денежного потока),  генерируемого  в результате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реализации  инновационного  проекта (P )  включает в себя среднегодовую чистую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прибыль   от  реализации  инновационного  проекта   и   сумму  амортизационных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отчислений по объектам, введенным в рамках реализации инновационного проекта.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2" w:name="Par885"/>
      <w:bookmarkEnd w:id="32"/>
      <w:r>
        <w:rPr>
          <w:sz w:val="18"/>
          <w:szCs w:val="18"/>
        </w:rPr>
        <w:t xml:space="preserve">    &lt;3&gt; Величина дисконтированных инвестиций (I  ) рассчитывается по следующей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td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формуле: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I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I   = --------, где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td  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(1 + d)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I  - сумма инвестиционных затрат в период t;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инновационного проекта;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3" w:name="Par898"/>
      <w:bookmarkEnd w:id="33"/>
      <w:r>
        <w:rPr>
          <w:sz w:val="18"/>
          <w:szCs w:val="18"/>
        </w:rPr>
        <w:t xml:space="preserve">    &lt;4&gt; Суммарная величина дисконтированных инвестиций (SUM I ) рассчитывается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td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нарастающим итогом по следующей формуле: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I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T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SUM I   =  SUM  -------- , где: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td   t = 1 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(1 + d)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I  - сумма инвестиционных затрат в период t;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инновационного проекта;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4" w:name="Par912"/>
      <w:bookmarkEnd w:id="34"/>
      <w:r>
        <w:rPr>
          <w:sz w:val="18"/>
          <w:szCs w:val="18"/>
        </w:rPr>
        <w:t xml:space="preserve">    &lt;5&gt; Величина  дисконтированных  доходов (P  ) рассчитывается  по следующей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td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формуле: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Р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P   = ---------, где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td   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(1 + d)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P  - общая величина дохода (денежного потока), генерируемого  в результате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реализации инновационного проекта в периоде t;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инновационного проекта;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5" w:name="Par927"/>
      <w:bookmarkEnd w:id="35"/>
      <w:r>
        <w:rPr>
          <w:sz w:val="18"/>
          <w:szCs w:val="18"/>
        </w:rPr>
        <w:t xml:space="preserve">    &lt;6&gt; Суммарная  величина  дисконтированных доходов (SUM P  ) рассчитывается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td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нарастающим итогом по следующей формуле: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Р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T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SUM P   = SUM ---------, где: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td   t=1   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(1 + d)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P  - общая величина дохода (денежного потока), генерируемого  в результате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реализации инновационного проекта в периоде t;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инновационного проекта;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6" w:name="Par942"/>
      <w:bookmarkEnd w:id="36"/>
      <w:r>
        <w:rPr>
          <w:sz w:val="18"/>
          <w:szCs w:val="18"/>
        </w:rPr>
        <w:t xml:space="preserve">    &lt;7&gt; Накопленный   дисконтированный  денежный  поток  -  это разница  между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суммарной   величиной   дисконтированного   дохода   и   суммарной   величиной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дисконтированных инвестиций.</w:t>
      </w:r>
    </w:p>
    <w:p w:rsidR="009F4537" w:rsidRDefault="009F4537">
      <w:pPr>
        <w:pStyle w:val="ConsPlusNonformat"/>
        <w:rPr>
          <w:sz w:val="18"/>
          <w:szCs w:val="18"/>
        </w:rPr>
      </w:pPr>
      <w:bookmarkStart w:id="37" w:name="Par945"/>
      <w:bookmarkEnd w:id="37"/>
      <w:r>
        <w:rPr>
          <w:sz w:val="18"/>
          <w:szCs w:val="18"/>
        </w:rPr>
        <w:t xml:space="preserve">    &lt;8&gt; Дисконтированный   срок   окупаемости   проекта   (DPP)  рассчитать по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следующей формуле: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|SUM P   - SUM I  |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Nd         td        td N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DPP = PP   + --------------------, где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SUM P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td N+1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Nd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PP   - число лет, предшествующих году  окупаемости  (предшествующий  смене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знака накопленного дисконтированного денежного потока);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SUM P       - величина  дисконтированных   денежных  потоков   в  периоде,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td N+1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в котором накопленный  дисконтированный денежный поток принимает положительное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значение.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Порядок расчета дисконтированного срока окупаемости: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1. Определить,   на   каком   году    реализации    проекта    накопленный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дисконтированный   денежный   поток    принимает    положительное    значение: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SUM P   - SUM I    &gt; 0 (при годе -    );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td        td                  N+1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2. Найти невозмещенную часть стоимости инвестиций (часть суммы инвестиций,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не покрытой денежными поступлениями) (|SUM P   - SUM I  | )  на  начало   года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td        td N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окупаемости проекта,  при котором  накопленный дисконтированный денежный поток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принимает отрицательное значение): SUM P   - SUM I   &lt; 0 (при годе -  );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td        td                 N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3. Разделить   этот   непокрытый   остаток   сумм   инвестиций на величину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дисконтированных   денежных   потоков   (SUM P      )   в периоде,   в котором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td N+1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накопленный  дисконтированный денежный поток принимает положительное значение.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Полученный  результат будет характеризовать ту долю данного периода, которая в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Nd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сумме   с   предыдущими   целыми   периодами   (PP  )  образует общую величину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дисконтированного срока окупаемости.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Дисконтированный  срок окупаемости показывает период окупаемости проекта в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сравнении  с альтернативными  вложениями. Предпочтение отдается инновационному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проекту  с наименьшим  дисконтированным  сроком  окупаемости. Дисконтированный</w:t>
      </w: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срок окупаемости проекта не должен превышать 10 лет.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организации ____________________ /Ф.И.О./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Главный бухгалтер __________ ________________ /Ф.И.О./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Дата                              М.П.</w:t>
      </w:r>
    </w:p>
    <w:p w:rsidR="009F4537" w:rsidRDefault="009F4537">
      <w:pPr>
        <w:pStyle w:val="ConsPlusNonformat"/>
        <w:rPr>
          <w:sz w:val="18"/>
          <w:szCs w:val="18"/>
        </w:rPr>
        <w:sectPr w:rsidR="009F4537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8" w:name="Par1002"/>
      <w:bookmarkEnd w:id="38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6)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уплаченных и (или) планируемых к уплате налогах, сборах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иных обязательных платежах в бюджеты бюджетной системы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hyperlink w:anchor="Par1102" w:history="1">
        <w:r>
          <w:rPr>
            <w:rFonts w:ascii="Calibri" w:hAnsi="Calibri" w:cs="Calibri"/>
            <w:b/>
            <w:bCs/>
            <w:color w:val="0000FF"/>
          </w:rPr>
          <w:t>&lt;1&gt;</w:t>
        </w:r>
      </w:hyperlink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наименование организации 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Единица измерения 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9" w:name="Par1019"/>
      <w:bookmarkEnd w:id="39"/>
      <w:r>
        <w:rPr>
          <w:rFonts w:ascii="Calibri" w:hAnsi="Calibri" w:cs="Calibri"/>
        </w:rPr>
        <w:t>Раздел 1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0"/>
        <w:gridCol w:w="2700"/>
        <w:gridCol w:w="2376"/>
        <w:gridCol w:w="1188"/>
        <w:gridCol w:w="1080"/>
        <w:gridCol w:w="1296"/>
        <w:gridCol w:w="972"/>
        <w:gridCol w:w="1404"/>
        <w:gridCol w:w="2700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п/п  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Показатели       </w:t>
            </w:r>
          </w:p>
        </w:tc>
        <w:tc>
          <w:tcPr>
            <w:tcW w:w="2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Налоговые платежи за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год, предшествующий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включению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инновационного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проекта в Перечень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инновационных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проектов,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реализуемых и (или)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планируемых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к реализации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территории РК,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формируемый в целях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предоставления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налоговых льгот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(______ г.)     </w:t>
            </w:r>
          </w:p>
        </w:tc>
        <w:tc>
          <w:tcPr>
            <w:tcW w:w="86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Налоговые платежи, уплаченные и (или) планируемые к уплате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3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59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Налоговые платежи, начиная с года включения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(планируемого к включению) инновационного проекта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Перечень инновационных проектов, реализуемых и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(или) планируемых к реализации на территории РК,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формируемый в целях предоставления налоговых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льгот, но не более 10 лет            </w:t>
            </w:r>
          </w:p>
        </w:tc>
        <w:tc>
          <w:tcPr>
            <w:tcW w:w="27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Общий объем налоговых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платежей за период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нахождения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инновационного проекта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 Перечне инновационных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проектов, реализуемых 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(или) планируемых к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реализации на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территории РК,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формируемый в целях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предоставления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налоговых льгот, но не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более 10 лет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3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(___ г.)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(___ г.)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(___ г.)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...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n-й год,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но не более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10 лет   </w:t>
            </w:r>
          </w:p>
        </w:tc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1    </w:t>
            </w: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2     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3        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4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5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6 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7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8     </w:t>
            </w: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9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    </w:t>
            </w:r>
          </w:p>
        </w:tc>
        <w:tc>
          <w:tcPr>
            <w:tcW w:w="137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Федеральный бюджет                          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Итого           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2    </w:t>
            </w:r>
          </w:p>
        </w:tc>
        <w:tc>
          <w:tcPr>
            <w:tcW w:w="137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Республиканский бюджет Республики Коми      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Итого           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3    </w:t>
            </w:r>
          </w:p>
        </w:tc>
        <w:tc>
          <w:tcPr>
            <w:tcW w:w="137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Местный бюджет                              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Итого          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4    </w:t>
            </w:r>
          </w:p>
        </w:tc>
        <w:tc>
          <w:tcPr>
            <w:tcW w:w="137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Платежи в государственные внебюджетные фонды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71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т.ч. территориальные государственные внебюджетные фонды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Итого           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40" w:name="Par1070"/>
      <w:bookmarkEnd w:id="40"/>
      <w:r>
        <w:rPr>
          <w:rFonts w:ascii="Calibri" w:hAnsi="Calibri" w:cs="Calibri"/>
        </w:rPr>
        <w:t>Раздел 2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0"/>
        <w:gridCol w:w="2023"/>
        <w:gridCol w:w="1904"/>
        <w:gridCol w:w="2023"/>
        <w:gridCol w:w="1904"/>
        <w:gridCol w:w="2023"/>
        <w:gridCol w:w="4046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п/п  </w:t>
            </w:r>
          </w:p>
        </w:tc>
        <w:tc>
          <w:tcPr>
            <w:tcW w:w="139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Сумма налоговых льгот, полученных (или) планируемых к получению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87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Сумма налоговых льгот, начиная с года включения (планируемого к включению)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инновационного проекта в Перечень инновационных проектов, реализуемых и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(или) планируемых к реализации на территории РК, формируемый в целях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предоставления налоговых льгот, но не более 5 лет              </w:t>
            </w:r>
          </w:p>
        </w:tc>
        <w:tc>
          <w:tcPr>
            <w:tcW w:w="404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Общая сумма налоговых льгот за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период нахождения инновационного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проекта в Перечень инновационных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проектов, реализуемых и (или)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планируемых к реализации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территории РК, формируемый в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целях предоставления налоговых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льгот, но не более 5 лет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(____ г.)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(_____ г.)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(____ г.)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(____ г.)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(____ г.)   </w:t>
            </w:r>
          </w:p>
        </w:tc>
        <w:tc>
          <w:tcPr>
            <w:tcW w:w="40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2 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3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4 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5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6       </w:t>
            </w: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7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1392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Республиканский бюджет Республики Коми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организации _____________________________________________ (Ф.И.О.)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Главный бухгалтер ____________________________________________________ (Ф.И.О.)</w:t>
      </w:r>
    </w:p>
    <w:p w:rsidR="009F4537" w:rsidRDefault="009F4537">
      <w:pPr>
        <w:pStyle w:val="ConsPlusNonformat"/>
        <w:rPr>
          <w:sz w:val="18"/>
          <w:szCs w:val="18"/>
        </w:rPr>
      </w:pPr>
    </w:p>
    <w:p w:rsidR="009F4537" w:rsidRDefault="009F453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Дата _______________                             М.П.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1" w:name="Par1102"/>
      <w:bookmarkEnd w:id="41"/>
      <w:r>
        <w:rPr>
          <w:rFonts w:ascii="Calibri" w:hAnsi="Calibri" w:cs="Calibri"/>
        </w:rPr>
        <w:t>&lt;1&gt; Указываются налоговые платежи, уплаченные и (или) планируемых к уплате по видам налогов, сборов и иных обязательных платежей, поступающих в соответствующий бюджет бюджетной системы Российской Федерации (внебюджетные государственные фонды), в течение срока нахождения инновационного проекта в Перечне инновационных проектов, реализуемых и (или) планируемых к реализации на территории Республики Коми, формируемом в целях предоставления налоговых льгот, но не более 10 лет. Кроме того, указываются аналогичные сведения за год, предшествующий включению инновационного проекта в Перечень инновационных проектов.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Распределение в соответствующий бюджет бюджетной системы Российской Федерации производится в соответствии с Бюджетным кодексом РФ (главы 7, 8, 9), Налоговым кодексом РФ (глава 25), Законом о федеральном бюджете РФ на соответствующий период, Законом о республиканском бюджете Республики Коми на соответствующий год.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70" w:history="1">
        <w:r>
          <w:rPr>
            <w:rFonts w:ascii="Calibri" w:hAnsi="Calibri" w:cs="Calibri"/>
            <w:color w:val="0000FF"/>
          </w:rPr>
          <w:t>разделе 2</w:t>
        </w:r>
      </w:hyperlink>
      <w:r>
        <w:rPr>
          <w:rFonts w:ascii="Calibri" w:hAnsi="Calibri" w:cs="Calibri"/>
        </w:rPr>
        <w:t xml:space="preserve"> указываются налоговые льготы, предоставленные и (или) планируемые к предоставлению, по видам налогов, сборов и иных обязательных платежей, поступающих в республиканский бюджет Республики Коми, начиная с года (планируемого или фактического) установления налоговых льгот, подлежащих уплате в республиканский бюджет Республики Коми, но не более 5-ти лет.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2" w:name="Par1110"/>
      <w:bookmarkEnd w:id="42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7)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уплаченных и (или) планируемых к уплате налогах, сборах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и иных обязательных платежах в бюджеты бюджетной системы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по инновационному проекту </w:t>
      </w:r>
      <w:hyperlink w:anchor="Par1208" w:history="1">
        <w:r>
          <w:rPr>
            <w:rFonts w:ascii="Calibri" w:hAnsi="Calibri" w:cs="Calibri"/>
            <w:b/>
            <w:bCs/>
            <w:color w:val="0000FF"/>
          </w:rPr>
          <w:t>&lt;1&gt;</w:t>
        </w:r>
      </w:hyperlink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название организации 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Единица измерения _______________________________________________________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"/>
        <w:gridCol w:w="1620"/>
        <w:gridCol w:w="3024"/>
        <w:gridCol w:w="1296"/>
        <w:gridCol w:w="1404"/>
        <w:gridCol w:w="1404"/>
        <w:gridCol w:w="1296"/>
        <w:gridCol w:w="1512"/>
        <w:gridCol w:w="2700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 п/п 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Показатели  </w:t>
            </w:r>
          </w:p>
        </w:tc>
        <w:tc>
          <w:tcPr>
            <w:tcW w:w="3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Налоговые платежи за год,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предшествующий включению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инновационного проекта в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Перечень инновационных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проектов, реализуемых и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(или) планируемых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 реализации на территории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РК, формируемый в целях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предоставления налоговых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льгот    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(____ г.)         </w:t>
            </w:r>
          </w:p>
        </w:tc>
        <w:tc>
          <w:tcPr>
            <w:tcW w:w="96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Налоговые платежи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30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691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Налоговые платежи, начиная с года включения (планируемого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к включению) инновационного проекта в Перечень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инновационных проектов, реализуемых и (или) планируемых к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реализации на территории РК, формируемый в целях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предоставления налоговых льгот, но не более 10 лет    </w:t>
            </w:r>
          </w:p>
        </w:tc>
        <w:tc>
          <w:tcPr>
            <w:tcW w:w="27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Общий объем налоговых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платежей за период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нахождения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инновационного проекта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в Перечень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инновационных проектов,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реализуемых и (или)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планируемых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к реализации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на территории РК,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формируемый в целях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предоставления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налоговых льгот, но не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более 10 лет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30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(____ г.)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(____ г.)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3-й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(____ г.)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...    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n-й год,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 не более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10 лет   </w:t>
            </w:r>
          </w:p>
        </w:tc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  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2      </w:t>
            </w: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3         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4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5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6 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7     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8      </w:t>
            </w: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9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   </w:t>
            </w:r>
          </w:p>
        </w:tc>
        <w:tc>
          <w:tcPr>
            <w:tcW w:w="1425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Федеральный бюджет                               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Итого       </w:t>
            </w: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   </w:t>
            </w:r>
          </w:p>
        </w:tc>
        <w:tc>
          <w:tcPr>
            <w:tcW w:w="1425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Республиканский бюджет Республики Коми           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Итого       </w:t>
            </w: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3   </w:t>
            </w:r>
          </w:p>
        </w:tc>
        <w:tc>
          <w:tcPr>
            <w:tcW w:w="1425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Местный бюджет                                   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Итого      </w:t>
            </w: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   </w:t>
            </w:r>
          </w:p>
        </w:tc>
        <w:tc>
          <w:tcPr>
            <w:tcW w:w="1425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Платежи в государственные внебюджетные фонды       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25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т.ч. территориальные государственные внебюджетные фонды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Итого       </w:t>
            </w: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</w:t>
            </w:r>
          </w:p>
        </w:tc>
        <w:tc>
          <w:tcPr>
            <w:tcW w:w="3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43" w:name="Par1176"/>
      <w:bookmarkEnd w:id="43"/>
      <w:r>
        <w:rPr>
          <w:rFonts w:ascii="Calibri" w:hAnsi="Calibri" w:cs="Calibri"/>
        </w:rPr>
        <w:t>Раздел 2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71"/>
        <w:gridCol w:w="1904"/>
        <w:gridCol w:w="2023"/>
        <w:gridCol w:w="1904"/>
        <w:gridCol w:w="2023"/>
        <w:gridCol w:w="1904"/>
        <w:gridCol w:w="4165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п/п </w:t>
            </w:r>
          </w:p>
        </w:tc>
        <w:tc>
          <w:tcPr>
            <w:tcW w:w="139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Сумма налоговых льгот, полученных (или) планируемых к получению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5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Сумма налоговых льгот, начиная с года включения (планируемого к включению)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инновационного проекта в Перечень инновационных проектов, реализуемых и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(или) планируемых к реализации на территории РК, формируемый в целях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предоставления налоговых льгот, но не более 5 лет              </w:t>
            </w:r>
          </w:p>
        </w:tc>
        <w:tc>
          <w:tcPr>
            <w:tcW w:w="416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Общая сумма налоговых льгот за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период нахождения инновационного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проекта в Перечень инновационных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проектов, реализуемых и (или)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планируемых к реализации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территории РК, формируемый в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целях предоставления налоговых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льгот, но не более 5 лет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(____ г.)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(____ г.)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(____ г.)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(____ г.)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5-й год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(____ г.)   </w:t>
            </w:r>
          </w:p>
        </w:tc>
        <w:tc>
          <w:tcPr>
            <w:tcW w:w="41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2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3 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4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5 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6       </w:t>
            </w:r>
          </w:p>
        </w:tc>
        <w:tc>
          <w:tcPr>
            <w:tcW w:w="41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7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   </w:t>
            </w:r>
          </w:p>
        </w:tc>
        <w:tc>
          <w:tcPr>
            <w:tcW w:w="1392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Республиканский бюджет Республики Коми                           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1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1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Всего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pStyle w:val="ConsPlusNonformat"/>
      </w:pPr>
      <w:r>
        <w:t>Руководитель организации __________________________________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>Главный бухгалтер _________________________________________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>Дата _______________                          М.П.</w:t>
      </w:r>
    </w:p>
    <w:p w:rsidR="009F4537" w:rsidRDefault="009F4537">
      <w:pPr>
        <w:pStyle w:val="ConsPlusNonformat"/>
        <w:sectPr w:rsidR="009F4537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4" w:name="Par1208"/>
      <w:bookmarkEnd w:id="44"/>
      <w:r>
        <w:rPr>
          <w:rFonts w:ascii="Calibri" w:hAnsi="Calibri" w:cs="Calibri"/>
        </w:rPr>
        <w:t>&lt;1&gt; Указываются налоговые платежи, уплаченные и (или) планируемых к уплате по видам налогов, сборов и иных обязательных платежей, поступающих в соответствующий бюджет бюджетной системы Российской Федерации (внебюджетные государственные фонды) по инновационному проекту, в течение срока нахождения инновационного проекта в  Перечне инновационных проектов, реализуемых и (или) планируемых к реализации на территории РК, формируемом в целях предоставления налоговых льгот, но не более 10 лет. Кроме того, указываются аналогичные сведения за год, предшествующий включению инновационного проекта в Перечень инновационных проектов, реализуемых и (или) планируемых к реализации на территории РК, формируемый в целях предоставления налоговых льгот.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Распределение в соответствующий бюджет бюджетной системы Российской Федерации производится в соответствии с Бюджетным кодексом РФ (главы 7, 8, 9), Налоговым кодексом РФ (глава 25), Законом о федеральном бюджете РФ на соответствующий период, Законом о республиканском бюджете Республики Коми на соответствующий год.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76" w:history="1">
        <w:r>
          <w:rPr>
            <w:rFonts w:ascii="Calibri" w:hAnsi="Calibri" w:cs="Calibri"/>
            <w:color w:val="0000FF"/>
          </w:rPr>
          <w:t>разделе 2</w:t>
        </w:r>
      </w:hyperlink>
      <w:r>
        <w:rPr>
          <w:rFonts w:ascii="Calibri" w:hAnsi="Calibri" w:cs="Calibri"/>
        </w:rPr>
        <w:t xml:space="preserve"> указываются налоговые льготы, предоставленные и (или) планируемые к предоставлению, по видам налогов, сборов и иных обязательных платежей, поступающих в республиканский бюджет Республики Коми, по инновационному проекту, начиная с года (планируемого или фактического) установления налоговых льгот, подлежащих уплате в республиканский бюджет Республики Коми, но не более 5-ти лет.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5" w:name="Par1216"/>
      <w:bookmarkEnd w:id="45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8)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приросте уплаченных и (или) планируемых к уплате налогах,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сборах и иных обязательных платежах в бюджеты бюджетной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системы Российской Федерации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(исключены. - Приказ Минэкономразвития РК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07.08.2013 г. </w:t>
      </w:r>
      <w:hyperlink r:id="rId10" w:history="1">
        <w:r>
          <w:rPr>
            <w:rFonts w:ascii="Calibri" w:hAnsi="Calibri" w:cs="Calibri"/>
            <w:color w:val="0000FF"/>
          </w:rPr>
          <w:t>N 232</w:t>
        </w:r>
      </w:hyperlink>
      <w:r>
        <w:rPr>
          <w:rFonts w:ascii="Calibri" w:hAnsi="Calibri" w:cs="Calibri"/>
        </w:rPr>
        <w:t>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6" w:name="Par1236"/>
      <w:bookmarkEnd w:id="46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9)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9F4537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составе и стоимости объектов основных средств, введенных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эксплуатацию в рамках реализации инновационного проекта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(по состоянию на _____________) </w:t>
      </w:r>
      <w:hyperlink w:anchor="Par1271" w:history="1">
        <w:r>
          <w:rPr>
            <w:rFonts w:ascii="Calibri" w:hAnsi="Calibri" w:cs="Calibri"/>
            <w:b/>
            <w:bCs/>
            <w:color w:val="0000FF"/>
          </w:rPr>
          <w:t>&lt;1&gt;</w:t>
        </w:r>
      </w:hyperlink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название организации 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7"/>
        <w:gridCol w:w="2023"/>
        <w:gridCol w:w="1904"/>
        <w:gridCol w:w="1785"/>
        <w:gridCol w:w="2023"/>
        <w:gridCol w:w="1785"/>
        <w:gridCol w:w="2023"/>
      </w:tblGrid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основных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средств       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Инвентарный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номер    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Год ввода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эксплуатацию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Срок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эксплуатации,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лет     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Первоначальная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стоимость, руб.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Сумма износа,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руб.     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Остаточная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стоимость, руб.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1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2 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3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4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5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6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7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pStyle w:val="ConsPlusNonformat"/>
      </w:pPr>
      <w:r>
        <w:t>Руководитель организации ________________________________________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>Главный бухгалтер _______________________________________________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>Дата _______________                         М.П.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7" w:name="Par1271"/>
      <w:bookmarkEnd w:id="47"/>
      <w:r>
        <w:rPr>
          <w:rFonts w:ascii="Calibri" w:hAnsi="Calibri" w:cs="Calibri"/>
        </w:rPr>
        <w:t>&lt;1&gt; Сведения указываются на 1 января года подачи заявки на включение инновационного проекта в Перечень инновационных проектов, реализуемых и (или) планируемых к реализации на территории РК, и подтверждение возможности и необходимости его включения в целях корректировки Перечня.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8" w:name="Par1277"/>
      <w:bookmarkEnd w:id="48"/>
      <w:r>
        <w:rPr>
          <w:rFonts w:ascii="Calibri" w:hAnsi="Calibri" w:cs="Calibri"/>
        </w:rPr>
        <w:t>Утверждена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Республики Коми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сентября 2010 года N 268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10)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9" w:name="Par1285"/>
      <w:bookmarkEnd w:id="49"/>
      <w:r>
        <w:rPr>
          <w:rFonts w:ascii="Calibri" w:hAnsi="Calibri" w:cs="Calibri"/>
          <w:b/>
          <w:bCs/>
        </w:rPr>
        <w:t>СВЕДЕНИЯ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основных финансовых показателях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хозяйственной деятельности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название организации _____________________________________________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инновационного проекта _____________________________________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2400"/>
        <w:gridCol w:w="1056"/>
        <w:gridCol w:w="1152"/>
        <w:gridCol w:w="1056"/>
        <w:gridCol w:w="1152"/>
        <w:gridCol w:w="1152"/>
        <w:gridCol w:w="1152"/>
        <w:gridCol w:w="1056"/>
        <w:gridCol w:w="864"/>
        <w:gridCol w:w="960"/>
      </w:tblGrid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Показатель       </w:t>
            </w:r>
          </w:p>
        </w:tc>
        <w:tc>
          <w:tcPr>
            <w:tcW w:w="79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Фактические показатели                           </w:t>
            </w:r>
          </w:p>
        </w:tc>
        <w:tc>
          <w:tcPr>
            <w:tcW w:w="403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Плановое значение показателя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в результате реализации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инновационного проекта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Значение показателя за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год, предшествующий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году включения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инновационного проекта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(или год подачи заявки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на включение)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в Перечень 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инновационных проектов,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реализуемых и (или)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планируемых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к реализации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 территории РК,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формируемый в целях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предоставления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налоговых льгот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(____ г.)       </w:t>
            </w:r>
          </w:p>
        </w:tc>
        <w:tc>
          <w:tcPr>
            <w:tcW w:w="556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Значение показателя за год, начиная с года включения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инновационного проекта в Перечень инновационных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проектов, реализуемых и (или) планируемых    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 реализации на территории РК, формируемый в целях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предоставления налоговых льгот           </w:t>
            </w:r>
          </w:p>
        </w:tc>
        <w:tc>
          <w:tcPr>
            <w:tcW w:w="4032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112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(____ г.)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(____ г.)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(____ г.)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(____ г.)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(____ г.)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1-й год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(____ г.)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2-й год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(____ г.)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...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n-й год,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но не  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более 10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лет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1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2      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   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0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16"/>
                <w:szCs w:val="16"/>
              </w:rPr>
            </w:pPr>
            <w:bookmarkStart w:id="50" w:name="Par1314"/>
            <w:bookmarkEnd w:id="50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Финансовые показатели хозяйственной деятельности                                             </w:t>
            </w: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Выручка от продажи  то-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варов, продукции, това-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ров,  услуг  (без  НДС,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акцизов и  иных  обяза-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тельных платежей), млн.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руб.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Себестоимость проданных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товаров, продукции, то-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варов, услуг, млн. руб.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Валовая  прибыль,  млн.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руб.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Прибыль   (убыток)   от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продаж, млн. руб.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Прибыль (убыток) до на-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логообложения,     млн.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руб.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Чистая прибыль отчетно-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го  периода   (прибыль,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остающаяся в распоряже-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нии  предприятия  после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уплаты  налогов),  млн.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руб.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0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16"/>
                <w:szCs w:val="16"/>
              </w:rPr>
            </w:pPr>
            <w:bookmarkStart w:id="51" w:name="Par1344"/>
            <w:bookmarkEnd w:id="51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Показатели ликвидности и платежеспособности </w:t>
            </w:r>
            <w:hyperlink w:anchor="Par140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&lt;1&gt;</w:t>
              </w:r>
            </w:hyperlink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Общий показатель плате-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жеспособности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 абсолютной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ликвидности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быстрой ли-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квидности ("критической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оценки")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текущей ли-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квидности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0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16"/>
                <w:szCs w:val="16"/>
              </w:rPr>
            </w:pPr>
            <w:bookmarkStart w:id="52" w:name="Par1359"/>
            <w:bookmarkEnd w:id="52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Показатели финансовой устойчивости </w:t>
            </w:r>
            <w:hyperlink w:anchor="Par1412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капитализа-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ции (плечо  финансового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рычага)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 финансовой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независимости  (автоно-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мии)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   покрытия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инвестиций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Уровень инвестированно-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 капитала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Уровень функционирующе-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 капитала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 обеспечен-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ности внеоборотных  ак-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тивов собственным капи-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талом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маневренно-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сти собственного  капи-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тала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Коэффициент  инвестици-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онной активности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0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16"/>
                <w:szCs w:val="16"/>
              </w:rPr>
            </w:pPr>
            <w:bookmarkStart w:id="53" w:name="Par1390"/>
            <w:bookmarkEnd w:id="53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Показатели рентабельности </w:t>
            </w:r>
            <w:hyperlink w:anchor="Par1421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&lt;3&gt;</w:t>
              </w:r>
            </w:hyperlink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Рентабельность продаж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Рентабельность активов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9F4537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Чистая   рентабельность</w:t>
            </w:r>
          </w:p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собственного капитала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537" w:rsidRDefault="009F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pStyle w:val="ConsPlusNonformat"/>
      </w:pPr>
      <w:r>
        <w:t>Руководитель организации __________________________________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>Главный бухгалтер__________________________________________ (Ф.И.О.)</w:t>
      </w:r>
    </w:p>
    <w:p w:rsidR="009F4537" w:rsidRDefault="009F4537">
      <w:pPr>
        <w:pStyle w:val="ConsPlusNonformat"/>
      </w:pPr>
    </w:p>
    <w:p w:rsidR="009F4537" w:rsidRDefault="009F4537">
      <w:pPr>
        <w:pStyle w:val="ConsPlusNonformat"/>
      </w:pPr>
      <w:r>
        <w:t>Дата                                              М.П.</w:t>
      </w:r>
    </w:p>
    <w:p w:rsidR="009F4537" w:rsidRDefault="009F4537">
      <w:pPr>
        <w:pStyle w:val="ConsPlusNonformat"/>
        <w:sectPr w:rsidR="009F4537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4" w:name="Par1407"/>
      <w:bookmarkEnd w:id="54"/>
      <w:r>
        <w:rPr>
          <w:rFonts w:ascii="Calibri" w:hAnsi="Calibri" w:cs="Calibri"/>
        </w:rPr>
        <w:t>&lt;1&gt; Финансовые показатели платежеспособности и ликвидности применяются для оценки способности хозяйствующего субъекта выполнять свои обязательства: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Общий показатель платежеспособности (общий коэффициент покрытия) - обобщающий показатель платежеспособности, отражающий достаточность у предприятия оборотного капитала, который может быть использован им для погашения своих краткосрочных обязательств.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абсолютной ликвидности - рассчитывается как отношение суммы денежных средств и краткосрочных финансовых вложений к краткосрочным обязательствам, уменьшенным на сумму доходов будущих периодов и резервов предстоящих расходов.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текущей ликвидности - рассчитывается как отношение оборотных активов, уменьшенных на сумму расходов будущих периодов, к краткосрочным обязательствам, уменьшенным на сумму доходов будущих периодов и резервов предстоящих расходов.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критической оценки (быстрой ликвидности) - рассчитывается как отношение суммы денежных средств, краткосрочных финансовых вложений и дебиторской задолженности, платежи по которой ожидаются в течение 12 месяцев, к краткосрочным обязательствам, уменьшенным на сумму доходов будущих периодов и резервов предстоящих расходов.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5" w:name="Par1412"/>
      <w:bookmarkEnd w:id="55"/>
      <w:r>
        <w:rPr>
          <w:rFonts w:ascii="Calibri" w:hAnsi="Calibri" w:cs="Calibri"/>
        </w:rPr>
        <w:t>&lt;2&gt; Показатели финансовой устойчивости характеризуют степень защищенности привлеченного капитала: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капитализации (плечо финансового рычага) - рассчитывается как соотношение заемных и собственных средств в общем объеме оборотного капитала.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автономии - рассчитывается как отношение суммы капитала и резервов, долгосрочных обязательств, доходов будущих периодов, резервов предстоящих расходов к итогу баланса.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покрытия инвестиций - рассчитывается как отношение суммы капитала и резервов к итогу баланса.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Уровень инвестированного капитала - рассчитывается как отношение суммы долгосрочных и краткосрочных финансовых вложений к итогу баланса.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Уровень функционирующего капитала - показывает, какую долю в активах предприятия занимает функционирующий капитал, то есть капитал, непосредственно занятый в производственной деятельности (все активы, включая сумму инвестиций в собственное развитие, т.е. незавершенное строительство, минус краткосрочные и долгосрочные финансовые вложения).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обеспеченности внеоборотных активов собственным капиталом - рассчитывается как отношение суммы внеоборотных активов к сумме капитала и резервов.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маневренности собственного капитала - рассчитывается как отношение собственных оборотных средств предприятия к общей величине источников собственных средств.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Коэффициент инвестиционной активности - рассчитывается как отношение суммы стоимости внеоборотных активов в виде незавершенного строительства, доходных вложений в материальные ценности и долгосрочных финансовых вложений к общей стоимости внеоборотных активов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6" w:name="Par1421"/>
      <w:bookmarkEnd w:id="56"/>
      <w:r>
        <w:rPr>
          <w:rFonts w:ascii="Calibri" w:hAnsi="Calibri" w:cs="Calibri"/>
        </w:rPr>
        <w:t>&lt;3&gt; Показатели рентабельности применяются для оценки текущей прибыльности хозяйствующего субъекта: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Рентабельность продаж - рассчитывается как отношение балансовой прибыли к сумме выручки от продажи товаров, продукции, работ, услуг (за минусом налога на добавленную стоимость, акцизов и аналогичных обязательных платежей);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Рентабельность активов - рассчитывается как отношение балансовой прибыли к стоимости активов;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Чистая рентабельность собственного капитала - рассчитывается как отношение чистой прибыли к средней за период стоимости капитала и резервов.</w:t>
      </w: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537" w:rsidRDefault="009F453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01FA7" w:rsidRDefault="00001FA7">
      <w:bookmarkStart w:id="57" w:name="_GoBack"/>
      <w:bookmarkEnd w:id="57"/>
    </w:p>
    <w:sectPr w:rsidR="00001FA7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537"/>
    <w:rsid w:val="00001FA7"/>
    <w:rsid w:val="009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F4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A4E0D66CAEE4B864DCF5CFB36D119A58B9A8E64E8F09326BDAE00DE702D49CFD5E92E0AF67CD945382Y548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A4E0D66CAEE4B864DCF5CFB36D119A58B9A8E2448F0A356BDAE00DE702D4Y94C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A4E0D66CAEE4B864DCF5CFB36D119A58B9A8E3458D0C326BDAE00DE702D49CFD5E92E0AF67CD945382Y549S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6A4E0D66CAEE4B864DCF5CFB36D119A58B9A8E64E8F09326BDAE00DE702D49CFD5E92E0AF67CD945382Y549S" TargetMode="External"/><Relationship Id="rId10" Type="http://schemas.openxmlformats.org/officeDocument/2006/relationships/hyperlink" Target="consultantplus://offline/ref=56A4E0D66CAEE4B864DCF5CFB36D119A58B9A8E3458D0C326BDAE00DE702D49CFD5E92E0AF67CD945382Y547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A4E0D66CAEE4B864DCF5CFB36D119A58B9A8E3458D0C326BDAE00DE702D49CFD5E92E0AF67CD945382Y548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8612</Words>
  <Characters>49092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Забоев Александр Александрович</dc:creator>
  <cp:keywords/>
  <dc:description/>
  <cp:lastModifiedBy>Забоев Александр Александрович</cp:lastModifiedBy>
  <cp:revision>1</cp:revision>
  <dcterms:created xsi:type="dcterms:W3CDTF">2015-10-28T18:56:00Z</dcterms:created>
  <dcterms:modified xsi:type="dcterms:W3CDTF">2015-10-28T18:56:00Z</dcterms:modified>
</cp:coreProperties>
</file>